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13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附件4</w:t>
      </w:r>
    </w:p>
    <w:p>
      <w:pPr>
        <w:snapToGrid w:val="0"/>
        <w:spacing w:line="700" w:lineRule="exact"/>
        <w:ind w:left="113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24"/>
          <w:szCs w:val="24"/>
        </w:rPr>
        <w:t> </w:t>
      </w: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保障性租赁住房项目认定书</w:t>
      </w:r>
    </w:p>
    <w:bookmarkEnd w:id="0"/>
    <w:p>
      <w:pPr>
        <w:wordWrap w:val="0"/>
        <w:spacing w:line="580" w:lineRule="exact"/>
        <w:ind w:left="113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备案号：3204042022xxx 号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074"/>
        <w:gridCol w:w="207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项目地址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建设单位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运营单位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土地性质和来源（发展方式）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spacing w:line="360" w:lineRule="auto"/>
              <w:ind w:left="113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新供应国有建设用地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产业园区配套用地 </w:t>
            </w:r>
          </w:p>
          <w:p>
            <w:pPr>
              <w:snapToGrid w:val="0"/>
              <w:spacing w:line="360" w:lineRule="auto"/>
              <w:ind w:left="113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存量闲置房屋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集体经营性建设用地   </w:t>
            </w:r>
          </w:p>
          <w:p>
            <w:pPr>
              <w:snapToGrid w:val="0"/>
              <w:spacing w:line="360" w:lineRule="auto"/>
              <w:ind w:left="113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建设方式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新建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改造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改建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vMerge w:val="restart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户型情况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成套住房</w:t>
            </w:r>
          </w:p>
        </w:tc>
        <w:tc>
          <w:tcPr>
            <w:tcW w:w="220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不成套住房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vMerge w:val="continue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套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间</w:t>
            </w:r>
          </w:p>
        </w:tc>
        <w:tc>
          <w:tcPr>
            <w:tcW w:w="220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dxa"/>
            <w:vMerge w:val="continue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项目规模</w:t>
            </w:r>
          </w:p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（平方米）</w:t>
            </w:r>
          </w:p>
        </w:tc>
        <w:tc>
          <w:tcPr>
            <w:tcW w:w="6352" w:type="dxa"/>
            <w:gridSpan w:val="3"/>
            <w:vAlign w:val="bottom"/>
          </w:tcPr>
          <w:p>
            <w:pPr>
              <w:snapToGrid w:val="0"/>
              <w:spacing w:line="360" w:lineRule="auto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土地面积：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；建筑面积：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审核意见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napToGrid w:val="0"/>
        <w:ind w:left="11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注：1．</w:t>
      </w:r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t>建设运营单位可凭项目认定书办理立项、用地、规划、施工、消防等手续，享受相关税收优惠政策，执行民用水电气价格，获得金融支持等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napToGrid w:val="0"/>
        <w:ind w:left="113" w:firstLine="560" w:firstLineChars="200"/>
      </w:pPr>
      <w:r>
        <w:rPr>
          <w:rFonts w:ascii="Times New Roman" w:hAnsi="Times New Roman" w:eastAsia="仿宋_GB2312"/>
          <w:sz w:val="28"/>
          <w:szCs w:val="28"/>
        </w:rPr>
        <w:t>2．保障性租赁住房项目租金不得高于同地段、同品质市场租赁住房租金。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13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05765260"/>
    <w:rsid w:val="05765260"/>
    <w:rsid w:val="15CA416C"/>
    <w:rsid w:val="29A23E92"/>
    <w:rsid w:val="2E31698E"/>
    <w:rsid w:val="323C2694"/>
    <w:rsid w:val="32497F9F"/>
    <w:rsid w:val="3886521A"/>
    <w:rsid w:val="3DB92FF1"/>
    <w:rsid w:val="42545D79"/>
    <w:rsid w:val="4AA86773"/>
    <w:rsid w:val="54887347"/>
    <w:rsid w:val="59E622FD"/>
    <w:rsid w:val="60A13908"/>
    <w:rsid w:val="61C26135"/>
    <w:rsid w:val="65AD181F"/>
    <w:rsid w:val="68A00BBE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2022-08-12T08:11:00Z</dcterms:created>
  <dc:creator>Angelique</dc:creator>
  <cp:lastModifiedBy>Angelique</cp:lastModifiedBy>
  <dcterms:modified xsi:type="dcterms:W3CDTF">2022-08-12T08:12:19Z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E70361056BAF4B7D826C4DED87F2B2F5</vt:lpwstr>
  </property>
</Properties>
</file>