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before="24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2023年钟楼区“揭榜挂帅”科技攻关项目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重大技术需求汇总表</w:t>
      </w:r>
    </w:p>
    <w:p>
      <w:pPr>
        <w:pStyle w:val="3"/>
        <w:widowControl w:val="0"/>
        <w:spacing w:before="0" w:beforeAutospacing="0" w:after="0" w:afterAutospacing="0" w:line="50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3"/>
        <w:widowControl w:val="0"/>
        <w:spacing w:before="0" w:beforeAutospacing="0" w:after="328" w:afterLines="50" w:afterAutospacing="0" w:line="500" w:lineRule="exact"/>
        <w:ind w:left="-3" w:leftChars="-1"/>
        <w:jc w:val="both"/>
        <w:rPr>
          <w:rFonts w:ascii="Times New Roman" w:hAnsi="Times New Roman" w:eastAsia="仿宋_GB2312"/>
          <w:kern w:val="2"/>
          <w:sz w:val="28"/>
          <w:szCs w:val="28"/>
        </w:rPr>
      </w:pPr>
      <w:r>
        <w:rPr>
          <w:rFonts w:ascii="Times New Roman" w:hAnsi="Times New Roman" w:eastAsia="仿宋_GB2312"/>
          <w:kern w:val="2"/>
          <w:sz w:val="28"/>
          <w:szCs w:val="28"/>
        </w:rPr>
        <w:t>填报单位（盖章）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86"/>
        <w:gridCol w:w="2569"/>
        <w:gridCol w:w="1100"/>
        <w:gridCol w:w="1148"/>
        <w:gridCol w:w="17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kern w:val="2"/>
                <w:sz w:val="28"/>
                <w:szCs w:val="28"/>
              </w:rPr>
              <w:t>技术需求名称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kern w:val="2"/>
                <w:sz w:val="28"/>
                <w:szCs w:val="28"/>
              </w:rPr>
              <w:t>技术</w:t>
            </w:r>
          </w:p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kern w:val="2"/>
                <w:sz w:val="28"/>
                <w:szCs w:val="28"/>
              </w:rPr>
              <w:t>领域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kern w:val="2"/>
                <w:sz w:val="28"/>
                <w:szCs w:val="28"/>
              </w:rPr>
              <w:t>榜额</w:t>
            </w:r>
          </w:p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黑体" w:hAnsi="黑体" w:eastAsia="黑体"/>
                <w:kern w:val="2"/>
                <w:sz w:val="28"/>
                <w:szCs w:val="28"/>
              </w:rPr>
            </w:pPr>
            <w:r>
              <w:rPr>
                <w:rFonts w:ascii="黑体" w:hAnsi="黑体" w:eastAsia="黑体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3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2B6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长乐未央</cp:lastModifiedBy>
  <dcterms:modified xsi:type="dcterms:W3CDTF">2023-04-17T01:25:27Z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E00B6A2DE7F04317B223CFA354EFE0DE_12</vt:lpwstr>
  </property>
</Properties>
</file>