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Times New Roman" w:hAnsi="Times New Roman" w:eastAsia="黑体" w:cs="Times New Roman"/>
          <w:snapToGrid w:val="0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sz w:val="32"/>
          <w:szCs w:val="32"/>
        </w:rPr>
        <w:t>3-3</w:t>
      </w: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snapToGrid w:val="0"/>
          <w:sz w:val="36"/>
          <w:szCs w:val="36"/>
        </w:rPr>
        <w:t>钟楼区</w:t>
      </w:r>
      <w:r>
        <w:rPr>
          <w:rFonts w:ascii="Times New Roman" w:hAnsi="Times New Roman" w:eastAsia="方正小标宋简体" w:cs="Times New Roman"/>
          <w:bCs/>
          <w:snapToGrid w:val="0"/>
          <w:sz w:val="36"/>
          <w:szCs w:val="36"/>
        </w:rPr>
        <w:t>2023</w:t>
      </w:r>
      <w:r>
        <w:rPr>
          <w:rFonts w:hint="eastAsia" w:ascii="方正小标宋简体" w:hAnsi="仿宋" w:eastAsia="方正小标宋简体" w:cs="仿宋"/>
          <w:bCs/>
          <w:snapToGrid w:val="0"/>
          <w:sz w:val="36"/>
          <w:szCs w:val="36"/>
        </w:rPr>
        <w:t>年生活垃圾分类主题宣传活动计划表</w:t>
      </w:r>
    </w:p>
    <w:bookmarkEnd w:id="0"/>
    <w:tbl>
      <w:tblPr>
        <w:tblStyle w:val="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77"/>
        <w:gridCol w:w="4219"/>
        <w:gridCol w:w="3160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9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bCs/>
              </w:rPr>
            </w:pPr>
            <w:r>
              <w:rPr>
                <w:rFonts w:ascii="Times New Roman" w:eastAsia="黑体" w:cs="Times New Roman"/>
              </w:rPr>
              <w:t>活动时间</w:t>
            </w:r>
          </w:p>
        </w:tc>
        <w:tc>
          <w:tcPr>
            <w:tcW w:w="1557" w:type="pct"/>
            <w:vAlign w:val="center"/>
          </w:tcPr>
          <w:p>
            <w:pPr>
              <w:tabs>
                <w:tab w:val="center" w:pos="2295"/>
                <w:tab w:val="left" w:pos="3492"/>
              </w:tabs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eastAsia="黑体" w:cs="Times New Roman"/>
              </w:rPr>
              <w:t>承办</w:t>
            </w:r>
            <w:r>
              <w:rPr>
                <w:rFonts w:hint="eastAsia" w:ascii="Times New Roman" w:eastAsia="黑体" w:cs="Times New Roman"/>
              </w:rPr>
              <w:t>单位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eastAsia="黑体" w:cs="Times New Roman"/>
              </w:rPr>
              <w:t>建议结合内容</w:t>
            </w:r>
          </w:p>
        </w:tc>
        <w:tc>
          <w:tcPr>
            <w:tcW w:w="1583" w:type="pc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eastAsia="黑体" w:cs="Times New Roman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五星街道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世界地球日（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月22日）</w:t>
            </w:r>
          </w:p>
        </w:tc>
        <w:tc>
          <w:tcPr>
            <w:tcW w:w="1583" w:type="pct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活动目标：引导市民养成分类习惯，助力升分类成效提升；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宣传内容：围绕2023年垃圾分类工作重点开展工作动态、法规制度、分类知识宣传；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活动形式：融合各类主题节日，结合线上线下优势，开展形式多样的垃圾分类宣传“七走进”系列活动（进社区、机关、学校、公园、企业、村庄和广场）；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工作要求：在市级以上主流媒体同步开展活动报道；报送活动方案、活动记录、媒体宣传链接等宣传活动资料。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5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新闸街道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劳动节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北港街道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世界环境日（6月5日）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0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永红街道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建党节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5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西林街道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建军节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3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九月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区城管局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中秋节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南大街街道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国庆节/城管开放日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5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十一月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荷花池街道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感恩节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7" w:hRule="atLeast"/>
          <w:jc w:val="center"/>
        </w:trPr>
        <w:tc>
          <w:tcPr>
            <w:tcW w:w="693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十二月</w:t>
            </w:r>
          </w:p>
        </w:tc>
        <w:tc>
          <w:tcPr>
            <w:tcW w:w="155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邹区镇</w:t>
            </w:r>
          </w:p>
        </w:tc>
        <w:tc>
          <w:tcPr>
            <w:tcW w:w="1166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圣诞节</w:t>
            </w:r>
          </w:p>
        </w:tc>
        <w:tc>
          <w:tcPr>
            <w:tcW w:w="1583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napToGrid w:val="0"/>
          <w:sz w:val="28"/>
          <w:szCs w:val="28"/>
        </w:rPr>
        <w:sectPr>
          <w:pgSz w:w="16838" w:h="11906" w:orient="landscape"/>
          <w:pgMar w:top="1531" w:right="1985" w:bottom="1531" w:left="1418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5CF9E"/>
    <w:multiLevelType w:val="singleLevel"/>
    <w:tmpl w:val="CF05CF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1D7D5A9C"/>
    <w:rsid w:val="06D813A5"/>
    <w:rsid w:val="109209FA"/>
    <w:rsid w:val="15CA416C"/>
    <w:rsid w:val="16F64B21"/>
    <w:rsid w:val="1D7D5A9C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2023-05-06T08:31:00Z</dcterms:created>
  <dc:creator>Angelique</dc:creator>
  <cp:lastModifiedBy>Angelique</cp:lastModifiedBy>
  <dcterms:modified xsi:type="dcterms:W3CDTF">2023-05-06T08:31:54Z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1849D0FC594E4269805F9250C6977070_11</vt:lpwstr>
  </property>
</Properties>
</file>