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hint="eastAsia" w:ascii="黑体" w:hAnsi="黑体" w:eastAsia="黑体" w:cs="黑体"/>
          <w:bCs/>
          <w:color w:val="000000"/>
          <w:sz w:val="32"/>
          <w:szCs w:val="32"/>
        </w:rPr>
      </w:pPr>
      <w:r>
        <w:rPr>
          <w:rFonts w:hint="eastAsia" w:ascii="黑体" w:hAnsi="黑体" w:eastAsia="黑体" w:cs="黑体"/>
          <w:bCs/>
          <w:color w:val="000000"/>
          <w:sz w:val="32"/>
          <w:szCs w:val="32"/>
        </w:rPr>
        <w:t>附件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firstLine="720" w:firstLineChars="200"/>
        <w:jc w:val="center"/>
        <w:textAlignment w:val="auto"/>
        <w:rPr>
          <w:rFonts w:hint="eastAsia" w:ascii="Times New Roman" w:hAnsi="Times New Roman" w:eastAsia="方正小标宋简体" w:cs="Times New Roman"/>
          <w:bCs/>
          <w:color w:val="000000"/>
          <w:kern w:val="2"/>
          <w:sz w:val="36"/>
          <w:szCs w:val="36"/>
          <w:lang w:val="en-US" w:eastAsia="zh-CN" w:bidi="ar-SA"/>
        </w:rPr>
      </w:pPr>
      <w:r>
        <w:rPr>
          <w:rFonts w:hint="eastAsia" w:ascii="Times New Roman" w:hAnsi="Times New Roman" w:eastAsia="方正小标宋简体" w:cs="Times New Roman"/>
          <w:bCs/>
          <w:color w:val="000000"/>
          <w:kern w:val="2"/>
          <w:sz w:val="36"/>
          <w:szCs w:val="36"/>
          <w:lang w:val="en-US" w:eastAsia="zh-CN" w:bidi="ar-SA"/>
        </w:rPr>
        <w:fldChar w:fldCharType="begin"/>
      </w:r>
      <w:r>
        <w:rPr>
          <w:rFonts w:hint="eastAsia" w:ascii="Times New Roman" w:hAnsi="Times New Roman" w:eastAsia="方正小标宋简体" w:cs="Times New Roman"/>
          <w:bCs/>
          <w:color w:val="000000"/>
          <w:kern w:val="2"/>
          <w:sz w:val="36"/>
          <w:szCs w:val="36"/>
          <w:lang w:val="en-US" w:eastAsia="zh-CN" w:bidi="ar-SA"/>
        </w:rPr>
        <w:instrText xml:space="preserve"> HYPERLINK "https://www.changzhou.gov.cn/upfiles/admininfo/20230712/20230712113149_48083.doc" \t "https://www.changzhou.gov.cn/gi_news/_blank" </w:instrText>
      </w:r>
      <w:r>
        <w:rPr>
          <w:rFonts w:hint="eastAsia" w:ascii="Times New Roman" w:hAnsi="Times New Roman" w:eastAsia="方正小标宋简体" w:cs="Times New Roman"/>
          <w:bCs/>
          <w:color w:val="000000"/>
          <w:kern w:val="2"/>
          <w:sz w:val="36"/>
          <w:szCs w:val="36"/>
          <w:lang w:val="en-US" w:eastAsia="zh-CN" w:bidi="ar-SA"/>
        </w:rPr>
        <w:fldChar w:fldCharType="separate"/>
      </w:r>
      <w:r>
        <w:rPr>
          <w:rFonts w:hint="eastAsia" w:ascii="Times New Roman" w:hAnsi="Times New Roman" w:eastAsia="方正小标宋简体" w:cs="Times New Roman"/>
          <w:bCs/>
          <w:color w:val="000000"/>
          <w:kern w:val="2"/>
          <w:sz w:val="36"/>
          <w:szCs w:val="36"/>
          <w:lang w:val="en-US" w:eastAsia="zh-CN" w:bidi="ar-SA"/>
        </w:rPr>
        <w:t>2023年常州市重大技术需求、高校院所成果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firstLine="720" w:firstLineChars="200"/>
        <w:jc w:val="center"/>
        <w:textAlignment w:val="auto"/>
        <w:rPr>
          <w:rFonts w:hint="eastAsia" w:ascii="Times New Roman" w:hAnsi="Times New Roman" w:eastAsia="方正小标宋简体" w:cs="Times New Roman"/>
          <w:bCs/>
          <w:color w:val="000000"/>
          <w:kern w:val="2"/>
          <w:sz w:val="36"/>
          <w:szCs w:val="36"/>
          <w:lang w:val="en-US" w:eastAsia="zh-CN" w:bidi="ar-SA"/>
        </w:rPr>
      </w:pPr>
      <w:r>
        <w:rPr>
          <w:rFonts w:hint="eastAsia" w:ascii="Times New Roman" w:hAnsi="Times New Roman" w:eastAsia="方正小标宋简体" w:cs="Times New Roman"/>
          <w:bCs/>
          <w:color w:val="000000"/>
          <w:kern w:val="2"/>
          <w:sz w:val="36"/>
          <w:szCs w:val="36"/>
          <w:lang w:val="en-US" w:eastAsia="zh-CN" w:bidi="ar-SA"/>
        </w:rPr>
        <w:t>“揭榜挂帅”科技攻关拟中榜名单</w:t>
      </w:r>
      <w:r>
        <w:rPr>
          <w:rFonts w:hint="eastAsia" w:ascii="Times New Roman" w:hAnsi="Times New Roman" w:eastAsia="方正小标宋简体" w:cs="Times New Roman"/>
          <w:bCs/>
          <w:color w:val="000000"/>
          <w:kern w:val="2"/>
          <w:sz w:val="36"/>
          <w:szCs w:val="36"/>
          <w:lang w:val="en-US" w:eastAsia="zh-CN" w:bidi="ar-SA"/>
        </w:rPr>
        <w:fldChar w:fldCharType="end"/>
      </w:r>
      <w:bookmarkStart w:id="0" w:name="_GoBack"/>
      <w:bookmarkEnd w:id="0"/>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firstLine="600" w:firstLineChars="200"/>
        <w:jc w:val="left"/>
        <w:textAlignment w:val="auto"/>
        <w:rPr>
          <w:rFonts w:hint="eastAsia" w:ascii="仿宋_GB2312" w:hAnsi="仿宋_GB2312" w:eastAsia="仿宋_GB2312" w:cs="仿宋_GB2312"/>
          <w:bCs/>
          <w:color w:val="000000"/>
          <w:kern w:val="2"/>
          <w:sz w:val="30"/>
          <w:szCs w:val="30"/>
          <w:lang w:val="en-US" w:eastAsia="zh-CN" w:bidi="ar-SA"/>
        </w:rPr>
      </w:pPr>
    </w:p>
    <w:tbl>
      <w:tblPr>
        <w:tblStyle w:val="4"/>
        <w:tblW w:w="8948" w:type="dxa"/>
        <w:tblInd w:w="91" w:type="dxa"/>
        <w:tblLayout w:type="fixed"/>
        <w:tblCellMar>
          <w:top w:w="0" w:type="dxa"/>
          <w:left w:w="108" w:type="dxa"/>
          <w:bottom w:w="0" w:type="dxa"/>
          <w:right w:w="108" w:type="dxa"/>
        </w:tblCellMar>
      </w:tblPr>
      <w:tblGrid>
        <w:gridCol w:w="755"/>
        <w:gridCol w:w="3423"/>
        <w:gridCol w:w="2400"/>
        <w:gridCol w:w="2370"/>
      </w:tblGrid>
      <w:tr>
        <w:tblPrEx>
          <w:tblCellMar>
            <w:top w:w="0" w:type="dxa"/>
            <w:left w:w="108" w:type="dxa"/>
            <w:bottom w:w="0" w:type="dxa"/>
            <w:right w:w="108" w:type="dxa"/>
          </w:tblCellMar>
        </w:tblPrEx>
        <w:trPr>
          <w:trHeight w:val="504" w:hRule="atLeast"/>
          <w:tblHeader/>
        </w:trPr>
        <w:tc>
          <w:tcPr>
            <w:tcW w:w="7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lang w:bidi="ar"/>
              </w:rPr>
              <w:t>序号</w:t>
            </w:r>
          </w:p>
        </w:tc>
        <w:tc>
          <w:tcPr>
            <w:tcW w:w="34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lang w:bidi="ar"/>
              </w:rPr>
              <w:t>技术需求</w:t>
            </w:r>
            <w:r>
              <w:rPr>
                <w:rFonts w:hint="eastAsia" w:eastAsia="黑体"/>
                <w:color w:val="000000"/>
                <w:kern w:val="0"/>
                <w:sz w:val="24"/>
                <w:lang w:val="en-US" w:eastAsia="zh-CN" w:bidi="ar"/>
              </w:rPr>
              <w:t>/高校院所成果</w:t>
            </w:r>
            <w:r>
              <w:rPr>
                <w:rFonts w:eastAsia="黑体"/>
                <w:color w:val="000000"/>
                <w:kern w:val="0"/>
                <w:sz w:val="24"/>
                <w:lang w:bidi="ar"/>
              </w:rPr>
              <w:t>名称</w:t>
            </w:r>
          </w:p>
        </w:tc>
        <w:tc>
          <w:tcPr>
            <w:tcW w:w="24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lang w:bidi="ar"/>
              </w:rPr>
              <w:t>发榜单位</w:t>
            </w:r>
          </w:p>
        </w:tc>
        <w:tc>
          <w:tcPr>
            <w:tcW w:w="23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hint="eastAsia" w:eastAsia="黑体"/>
                <w:color w:val="000000"/>
                <w:sz w:val="24"/>
              </w:rPr>
              <w:t>揭</w:t>
            </w:r>
            <w:r>
              <w:rPr>
                <w:rFonts w:eastAsia="黑体"/>
                <w:color w:val="000000"/>
                <w:sz w:val="24"/>
              </w:rPr>
              <w:t>榜单位</w:t>
            </w:r>
          </w:p>
        </w:tc>
      </w:tr>
      <w:tr>
        <w:tblPrEx>
          <w:tblCellMar>
            <w:top w:w="0" w:type="dxa"/>
            <w:left w:w="108" w:type="dxa"/>
            <w:bottom w:w="0" w:type="dxa"/>
            <w:right w:w="108" w:type="dxa"/>
          </w:tblCellMar>
        </w:tblPrEx>
        <w:trPr>
          <w:trHeight w:val="570" w:hRule="atLeast"/>
          <w:tblHeader/>
        </w:trPr>
        <w:tc>
          <w:tcPr>
            <w:tcW w:w="7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黑体"/>
                <w:color w:val="000000"/>
                <w:sz w:val="24"/>
              </w:rPr>
            </w:pPr>
          </w:p>
        </w:tc>
        <w:tc>
          <w:tcPr>
            <w:tcW w:w="34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黑体"/>
                <w:color w:val="000000"/>
                <w:sz w:val="24"/>
              </w:rPr>
            </w:pPr>
          </w:p>
        </w:tc>
        <w:tc>
          <w:tcPr>
            <w:tcW w:w="2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黑体"/>
                <w:color w:val="000000"/>
                <w:sz w:val="24"/>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黑体"/>
                <w:color w:val="000000"/>
                <w:sz w:val="24"/>
              </w:rPr>
            </w:pPr>
          </w:p>
        </w:tc>
      </w:tr>
      <w:tr>
        <w:tblPrEx>
          <w:tblCellMar>
            <w:top w:w="0" w:type="dxa"/>
            <w:left w:w="108" w:type="dxa"/>
            <w:bottom w:w="0" w:type="dxa"/>
            <w:right w:w="108" w:type="dxa"/>
          </w:tblCellMar>
        </w:tblPrEx>
        <w:trPr>
          <w:trHeight w:val="570" w:hRule="atLeast"/>
        </w:trPr>
        <w:tc>
          <w:tcPr>
            <w:tcW w:w="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rPr>
            </w:pPr>
            <w:r>
              <w:rPr>
                <w:color w:val="000000"/>
                <w:kern w:val="0"/>
                <w:sz w:val="24"/>
                <w:lang w:bidi="ar"/>
              </w:rPr>
              <w:t>1</w:t>
            </w:r>
          </w:p>
        </w:tc>
        <w:tc>
          <w:tcPr>
            <w:tcW w:w="3423"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r>
              <w:rPr>
                <w:rFonts w:hint="eastAsia" w:ascii="仿宋_GB2312" w:hAnsi="仿宋_GB2312" w:eastAsia="仿宋_GB2312" w:cs="仿宋_GB2312"/>
                <w:color w:val="000000"/>
                <w:sz w:val="24"/>
                <w:szCs w:val="24"/>
                <w:lang w:val="en-US" w:eastAsia="zh-CN"/>
              </w:rPr>
              <w:t>汽车侧气帘智能涂胶机器人</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r>
              <w:rPr>
                <w:rFonts w:hint="eastAsia" w:ascii="仿宋_GB2312" w:hAnsi="仿宋_GB2312" w:eastAsia="仿宋_GB2312" w:cs="仿宋_GB2312"/>
                <w:color w:val="000000"/>
                <w:sz w:val="24"/>
                <w:szCs w:val="24"/>
                <w:lang w:val="en-US" w:eastAsia="zh-CN"/>
              </w:rPr>
              <w:t>常州昌瑞汽车部品制造有限公司</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r>
              <w:rPr>
                <w:rFonts w:hint="eastAsia" w:ascii="仿宋_GB2312" w:hAnsi="仿宋_GB2312" w:eastAsia="仿宋_GB2312" w:cs="仿宋_GB2312"/>
                <w:color w:val="000000"/>
                <w:sz w:val="24"/>
                <w:szCs w:val="24"/>
                <w:lang w:val="en-US" w:eastAsia="zh-CN"/>
              </w:rPr>
              <w:t>广东粤铭智能装备股份有限公司</w:t>
            </w:r>
          </w:p>
        </w:tc>
      </w:tr>
      <w:tr>
        <w:tblPrEx>
          <w:tblCellMar>
            <w:top w:w="0" w:type="dxa"/>
            <w:left w:w="108" w:type="dxa"/>
            <w:bottom w:w="0" w:type="dxa"/>
            <w:right w:w="108" w:type="dxa"/>
          </w:tblCellMar>
        </w:tblPrEx>
        <w:trPr>
          <w:trHeight w:val="570" w:hRule="atLeast"/>
        </w:trPr>
        <w:tc>
          <w:tcPr>
            <w:tcW w:w="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rPr>
            </w:pPr>
            <w:r>
              <w:rPr>
                <w:color w:val="000000"/>
                <w:kern w:val="0"/>
                <w:sz w:val="24"/>
                <w:lang w:bidi="ar"/>
              </w:rPr>
              <w:t>2</w:t>
            </w:r>
          </w:p>
        </w:tc>
        <w:tc>
          <w:tcPr>
            <w:tcW w:w="3423"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r>
              <w:rPr>
                <w:rFonts w:hint="eastAsia" w:ascii="仿宋_GB2312" w:hAnsi="仿宋_GB2312" w:eastAsia="仿宋_GB2312" w:cs="仿宋_GB2312"/>
                <w:color w:val="000000"/>
                <w:sz w:val="24"/>
                <w:szCs w:val="24"/>
                <w:lang w:val="en-US" w:eastAsia="zh-CN"/>
              </w:rPr>
              <w:t>新型稀土抗菌材料关键技术研发</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r>
              <w:rPr>
                <w:rFonts w:hint="eastAsia" w:ascii="仿宋_GB2312" w:hAnsi="仿宋_GB2312" w:eastAsia="仿宋_GB2312" w:cs="仿宋_GB2312"/>
                <w:color w:val="000000"/>
                <w:sz w:val="24"/>
                <w:szCs w:val="24"/>
                <w:lang w:val="en-US" w:eastAsia="zh-CN"/>
              </w:rPr>
              <w:t>中稀（常州）稀土新材料有限公司</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r>
              <w:rPr>
                <w:rFonts w:hint="eastAsia" w:ascii="仿宋_GB2312" w:hAnsi="仿宋_GB2312" w:eastAsia="仿宋_GB2312" w:cs="仿宋_GB2312"/>
                <w:color w:val="000000"/>
                <w:sz w:val="24"/>
                <w:szCs w:val="24"/>
                <w:lang w:val="en-US" w:eastAsia="zh-CN"/>
              </w:rPr>
              <w:t>常州大学</w:t>
            </w:r>
          </w:p>
        </w:tc>
      </w:tr>
      <w:tr>
        <w:tblPrEx>
          <w:tblCellMar>
            <w:top w:w="0" w:type="dxa"/>
            <w:left w:w="108" w:type="dxa"/>
            <w:bottom w:w="0" w:type="dxa"/>
            <w:right w:w="108" w:type="dxa"/>
          </w:tblCellMar>
        </w:tblPrEx>
        <w:trPr>
          <w:trHeight w:val="570" w:hRule="atLeast"/>
        </w:trPr>
        <w:tc>
          <w:tcPr>
            <w:tcW w:w="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rPr>
            </w:pPr>
            <w:r>
              <w:rPr>
                <w:color w:val="000000"/>
                <w:kern w:val="0"/>
                <w:sz w:val="24"/>
                <w:lang w:bidi="ar"/>
              </w:rPr>
              <w:t>3</w:t>
            </w:r>
          </w:p>
        </w:tc>
        <w:tc>
          <w:tcPr>
            <w:tcW w:w="34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Theme="minorEastAsia"/>
                <w:color w:val="000000"/>
                <w:sz w:val="24"/>
                <w:lang w:eastAsia="zh-CN"/>
              </w:rPr>
            </w:pPr>
            <w:r>
              <w:rPr>
                <w:rFonts w:hint="eastAsia" w:ascii="仿宋_GB2312" w:hAnsi="仿宋_GB2312" w:eastAsia="仿宋_GB2312" w:cs="仿宋_GB2312"/>
                <w:color w:val="000000"/>
                <w:sz w:val="24"/>
                <w:szCs w:val="24"/>
                <w:lang w:val="en-US" w:eastAsia="zh-CN"/>
              </w:rPr>
              <w:t>适于柔性电路板蚀刻产线的多因子模型数字化系统</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r>
              <w:rPr>
                <w:rFonts w:hint="eastAsia" w:ascii="仿宋_GB2312" w:hAnsi="仿宋_GB2312" w:eastAsia="仿宋_GB2312" w:cs="仿宋_GB2312"/>
                <w:color w:val="000000"/>
                <w:sz w:val="24"/>
                <w:szCs w:val="24"/>
                <w:lang w:val="en-US" w:eastAsia="zh-CN"/>
              </w:rPr>
              <w:t>酷网信息科技（常州）有限公司</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r>
              <w:rPr>
                <w:rFonts w:hint="eastAsia" w:ascii="仿宋_GB2312" w:hAnsi="仿宋_GB2312" w:eastAsia="仿宋_GB2312" w:cs="仿宋_GB2312"/>
                <w:color w:val="000000"/>
                <w:sz w:val="24"/>
                <w:szCs w:val="24"/>
                <w:lang w:val="en-US" w:eastAsia="zh-CN"/>
              </w:rPr>
              <w:t>中国机械总院集团江苏分院有限公司</w:t>
            </w:r>
          </w:p>
        </w:tc>
      </w:tr>
      <w:tr>
        <w:tblPrEx>
          <w:tblCellMar>
            <w:top w:w="0" w:type="dxa"/>
            <w:left w:w="108" w:type="dxa"/>
            <w:bottom w:w="0" w:type="dxa"/>
            <w:right w:w="108" w:type="dxa"/>
          </w:tblCellMar>
        </w:tblPrEx>
        <w:trPr>
          <w:trHeight w:val="570" w:hRule="atLeast"/>
        </w:trPr>
        <w:tc>
          <w:tcPr>
            <w:tcW w:w="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rPr>
            </w:pPr>
            <w:r>
              <w:rPr>
                <w:color w:val="000000"/>
                <w:kern w:val="0"/>
                <w:sz w:val="24"/>
                <w:lang w:bidi="ar"/>
              </w:rPr>
              <w:t>4</w:t>
            </w:r>
          </w:p>
        </w:tc>
        <w:tc>
          <w:tcPr>
            <w:tcW w:w="3423"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r>
              <w:rPr>
                <w:rFonts w:hint="eastAsia" w:ascii="仿宋_GB2312" w:hAnsi="仿宋_GB2312" w:eastAsia="仿宋_GB2312" w:cs="仿宋_GB2312"/>
                <w:color w:val="000000"/>
                <w:sz w:val="24"/>
                <w:szCs w:val="24"/>
                <w:lang w:val="en-US" w:eastAsia="zh-CN"/>
              </w:rPr>
              <w:t>军用坦克车可定制高性能轻量化柔软耐久新型复合材料座椅面套关键技术研发</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r>
              <w:rPr>
                <w:rFonts w:hint="eastAsia" w:ascii="仿宋_GB2312" w:hAnsi="仿宋_GB2312" w:eastAsia="仿宋_GB2312" w:cs="仿宋_GB2312"/>
                <w:color w:val="000000"/>
                <w:sz w:val="24"/>
                <w:szCs w:val="24"/>
                <w:lang w:val="en-US" w:eastAsia="zh-CN"/>
              </w:rPr>
              <w:t>江苏昊邦智能控制系统股份有限公司</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r>
              <w:rPr>
                <w:rFonts w:hint="eastAsia" w:ascii="仿宋_GB2312" w:hAnsi="仿宋_GB2312" w:eastAsia="仿宋_GB2312" w:cs="仿宋_GB2312"/>
                <w:color w:val="000000"/>
                <w:sz w:val="24"/>
                <w:szCs w:val="24"/>
                <w:lang w:val="en-US" w:eastAsia="zh-CN"/>
              </w:rPr>
              <w:t>中拓特纺（常州）纺织科技有限公司</w:t>
            </w:r>
          </w:p>
        </w:tc>
      </w:tr>
      <w:tr>
        <w:tblPrEx>
          <w:tblCellMar>
            <w:top w:w="0" w:type="dxa"/>
            <w:left w:w="108" w:type="dxa"/>
            <w:bottom w:w="0" w:type="dxa"/>
            <w:right w:w="108" w:type="dxa"/>
          </w:tblCellMar>
        </w:tblPrEx>
        <w:trPr>
          <w:trHeight w:val="570" w:hRule="atLeast"/>
        </w:trPr>
        <w:tc>
          <w:tcPr>
            <w:tcW w:w="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rPr>
            </w:pPr>
            <w:r>
              <w:rPr>
                <w:color w:val="000000"/>
                <w:kern w:val="0"/>
                <w:sz w:val="24"/>
                <w:lang w:bidi="ar"/>
              </w:rPr>
              <w:t>5</w:t>
            </w:r>
          </w:p>
        </w:tc>
        <w:tc>
          <w:tcPr>
            <w:tcW w:w="3423"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r>
              <w:rPr>
                <w:rFonts w:hint="default" w:ascii="仿宋_GB2312" w:hAnsi="仿宋_GB2312" w:eastAsia="仿宋_GB2312" w:cs="仿宋_GB2312"/>
                <w:color w:val="000000"/>
                <w:sz w:val="24"/>
                <w:szCs w:val="24"/>
                <w:lang w:val="en-US" w:eastAsia="zh-CN"/>
              </w:rPr>
              <w:t>基于AI和空天技术精准监测复合高温干旱预警及应对</w:t>
            </w:r>
            <w:r>
              <w:rPr>
                <w:rFonts w:hint="eastAsia" w:ascii="仿宋_GB2312" w:hAnsi="仿宋_GB2312" w:eastAsia="仿宋_GB2312" w:cs="仿宋_GB2312"/>
                <w:color w:val="000000"/>
                <w:sz w:val="24"/>
                <w:szCs w:val="24"/>
                <w:lang w:val="en-US" w:eastAsia="zh-CN"/>
              </w:rPr>
              <w:t>系统</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r>
              <w:rPr>
                <w:rFonts w:hint="eastAsia" w:ascii="仿宋_GB2312" w:hAnsi="仿宋_GB2312" w:eastAsia="仿宋_GB2312" w:cs="仿宋_GB2312"/>
                <w:color w:val="000000"/>
                <w:sz w:val="24"/>
                <w:szCs w:val="24"/>
                <w:lang w:val="en-US" w:eastAsia="zh-CN"/>
              </w:rPr>
              <w:t>江苏立卓信息技术有限公司</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r>
              <w:rPr>
                <w:rFonts w:hint="eastAsia" w:ascii="仿宋_GB2312" w:hAnsi="仿宋_GB2312" w:eastAsia="仿宋_GB2312" w:cs="仿宋_GB2312"/>
                <w:color w:val="000000"/>
                <w:sz w:val="24"/>
                <w:szCs w:val="24"/>
                <w:lang w:val="en-US" w:eastAsia="zh-CN"/>
              </w:rPr>
              <w:t>常州工学院</w:t>
            </w:r>
          </w:p>
        </w:tc>
      </w:tr>
      <w:tr>
        <w:tblPrEx>
          <w:tblCellMar>
            <w:top w:w="0" w:type="dxa"/>
            <w:left w:w="108" w:type="dxa"/>
            <w:bottom w:w="0" w:type="dxa"/>
            <w:right w:w="108" w:type="dxa"/>
          </w:tblCellMar>
        </w:tblPrEx>
        <w:trPr>
          <w:trHeight w:val="570" w:hRule="atLeast"/>
        </w:trPr>
        <w:tc>
          <w:tcPr>
            <w:tcW w:w="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rPr>
            </w:pPr>
            <w:r>
              <w:rPr>
                <w:color w:val="000000"/>
                <w:kern w:val="0"/>
                <w:sz w:val="24"/>
                <w:lang w:bidi="ar"/>
              </w:rPr>
              <w:t>6</w:t>
            </w:r>
          </w:p>
        </w:tc>
        <w:tc>
          <w:tcPr>
            <w:tcW w:w="3423"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r>
              <w:rPr>
                <w:rFonts w:hint="eastAsia" w:ascii="仿宋_GB2312" w:hAnsi="仿宋_GB2312" w:eastAsia="仿宋_GB2312" w:cs="仿宋_GB2312"/>
                <w:color w:val="000000"/>
                <w:sz w:val="24"/>
                <w:szCs w:val="24"/>
                <w:lang w:val="en-US" w:eastAsia="zh-CN"/>
              </w:rPr>
              <w:t>高强度</w:t>
            </w:r>
            <w:r>
              <w:rPr>
                <w:rFonts w:hint="default" w:ascii="仿宋_GB2312" w:hAnsi="仿宋_GB2312" w:eastAsia="仿宋_GB2312" w:cs="仿宋_GB2312"/>
                <w:color w:val="000000"/>
                <w:sz w:val="24"/>
                <w:szCs w:val="24"/>
                <w:lang w:val="en-US" w:eastAsia="zh-CN"/>
              </w:rPr>
              <w:t>PET</w:t>
            </w:r>
            <w:r>
              <w:rPr>
                <w:rFonts w:hint="eastAsia" w:ascii="仿宋_GB2312" w:hAnsi="仿宋_GB2312" w:eastAsia="仿宋_GB2312" w:cs="仿宋_GB2312"/>
                <w:color w:val="000000"/>
                <w:sz w:val="24"/>
                <w:szCs w:val="24"/>
                <w:lang w:val="en-US" w:eastAsia="zh-CN"/>
              </w:rPr>
              <w:t>塑钢带绿色生产工艺及其关键装备研发</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r>
              <w:rPr>
                <w:rFonts w:hint="eastAsia" w:ascii="仿宋_GB2312" w:hAnsi="仿宋_GB2312" w:eastAsia="仿宋_GB2312" w:cs="仿宋_GB2312"/>
                <w:color w:val="000000"/>
                <w:sz w:val="24"/>
                <w:szCs w:val="24"/>
                <w:lang w:val="en-US" w:eastAsia="zh-CN"/>
              </w:rPr>
              <w:t>江苏巨弘捆带制造有限公司</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r>
              <w:rPr>
                <w:rFonts w:hint="eastAsia" w:ascii="仿宋_GB2312" w:hAnsi="仿宋_GB2312" w:eastAsia="仿宋_GB2312" w:cs="仿宋_GB2312"/>
                <w:color w:val="000000"/>
                <w:sz w:val="24"/>
                <w:szCs w:val="24"/>
                <w:lang w:val="en-US" w:eastAsia="zh-CN"/>
              </w:rPr>
              <w:t>南京聚力化工机械有限公司</w:t>
            </w:r>
          </w:p>
        </w:tc>
      </w:tr>
      <w:tr>
        <w:tblPrEx>
          <w:tblCellMar>
            <w:top w:w="0" w:type="dxa"/>
            <w:left w:w="108" w:type="dxa"/>
            <w:bottom w:w="0" w:type="dxa"/>
            <w:right w:w="108" w:type="dxa"/>
          </w:tblCellMar>
        </w:tblPrEx>
        <w:trPr>
          <w:trHeight w:val="570" w:hRule="atLeast"/>
        </w:trPr>
        <w:tc>
          <w:tcPr>
            <w:tcW w:w="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rPr>
            </w:pPr>
            <w:r>
              <w:rPr>
                <w:color w:val="000000"/>
                <w:kern w:val="0"/>
                <w:sz w:val="24"/>
                <w:lang w:bidi="ar"/>
              </w:rPr>
              <w:t>7</w:t>
            </w:r>
          </w:p>
        </w:tc>
        <w:tc>
          <w:tcPr>
            <w:tcW w:w="3423"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r>
              <w:rPr>
                <w:rFonts w:hint="eastAsia" w:ascii="仿宋_GB2312" w:hAnsi="仿宋_GB2312" w:eastAsia="仿宋_GB2312" w:cs="仿宋_GB2312"/>
                <w:color w:val="000000"/>
                <w:sz w:val="24"/>
                <w:szCs w:val="24"/>
                <w:lang w:val="en-US" w:eastAsia="zh-CN"/>
              </w:rPr>
              <w:t>拖拉机智能电液提升器</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r>
              <w:rPr>
                <w:rFonts w:hint="eastAsia" w:ascii="仿宋_GB2312" w:hAnsi="仿宋_GB2312" w:eastAsia="仿宋_GB2312" w:cs="仿宋_GB2312"/>
                <w:color w:val="000000"/>
                <w:sz w:val="24"/>
                <w:szCs w:val="24"/>
                <w:lang w:val="en-US" w:eastAsia="zh-CN"/>
              </w:rPr>
              <w:t>常州东风农机集团有限公司</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r>
              <w:rPr>
                <w:rFonts w:hint="eastAsia" w:ascii="仿宋_GB2312" w:hAnsi="仿宋_GB2312" w:eastAsia="仿宋_GB2312" w:cs="仿宋_GB2312"/>
                <w:color w:val="000000"/>
                <w:sz w:val="24"/>
                <w:szCs w:val="24"/>
                <w:lang w:val="en-US" w:eastAsia="zh-CN"/>
              </w:rPr>
              <w:t>武汉盛硕电子有限公司</w:t>
            </w:r>
          </w:p>
        </w:tc>
      </w:tr>
      <w:tr>
        <w:tblPrEx>
          <w:tblCellMar>
            <w:top w:w="0" w:type="dxa"/>
            <w:left w:w="108" w:type="dxa"/>
            <w:bottom w:w="0" w:type="dxa"/>
            <w:right w:w="108" w:type="dxa"/>
          </w:tblCellMar>
        </w:tblPrEx>
        <w:trPr>
          <w:trHeight w:val="570" w:hRule="atLeast"/>
        </w:trPr>
        <w:tc>
          <w:tcPr>
            <w:tcW w:w="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rPr>
            </w:pPr>
            <w:r>
              <w:rPr>
                <w:color w:val="000000"/>
                <w:kern w:val="0"/>
                <w:sz w:val="24"/>
                <w:lang w:bidi="ar"/>
              </w:rPr>
              <w:t>8</w:t>
            </w:r>
          </w:p>
        </w:tc>
        <w:tc>
          <w:tcPr>
            <w:tcW w:w="3423"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r>
              <w:rPr>
                <w:rFonts w:hint="eastAsia" w:ascii="仿宋_GB2312" w:hAnsi="仿宋_GB2312" w:eastAsia="仿宋_GB2312" w:cs="仿宋_GB2312"/>
                <w:color w:val="000000"/>
                <w:sz w:val="24"/>
                <w:szCs w:val="24"/>
                <w:lang w:val="en-US" w:eastAsia="zh-CN"/>
              </w:rPr>
              <w:t>煤矿井下自动驾驶探测技术（积水水深探测技术感知元件表面清洁技术）的研究与应用</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r>
              <w:rPr>
                <w:rFonts w:hint="eastAsia" w:ascii="仿宋_GB2312" w:hAnsi="仿宋_GB2312" w:eastAsia="仿宋_GB2312" w:cs="仿宋_GB2312"/>
                <w:color w:val="000000"/>
                <w:sz w:val="24"/>
                <w:szCs w:val="24"/>
                <w:lang w:val="en-US" w:eastAsia="zh-CN"/>
              </w:rPr>
              <w:t>常州科研试制中心有限公司</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r>
              <w:rPr>
                <w:rFonts w:hint="eastAsia" w:ascii="仿宋_GB2312" w:hAnsi="仿宋_GB2312" w:eastAsia="仿宋_GB2312" w:cs="仿宋_GB2312"/>
                <w:color w:val="000000"/>
                <w:sz w:val="24"/>
                <w:szCs w:val="24"/>
                <w:lang w:val="en-US" w:eastAsia="zh-CN"/>
              </w:rPr>
              <w:t>南京北路智控科技股份有限公司</w:t>
            </w:r>
          </w:p>
        </w:tc>
      </w:tr>
      <w:tr>
        <w:tblPrEx>
          <w:tblCellMar>
            <w:top w:w="0" w:type="dxa"/>
            <w:left w:w="108" w:type="dxa"/>
            <w:bottom w:w="0" w:type="dxa"/>
            <w:right w:w="108" w:type="dxa"/>
          </w:tblCellMar>
        </w:tblPrEx>
        <w:trPr>
          <w:trHeight w:val="570" w:hRule="atLeast"/>
        </w:trPr>
        <w:tc>
          <w:tcPr>
            <w:tcW w:w="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rPr>
            </w:pPr>
            <w:r>
              <w:rPr>
                <w:color w:val="000000"/>
                <w:kern w:val="0"/>
                <w:sz w:val="24"/>
                <w:lang w:bidi="ar"/>
              </w:rPr>
              <w:t>9</w:t>
            </w:r>
          </w:p>
        </w:tc>
        <w:tc>
          <w:tcPr>
            <w:tcW w:w="3423"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r>
              <w:rPr>
                <w:rFonts w:hint="eastAsia" w:ascii="仿宋_GB2312" w:hAnsi="仿宋_GB2312" w:eastAsia="仿宋_GB2312" w:cs="仿宋_GB2312"/>
                <w:color w:val="000000"/>
                <w:sz w:val="24"/>
                <w:szCs w:val="24"/>
                <w:lang w:val="en-US" w:eastAsia="zh-CN"/>
              </w:rPr>
              <w:t>智能机器人自动换卷项目</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r>
              <w:rPr>
                <w:rFonts w:hint="eastAsia" w:ascii="仿宋_GB2312" w:hAnsi="仿宋_GB2312" w:eastAsia="仿宋_GB2312" w:cs="仿宋_GB2312"/>
                <w:color w:val="000000"/>
                <w:sz w:val="24"/>
                <w:szCs w:val="24"/>
                <w:lang w:val="en-US" w:eastAsia="zh-CN"/>
              </w:rPr>
              <w:t>常州市润亿机械制造有限公司</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r>
              <w:rPr>
                <w:rFonts w:hint="eastAsia" w:ascii="仿宋_GB2312" w:hAnsi="仿宋_GB2312" w:eastAsia="仿宋_GB2312" w:cs="仿宋_GB2312"/>
                <w:color w:val="000000"/>
                <w:sz w:val="24"/>
                <w:szCs w:val="24"/>
                <w:lang w:val="en-US" w:eastAsia="zh-CN"/>
              </w:rPr>
              <w:t>天津大学</w:t>
            </w:r>
          </w:p>
        </w:tc>
      </w:tr>
      <w:tr>
        <w:tblPrEx>
          <w:tblCellMar>
            <w:top w:w="0" w:type="dxa"/>
            <w:left w:w="108" w:type="dxa"/>
            <w:bottom w:w="0" w:type="dxa"/>
            <w:right w:w="108" w:type="dxa"/>
          </w:tblCellMar>
        </w:tblPrEx>
        <w:trPr>
          <w:trHeight w:val="855" w:hRule="atLeast"/>
        </w:trPr>
        <w:tc>
          <w:tcPr>
            <w:tcW w:w="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rPr>
            </w:pPr>
            <w:r>
              <w:rPr>
                <w:color w:val="000000"/>
                <w:kern w:val="0"/>
                <w:sz w:val="24"/>
                <w:lang w:bidi="ar"/>
              </w:rPr>
              <w:t>10</w:t>
            </w:r>
          </w:p>
        </w:tc>
        <w:tc>
          <w:tcPr>
            <w:tcW w:w="3423"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r>
              <w:rPr>
                <w:rFonts w:hint="eastAsia" w:ascii="仿宋_GB2312" w:hAnsi="仿宋_GB2312" w:eastAsia="仿宋_GB2312" w:cs="仿宋_GB2312"/>
                <w:color w:val="000000"/>
                <w:sz w:val="24"/>
                <w:szCs w:val="24"/>
                <w:lang w:val="en-US" w:eastAsia="zh-CN"/>
              </w:rPr>
              <w:t>混凝土试块全流程智能检测系统的开发及应用</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r>
              <w:rPr>
                <w:rFonts w:hint="eastAsia" w:ascii="仿宋_GB2312" w:hAnsi="仿宋_GB2312" w:eastAsia="仿宋_GB2312" w:cs="仿宋_GB2312"/>
                <w:color w:val="000000"/>
                <w:sz w:val="24"/>
                <w:szCs w:val="24"/>
                <w:lang w:val="en-US" w:eastAsia="zh-CN"/>
              </w:rPr>
              <w:t>常州市建筑科学研究院集团股份有限公司</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r>
              <w:rPr>
                <w:rFonts w:hint="eastAsia" w:ascii="仿宋_GB2312" w:hAnsi="仿宋_GB2312" w:eastAsia="仿宋_GB2312" w:cs="仿宋_GB2312"/>
                <w:color w:val="000000"/>
                <w:sz w:val="24"/>
                <w:szCs w:val="24"/>
                <w:lang w:val="en-US" w:eastAsia="zh-CN"/>
              </w:rPr>
              <w:t>北京智瑞行科技有限公司</w:t>
            </w:r>
          </w:p>
        </w:tc>
      </w:tr>
      <w:tr>
        <w:tblPrEx>
          <w:tblCellMar>
            <w:top w:w="0" w:type="dxa"/>
            <w:left w:w="108" w:type="dxa"/>
            <w:bottom w:w="0" w:type="dxa"/>
            <w:right w:w="108" w:type="dxa"/>
          </w:tblCellMar>
        </w:tblPrEx>
        <w:trPr>
          <w:trHeight w:val="855" w:hRule="atLeast"/>
        </w:trPr>
        <w:tc>
          <w:tcPr>
            <w:tcW w:w="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Theme="minorEastAsia"/>
                <w:color w:val="000000"/>
                <w:kern w:val="0"/>
                <w:sz w:val="24"/>
                <w:lang w:val="en-US" w:eastAsia="zh-CN" w:bidi="ar"/>
              </w:rPr>
            </w:pPr>
            <w:r>
              <w:rPr>
                <w:rFonts w:hint="eastAsia"/>
                <w:color w:val="000000"/>
                <w:kern w:val="0"/>
                <w:sz w:val="24"/>
                <w:lang w:val="en-US" w:eastAsia="zh-CN" w:bidi="ar"/>
              </w:rPr>
              <w:t>11</w:t>
            </w:r>
          </w:p>
        </w:tc>
        <w:tc>
          <w:tcPr>
            <w:tcW w:w="34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水产养殖尾水资源化关键技术产业化应用</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江苏理工学院</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常州鲤跃农业科技有限公司</w:t>
            </w:r>
          </w:p>
        </w:tc>
      </w:tr>
      <w:tr>
        <w:tblPrEx>
          <w:tblCellMar>
            <w:top w:w="0" w:type="dxa"/>
            <w:left w:w="108" w:type="dxa"/>
            <w:bottom w:w="0" w:type="dxa"/>
            <w:right w:w="108" w:type="dxa"/>
          </w:tblCellMar>
        </w:tblPrEx>
        <w:trPr>
          <w:trHeight w:val="855" w:hRule="atLeast"/>
        </w:trPr>
        <w:tc>
          <w:tcPr>
            <w:tcW w:w="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Theme="minorEastAsia"/>
                <w:color w:val="000000"/>
                <w:kern w:val="0"/>
                <w:sz w:val="24"/>
                <w:lang w:val="en-US" w:eastAsia="zh-CN" w:bidi="ar"/>
              </w:rPr>
            </w:pPr>
            <w:r>
              <w:rPr>
                <w:rFonts w:hint="eastAsia"/>
                <w:color w:val="000000"/>
                <w:kern w:val="0"/>
                <w:sz w:val="24"/>
                <w:lang w:val="en-US" w:eastAsia="zh-CN" w:bidi="ar"/>
              </w:rPr>
              <w:t>12</w:t>
            </w:r>
          </w:p>
        </w:tc>
        <w:tc>
          <w:tcPr>
            <w:tcW w:w="34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智能电梯管理云平台系统</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常州工程职业技术学院</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常州电梯厂有限公司</w:t>
            </w:r>
          </w:p>
        </w:tc>
      </w:tr>
    </w:tbl>
    <w:p>
      <w:pPr>
        <w:rPr>
          <w:rFonts w:hint="default" w:ascii="仿宋_GB2312" w:hAnsi="仿宋_GB2312" w:eastAsia="仿宋_GB2312" w:cs="仿宋_GB2312"/>
          <w:i w:val="0"/>
          <w:iCs w:val="0"/>
          <w:caps w:val="0"/>
          <w:color w:val="333333"/>
          <w:spacing w:val="0"/>
          <w:kern w:val="0"/>
          <w:sz w:val="32"/>
          <w:szCs w:val="32"/>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MzYxYmFlMzkzY2IyNjJmZDlmZmQyMWI5NzUxNGEifQ=="/>
  </w:docVars>
  <w:rsids>
    <w:rsidRoot w:val="00000000"/>
    <w:rsid w:val="349D7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eastAsia="宋体"/>
      <w:b/>
      <w:bCs/>
      <w:sz w:val="28"/>
      <w:szCs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c:creator>
  <cp:lastModifiedBy>软兔酒</cp:lastModifiedBy>
  <dcterms:modified xsi:type="dcterms:W3CDTF">2023-09-19T01:06:06Z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492B1840329B4AA7BB1C677C5449A003_12</vt:lpwstr>
  </property>
</Properties>
</file>