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AD" w:rsidRPr="00363E6C" w:rsidRDefault="007F4FAD" w:rsidP="00B0098C">
      <w:pPr>
        <w:jc w:val="center"/>
        <w:rPr>
          <w:b/>
          <w:sz w:val="44"/>
          <w:szCs w:val="44"/>
        </w:rPr>
      </w:pPr>
      <w:r>
        <w:rPr>
          <w:b/>
          <w:sz w:val="44"/>
          <w:szCs w:val="44"/>
        </w:rPr>
        <w:t>2015</w:t>
      </w:r>
      <w:r>
        <w:rPr>
          <w:rFonts w:hint="eastAsia"/>
          <w:b/>
          <w:sz w:val="44"/>
          <w:szCs w:val="44"/>
        </w:rPr>
        <w:t>年常州市</w:t>
      </w:r>
      <w:r w:rsidRPr="00363E6C">
        <w:rPr>
          <w:rFonts w:hint="eastAsia"/>
          <w:b/>
          <w:sz w:val="44"/>
          <w:szCs w:val="44"/>
        </w:rPr>
        <w:t>钟楼区环保局</w:t>
      </w:r>
      <w:r>
        <w:rPr>
          <w:rFonts w:hint="eastAsia"/>
          <w:b/>
          <w:sz w:val="44"/>
          <w:szCs w:val="44"/>
        </w:rPr>
        <w:t>决算信息公开</w:t>
      </w:r>
    </w:p>
    <w:p w:rsidR="007F4FAD" w:rsidRDefault="007F4FAD" w:rsidP="003A1AB3"/>
    <w:p w:rsidR="007F4FAD" w:rsidRPr="00B0098C" w:rsidRDefault="007F4FAD" w:rsidP="002E1D34">
      <w:pPr>
        <w:ind w:leftChars="153" w:left="31680" w:firstLineChars="100" w:firstLine="31680"/>
        <w:rPr>
          <w:rFonts w:ascii="仿宋_GB2312" w:eastAsia="仿宋_GB2312"/>
          <w:b/>
          <w:sz w:val="32"/>
          <w:szCs w:val="32"/>
        </w:rPr>
      </w:pPr>
      <w:r w:rsidRPr="00B0098C">
        <w:rPr>
          <w:rFonts w:ascii="仿宋_GB2312" w:eastAsia="仿宋_GB2312" w:hint="eastAsia"/>
          <w:b/>
          <w:sz w:val="32"/>
          <w:szCs w:val="32"/>
        </w:rPr>
        <w:t>一、主要职责</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1</w:t>
      </w:r>
      <w:r w:rsidRPr="00B0098C">
        <w:rPr>
          <w:rFonts w:ascii="仿宋_GB2312" w:eastAsia="仿宋_GB2312" w:hint="eastAsia"/>
          <w:sz w:val="32"/>
          <w:szCs w:val="32"/>
        </w:rPr>
        <w:t>、落实执行环境保护基本制度。</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2</w:t>
      </w:r>
      <w:r w:rsidRPr="00B0098C">
        <w:rPr>
          <w:rFonts w:ascii="仿宋_GB2312" w:eastAsia="仿宋_GB2312" w:hint="eastAsia"/>
          <w:sz w:val="32"/>
          <w:szCs w:val="32"/>
        </w:rPr>
        <w:t>、负责重大环境问题的统筹协调和监督管理。</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3</w:t>
      </w:r>
      <w:r w:rsidRPr="00B0098C">
        <w:rPr>
          <w:rFonts w:ascii="仿宋_GB2312" w:eastAsia="仿宋_GB2312" w:hint="eastAsia"/>
          <w:sz w:val="32"/>
          <w:szCs w:val="32"/>
        </w:rPr>
        <w:t>、负责落实减排目标任务。</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4</w:t>
      </w:r>
      <w:r w:rsidRPr="00B0098C">
        <w:rPr>
          <w:rFonts w:ascii="仿宋_GB2312" w:eastAsia="仿宋_GB2312" w:hint="eastAsia"/>
          <w:sz w:val="32"/>
          <w:szCs w:val="32"/>
        </w:rPr>
        <w:t>、负责环境污染防治的监督管理。</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5</w:t>
      </w:r>
      <w:r w:rsidRPr="00B0098C">
        <w:rPr>
          <w:rFonts w:ascii="仿宋_GB2312" w:eastAsia="仿宋_GB2312" w:hint="eastAsia"/>
          <w:sz w:val="32"/>
          <w:szCs w:val="32"/>
        </w:rPr>
        <w:t>、承担从源头上预防控制环境污染和环境破坏的监管责任。</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6</w:t>
      </w:r>
      <w:r w:rsidRPr="00B0098C">
        <w:rPr>
          <w:rFonts w:ascii="仿宋_GB2312" w:eastAsia="仿宋_GB2312" w:hint="eastAsia"/>
          <w:sz w:val="32"/>
          <w:szCs w:val="32"/>
        </w:rPr>
        <w:t>、负责核与辐射安全的监督管理。</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7</w:t>
      </w:r>
      <w:r w:rsidRPr="00B0098C">
        <w:rPr>
          <w:rFonts w:ascii="仿宋_GB2312" w:eastAsia="仿宋_GB2312" w:hint="eastAsia"/>
          <w:sz w:val="32"/>
          <w:szCs w:val="32"/>
        </w:rPr>
        <w:t>、开展环境保护科技工作。</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8</w:t>
      </w:r>
      <w:r w:rsidRPr="00B0098C">
        <w:rPr>
          <w:rFonts w:ascii="仿宋_GB2312" w:eastAsia="仿宋_GB2312" w:hint="eastAsia"/>
          <w:sz w:val="32"/>
          <w:szCs w:val="32"/>
        </w:rPr>
        <w:t>、负责环境监测。落实环境监测制度和规范，组织实施环境质量监测、污染源监督性监测、突发性环境污染事件应急监测。</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9</w:t>
      </w:r>
      <w:r w:rsidRPr="00B0098C">
        <w:rPr>
          <w:rFonts w:ascii="仿宋_GB2312" w:eastAsia="仿宋_GB2312" w:hint="eastAsia"/>
          <w:sz w:val="32"/>
          <w:szCs w:val="32"/>
        </w:rPr>
        <w:t>、组织、指导和协调环境保护宣教工作。</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10</w:t>
      </w:r>
      <w:r w:rsidRPr="00B0098C">
        <w:rPr>
          <w:rFonts w:ascii="仿宋_GB2312" w:eastAsia="仿宋_GB2312" w:hint="eastAsia"/>
          <w:sz w:val="32"/>
          <w:szCs w:val="32"/>
        </w:rPr>
        <w:t>、承办区委、区政府和市环境保护局交办的其他事项。</w:t>
      </w:r>
    </w:p>
    <w:p w:rsidR="007F4FAD" w:rsidRPr="00B0098C" w:rsidRDefault="007F4FAD" w:rsidP="002E1D34">
      <w:pPr>
        <w:ind w:firstLineChars="200" w:firstLine="31680"/>
        <w:rPr>
          <w:rFonts w:ascii="仿宋_GB2312" w:eastAsia="仿宋_GB2312"/>
          <w:b/>
          <w:sz w:val="32"/>
          <w:szCs w:val="32"/>
        </w:rPr>
      </w:pPr>
      <w:r>
        <w:rPr>
          <w:rFonts w:ascii="仿宋_GB2312" w:eastAsia="仿宋_GB2312" w:hint="eastAsia"/>
          <w:b/>
          <w:sz w:val="32"/>
          <w:szCs w:val="32"/>
        </w:rPr>
        <w:t>二．部门</w:t>
      </w:r>
      <w:r w:rsidRPr="00B0098C">
        <w:rPr>
          <w:rFonts w:ascii="仿宋_GB2312" w:eastAsia="仿宋_GB2312" w:hint="eastAsia"/>
          <w:b/>
          <w:sz w:val="32"/>
          <w:szCs w:val="32"/>
        </w:rPr>
        <w:t>机构</w:t>
      </w:r>
      <w:r>
        <w:rPr>
          <w:rFonts w:ascii="仿宋_GB2312" w:eastAsia="仿宋_GB2312" w:hint="eastAsia"/>
          <w:b/>
          <w:sz w:val="32"/>
          <w:szCs w:val="32"/>
        </w:rPr>
        <w:t>设置和所属单位情况</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hint="eastAsia"/>
          <w:sz w:val="32"/>
          <w:szCs w:val="32"/>
        </w:rPr>
        <w:t>内设</w:t>
      </w:r>
      <w:r>
        <w:rPr>
          <w:rFonts w:ascii="仿宋_GB2312" w:eastAsia="仿宋_GB2312" w:hint="eastAsia"/>
          <w:sz w:val="32"/>
          <w:szCs w:val="32"/>
        </w:rPr>
        <w:t>办公</w:t>
      </w:r>
      <w:r w:rsidRPr="00B0098C">
        <w:rPr>
          <w:rFonts w:ascii="仿宋_GB2312" w:eastAsia="仿宋_GB2312" w:hint="eastAsia"/>
          <w:sz w:val="32"/>
          <w:szCs w:val="32"/>
        </w:rPr>
        <w:t>机构：</w:t>
      </w:r>
      <w:r>
        <w:rPr>
          <w:rFonts w:ascii="仿宋_GB2312" w:eastAsia="仿宋_GB2312" w:hint="eastAsia"/>
          <w:sz w:val="32"/>
          <w:szCs w:val="32"/>
        </w:rPr>
        <w:t>环境监察大队、</w:t>
      </w:r>
      <w:r w:rsidRPr="00B0098C">
        <w:rPr>
          <w:rFonts w:ascii="仿宋_GB2312" w:eastAsia="仿宋_GB2312" w:hint="eastAsia"/>
          <w:sz w:val="32"/>
          <w:szCs w:val="32"/>
        </w:rPr>
        <w:t>综合科、建设项目管理科、污染防治科</w:t>
      </w:r>
      <w:r>
        <w:rPr>
          <w:rFonts w:ascii="仿宋_GB2312" w:eastAsia="仿宋_GB2312" w:hint="eastAsia"/>
          <w:sz w:val="32"/>
          <w:szCs w:val="32"/>
        </w:rPr>
        <w:t>，实人人数</w:t>
      </w:r>
      <w:r>
        <w:rPr>
          <w:rFonts w:ascii="仿宋_GB2312" w:eastAsia="仿宋_GB2312"/>
          <w:sz w:val="32"/>
          <w:szCs w:val="32"/>
        </w:rPr>
        <w:t>38</w:t>
      </w:r>
      <w:r>
        <w:rPr>
          <w:rFonts w:ascii="仿宋_GB2312" w:eastAsia="仿宋_GB2312" w:hint="eastAsia"/>
          <w:sz w:val="32"/>
          <w:szCs w:val="32"/>
        </w:rPr>
        <w:t>人。其中：行政编制人员</w:t>
      </w:r>
      <w:r>
        <w:rPr>
          <w:rFonts w:ascii="仿宋_GB2312" w:eastAsia="仿宋_GB2312"/>
          <w:sz w:val="32"/>
          <w:szCs w:val="32"/>
        </w:rPr>
        <w:t>7</w:t>
      </w:r>
      <w:r>
        <w:rPr>
          <w:rFonts w:ascii="仿宋_GB2312" w:eastAsia="仿宋_GB2312" w:hint="eastAsia"/>
          <w:sz w:val="32"/>
          <w:szCs w:val="32"/>
        </w:rPr>
        <w:t>人，参公管理人员</w:t>
      </w:r>
      <w:r>
        <w:rPr>
          <w:rFonts w:ascii="仿宋_GB2312" w:eastAsia="仿宋_GB2312"/>
          <w:sz w:val="32"/>
          <w:szCs w:val="32"/>
        </w:rPr>
        <w:t>9</w:t>
      </w:r>
      <w:r>
        <w:rPr>
          <w:rFonts w:ascii="仿宋_GB2312" w:eastAsia="仿宋_GB2312" w:hint="eastAsia"/>
          <w:sz w:val="32"/>
          <w:szCs w:val="32"/>
        </w:rPr>
        <w:t>人，社会化用工</w:t>
      </w:r>
      <w:r>
        <w:rPr>
          <w:rFonts w:ascii="仿宋_GB2312" w:eastAsia="仿宋_GB2312"/>
          <w:sz w:val="32"/>
          <w:szCs w:val="32"/>
        </w:rPr>
        <w:t>8</w:t>
      </w:r>
      <w:r>
        <w:rPr>
          <w:rFonts w:ascii="仿宋_GB2312" w:eastAsia="仿宋_GB2312" w:hint="eastAsia"/>
          <w:sz w:val="32"/>
          <w:szCs w:val="32"/>
        </w:rPr>
        <w:t>人。</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hint="eastAsia"/>
          <w:sz w:val="32"/>
          <w:szCs w:val="32"/>
        </w:rPr>
        <w:t>下属</w:t>
      </w:r>
      <w:r>
        <w:rPr>
          <w:rFonts w:ascii="仿宋_GB2312" w:eastAsia="仿宋_GB2312" w:hint="eastAsia"/>
          <w:sz w:val="32"/>
          <w:szCs w:val="32"/>
        </w:rPr>
        <w:t>设有</w:t>
      </w:r>
      <w:r>
        <w:rPr>
          <w:rFonts w:ascii="仿宋_GB2312" w:eastAsia="仿宋_GB2312"/>
          <w:sz w:val="32"/>
          <w:szCs w:val="32"/>
        </w:rPr>
        <w:t>1</w:t>
      </w:r>
      <w:r>
        <w:rPr>
          <w:rFonts w:ascii="仿宋_GB2312" w:eastAsia="仿宋_GB2312" w:hint="eastAsia"/>
          <w:sz w:val="32"/>
          <w:szCs w:val="32"/>
        </w:rPr>
        <w:t>个事业</w:t>
      </w:r>
      <w:r w:rsidRPr="00B0098C">
        <w:rPr>
          <w:rFonts w:ascii="仿宋_GB2312" w:eastAsia="仿宋_GB2312" w:hint="eastAsia"/>
          <w:sz w:val="32"/>
          <w:szCs w:val="32"/>
        </w:rPr>
        <w:t>单位：钟楼区环境监测站</w:t>
      </w:r>
      <w:r>
        <w:rPr>
          <w:rFonts w:ascii="仿宋_GB2312" w:eastAsia="仿宋_GB2312" w:hint="eastAsia"/>
          <w:sz w:val="32"/>
          <w:szCs w:val="32"/>
        </w:rPr>
        <w:t>事业编制实有人数</w:t>
      </w:r>
      <w:r>
        <w:rPr>
          <w:rFonts w:ascii="仿宋_GB2312" w:eastAsia="仿宋_GB2312"/>
          <w:sz w:val="32"/>
          <w:szCs w:val="32"/>
        </w:rPr>
        <w:t>7</w:t>
      </w:r>
      <w:r>
        <w:rPr>
          <w:rFonts w:ascii="仿宋_GB2312" w:eastAsia="仿宋_GB2312" w:hint="eastAsia"/>
          <w:sz w:val="32"/>
          <w:szCs w:val="32"/>
        </w:rPr>
        <w:t>人，社会化用工</w:t>
      </w:r>
      <w:r>
        <w:rPr>
          <w:rFonts w:ascii="仿宋_GB2312" w:eastAsia="仿宋_GB2312"/>
          <w:sz w:val="32"/>
          <w:szCs w:val="32"/>
        </w:rPr>
        <w:t>7</w:t>
      </w:r>
      <w:r>
        <w:rPr>
          <w:rFonts w:ascii="仿宋_GB2312" w:eastAsia="仿宋_GB2312" w:hint="eastAsia"/>
          <w:sz w:val="32"/>
          <w:szCs w:val="32"/>
        </w:rPr>
        <w:t>人。</w:t>
      </w:r>
    </w:p>
    <w:p w:rsidR="007F4FAD" w:rsidRPr="00B0098C" w:rsidRDefault="007F4FAD" w:rsidP="002E1D34">
      <w:pPr>
        <w:ind w:firstLineChars="200" w:firstLine="31680"/>
        <w:rPr>
          <w:rFonts w:ascii="仿宋_GB2312" w:eastAsia="仿宋_GB2312"/>
          <w:b/>
          <w:spacing w:val="-4"/>
          <w:sz w:val="32"/>
          <w:szCs w:val="32"/>
        </w:rPr>
      </w:pPr>
      <w:r>
        <w:rPr>
          <w:rFonts w:ascii="仿宋_GB2312" w:eastAsia="仿宋_GB2312" w:hint="eastAsia"/>
          <w:b/>
          <w:spacing w:val="-4"/>
          <w:sz w:val="32"/>
          <w:szCs w:val="32"/>
        </w:rPr>
        <w:t>三、</w:t>
      </w:r>
      <w:r w:rsidRPr="00B0098C">
        <w:rPr>
          <w:rFonts w:ascii="仿宋_GB2312" w:eastAsia="仿宋_GB2312"/>
          <w:b/>
          <w:spacing w:val="-4"/>
          <w:sz w:val="32"/>
          <w:szCs w:val="32"/>
        </w:rPr>
        <w:t>201</w:t>
      </w:r>
      <w:r>
        <w:rPr>
          <w:rFonts w:ascii="仿宋_GB2312" w:eastAsia="仿宋_GB2312"/>
          <w:b/>
          <w:spacing w:val="-4"/>
          <w:sz w:val="32"/>
          <w:szCs w:val="32"/>
        </w:rPr>
        <w:t>5</w:t>
      </w:r>
      <w:r w:rsidRPr="00B0098C">
        <w:rPr>
          <w:rFonts w:ascii="仿宋_GB2312" w:eastAsia="仿宋_GB2312" w:hint="eastAsia"/>
          <w:b/>
          <w:spacing w:val="-4"/>
          <w:sz w:val="32"/>
          <w:szCs w:val="32"/>
        </w:rPr>
        <w:t>年度主要工作</w:t>
      </w:r>
      <w:r>
        <w:rPr>
          <w:rFonts w:ascii="仿宋_GB2312" w:eastAsia="仿宋_GB2312" w:hint="eastAsia"/>
          <w:b/>
          <w:spacing w:val="-4"/>
          <w:sz w:val="32"/>
          <w:szCs w:val="32"/>
        </w:rPr>
        <w:t>完成情况</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sz w:val="32"/>
          <w:szCs w:val="32"/>
        </w:rPr>
        <w:t>201</w:t>
      </w:r>
      <w:r>
        <w:rPr>
          <w:rFonts w:ascii="仿宋_GB2312" w:eastAsia="仿宋_GB2312"/>
          <w:sz w:val="32"/>
          <w:szCs w:val="32"/>
        </w:rPr>
        <w:t>5</w:t>
      </w:r>
      <w:r w:rsidRPr="00B0098C">
        <w:rPr>
          <w:rFonts w:ascii="仿宋_GB2312" w:eastAsia="仿宋_GB2312" w:hint="eastAsia"/>
          <w:sz w:val="32"/>
          <w:szCs w:val="32"/>
        </w:rPr>
        <w:t>年是我</w:t>
      </w:r>
      <w:r>
        <w:rPr>
          <w:rFonts w:ascii="仿宋_GB2312" w:eastAsia="仿宋_GB2312" w:hint="eastAsia"/>
          <w:sz w:val="32"/>
          <w:szCs w:val="32"/>
        </w:rPr>
        <w:t>局加大生态文明建设力度，不断推进各项目标任务落实。</w:t>
      </w:r>
    </w:p>
    <w:p w:rsidR="007F4FAD" w:rsidRPr="00B0098C" w:rsidRDefault="007F4FAD" w:rsidP="002E1D34">
      <w:pPr>
        <w:ind w:firstLineChars="200" w:firstLine="3168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w:t>
      </w:r>
      <w:r w:rsidRPr="00B0098C">
        <w:rPr>
          <w:rFonts w:ascii="仿宋_GB2312" w:eastAsia="仿宋_GB2312" w:hint="eastAsia"/>
          <w:b/>
          <w:sz w:val="32"/>
          <w:szCs w:val="32"/>
        </w:rPr>
        <w:t>着力推进生态绿城建设。</w:t>
      </w:r>
      <w:r w:rsidRPr="00B0098C">
        <w:rPr>
          <w:rFonts w:ascii="仿宋_GB2312" w:eastAsia="仿宋_GB2312" w:hint="eastAsia"/>
          <w:sz w:val="32"/>
          <w:szCs w:val="32"/>
        </w:rPr>
        <w:t>生态绿城作为一项重要的惠民工程，通过各级各部门的协同推进，已取得了明显的成绩。我们将全力投入到这项为民办实事的工程中，充分发挥好协调推进作用，并继续开展生态村、绿色学校等创建活动，积极发挥已建成生态亮点的辐射作用，把创建中的做法和经验向全区其他主体推广，带动其他单位开展生态文明建设，形成人人参与生态文明建设的新风尚。</w:t>
      </w:r>
    </w:p>
    <w:p w:rsidR="007F4FAD" w:rsidRPr="00B0098C" w:rsidRDefault="007F4FAD" w:rsidP="002E1D34">
      <w:pPr>
        <w:ind w:firstLineChars="200" w:firstLine="3168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w:t>
      </w:r>
      <w:r w:rsidRPr="00B0098C">
        <w:rPr>
          <w:rFonts w:ascii="仿宋_GB2312" w:eastAsia="仿宋_GB2312" w:hint="eastAsia"/>
          <w:b/>
          <w:sz w:val="32"/>
          <w:szCs w:val="32"/>
        </w:rPr>
        <w:t>积极改善区域环境质量。</w:t>
      </w:r>
      <w:r w:rsidRPr="00B0098C">
        <w:rPr>
          <w:rFonts w:ascii="仿宋_GB2312" w:eastAsia="仿宋_GB2312" w:hint="eastAsia"/>
          <w:sz w:val="32"/>
          <w:szCs w:val="32"/>
        </w:rPr>
        <w:t>充分发挥环保的前置作用，结合全区转型升级的发展形势，坚持高门槛准入标准，有效控制高污染企业的进入。构建新城建设与生态环境融合发展的城区格局。</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hint="eastAsia"/>
          <w:sz w:val="32"/>
          <w:szCs w:val="32"/>
        </w:rPr>
        <w:t>在大气环境方面，针对我区废气点源分散，整改难度大的特点，采取今年重点区域整治的做法，对产生废气的主要区域和行业进行重点整治。巩固禁燃区建设成果，防止死灰复燃情况的发生，并对邹区的所有燃煤锅炉进行清洁能源改造或拆除。加强堆场的扬尘控制，并采取有效措施，切实做好秸杆禁烧工作。</w:t>
      </w:r>
    </w:p>
    <w:p w:rsidR="007F4FAD" w:rsidRPr="00B0098C" w:rsidRDefault="007F4FAD" w:rsidP="002E1D34">
      <w:pPr>
        <w:ind w:firstLineChars="200" w:firstLine="31680"/>
        <w:rPr>
          <w:rFonts w:ascii="仿宋_GB2312" w:eastAsia="仿宋_GB2312"/>
          <w:sz w:val="32"/>
          <w:szCs w:val="32"/>
        </w:rPr>
      </w:pPr>
      <w:r w:rsidRPr="00B0098C">
        <w:rPr>
          <w:rFonts w:ascii="仿宋_GB2312" w:eastAsia="仿宋_GB2312" w:hint="eastAsia"/>
          <w:sz w:val="32"/>
          <w:szCs w:val="32"/>
        </w:rPr>
        <w:t>在水环境方面，重点做好考核断面水质达标工作，继续开展南童子河、毛龙河综合整治，开展邹区镇水环境现状调查，启动扁担河、礼河周边水环境综合整治工作，逐步提升邹区镇水环境质量。</w:t>
      </w:r>
    </w:p>
    <w:p w:rsidR="007F4FAD" w:rsidRPr="00B0098C" w:rsidRDefault="007F4FAD" w:rsidP="002E1D34">
      <w:pPr>
        <w:ind w:firstLineChars="200" w:firstLine="3168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w:t>
      </w:r>
      <w:r w:rsidRPr="00B0098C">
        <w:rPr>
          <w:rFonts w:ascii="仿宋_GB2312" w:eastAsia="仿宋_GB2312" w:hint="eastAsia"/>
          <w:b/>
          <w:sz w:val="32"/>
          <w:szCs w:val="32"/>
        </w:rPr>
        <w:t>认真完成污染减排任务。</w:t>
      </w:r>
      <w:r w:rsidRPr="00B0098C">
        <w:rPr>
          <w:rFonts w:ascii="仿宋_GB2312" w:eastAsia="仿宋_GB2312" w:hint="eastAsia"/>
          <w:sz w:val="32"/>
          <w:szCs w:val="32"/>
        </w:rPr>
        <w:t>污染减排指标是国家确定的约束性指标，也是硬性任务。按照市政府的工作目标和要求，认真做好排污权核定工作和排污许可证发放工作，继续加大减排力度，积极消化新增污染物排放量，确保我区污染物排放得到总量控制。</w:t>
      </w:r>
    </w:p>
    <w:p w:rsidR="007F4FAD" w:rsidRPr="00B0098C" w:rsidRDefault="007F4FAD" w:rsidP="002E1D34">
      <w:pPr>
        <w:ind w:firstLineChars="200" w:firstLine="31680"/>
        <w:rPr>
          <w:rFonts w:ascii="仿宋_GB2312" w:eastAsia="仿宋_GB2312"/>
          <w:sz w:val="32"/>
          <w:szCs w:val="32"/>
        </w:rPr>
      </w:pPr>
      <w:r>
        <w:rPr>
          <w:rFonts w:ascii="仿宋_GB2312" w:eastAsia="仿宋_GB2312"/>
          <w:b/>
          <w:sz w:val="32"/>
          <w:szCs w:val="32"/>
        </w:rPr>
        <w:t>4</w:t>
      </w:r>
      <w:r>
        <w:rPr>
          <w:rFonts w:ascii="仿宋_GB2312" w:eastAsia="仿宋_GB2312" w:hint="eastAsia"/>
          <w:b/>
          <w:sz w:val="32"/>
          <w:szCs w:val="32"/>
        </w:rPr>
        <w:t>、</w:t>
      </w:r>
      <w:r w:rsidRPr="00B0098C">
        <w:rPr>
          <w:rFonts w:ascii="仿宋_GB2312" w:eastAsia="仿宋_GB2312" w:hint="eastAsia"/>
          <w:b/>
          <w:sz w:val="32"/>
          <w:szCs w:val="32"/>
        </w:rPr>
        <w:t>全面强化环境监督监管。</w:t>
      </w:r>
      <w:r w:rsidRPr="00B0098C">
        <w:rPr>
          <w:rFonts w:ascii="仿宋_GB2312" w:eastAsia="仿宋_GB2312" w:hint="eastAsia"/>
          <w:sz w:val="32"/>
          <w:szCs w:val="32"/>
        </w:rPr>
        <w:t>通过行业专项整治、环保大检查等工作，加大了对企业的环境监管力度。制定系统化的环境监管方案。一是完善重点污染源档案。突出监管的重点，并进行分类管理。二是推进规范化整治。加大对重金属、危险废物等重点行业、企业和区域的监管力度，做到规范一批、提升一批、淘汰一批。三是健全监管责任体系。按照环保网格化监管的要求，使负有环保目标任务的责任单位和责任人，能正面环保工作的压力，积极承担起建设主体的责任。</w:t>
      </w:r>
    </w:p>
    <w:p w:rsidR="007F4FAD" w:rsidRPr="00B0098C" w:rsidRDefault="007F4FAD" w:rsidP="002E1D34">
      <w:pPr>
        <w:ind w:firstLineChars="200" w:firstLine="31680"/>
        <w:rPr>
          <w:rFonts w:ascii="仿宋_GB2312" w:eastAsia="仿宋_GB2312"/>
          <w:sz w:val="32"/>
          <w:szCs w:val="32"/>
        </w:rPr>
      </w:pPr>
      <w:r>
        <w:rPr>
          <w:rFonts w:ascii="仿宋_GB2312" w:eastAsia="仿宋_GB2312"/>
          <w:b/>
          <w:sz w:val="32"/>
          <w:szCs w:val="32"/>
        </w:rPr>
        <w:t>5</w:t>
      </w:r>
      <w:r>
        <w:rPr>
          <w:rFonts w:ascii="仿宋_GB2312" w:eastAsia="仿宋_GB2312" w:hint="eastAsia"/>
          <w:b/>
          <w:sz w:val="32"/>
          <w:szCs w:val="32"/>
        </w:rPr>
        <w:t>、</w:t>
      </w:r>
      <w:r w:rsidRPr="00B0098C">
        <w:rPr>
          <w:rFonts w:ascii="仿宋_GB2312" w:eastAsia="仿宋_GB2312" w:hint="eastAsia"/>
          <w:b/>
          <w:sz w:val="32"/>
          <w:szCs w:val="32"/>
        </w:rPr>
        <w:t>深入开展生态文明宣传。</w:t>
      </w:r>
      <w:r w:rsidRPr="00B0098C">
        <w:rPr>
          <w:rFonts w:ascii="仿宋_GB2312" w:eastAsia="仿宋_GB2312" w:hint="eastAsia"/>
          <w:sz w:val="32"/>
          <w:szCs w:val="32"/>
        </w:rPr>
        <w:t>邀请国内生态文明建设与环境保护工作的专家、教授，走进“清枫讲坛”，为全区干部职工和企业负责人授课，提升各级领导和企业负责人的生态文明意识；围绕生态绿城，培育和壮大基层特色环保宣传阵地，加大常态化宣传；在六</w:t>
      </w:r>
      <w:r w:rsidRPr="00B0098C">
        <w:rPr>
          <w:rFonts w:ascii="仿宋_GB2312" w:eastAsia="仿宋_GB2312"/>
          <w:sz w:val="32"/>
          <w:szCs w:val="32"/>
        </w:rPr>
        <w:t>.</w:t>
      </w:r>
      <w:r w:rsidRPr="00B0098C">
        <w:rPr>
          <w:rFonts w:ascii="仿宋_GB2312" w:eastAsia="仿宋_GB2312" w:hint="eastAsia"/>
          <w:sz w:val="32"/>
          <w:szCs w:val="32"/>
        </w:rPr>
        <w:t>五世界环境日等重要纪念日，借助妇联、教文局、民政局等平台联合开展主题活动，发动基层结合自身实际开展形式多样的生态文明主题宣传活动。</w:t>
      </w:r>
    </w:p>
    <w:p w:rsidR="007F4FAD" w:rsidRDefault="007F4FAD" w:rsidP="002E1D34">
      <w:pPr>
        <w:ind w:firstLineChars="200" w:firstLine="31680"/>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w:t>
      </w:r>
      <w:r w:rsidRPr="00B0098C">
        <w:rPr>
          <w:rFonts w:ascii="仿宋_GB2312" w:eastAsia="仿宋_GB2312" w:hint="eastAsia"/>
          <w:b/>
          <w:sz w:val="32"/>
          <w:szCs w:val="32"/>
        </w:rPr>
        <w:t>全力提升队伍建设水平。</w:t>
      </w:r>
      <w:r w:rsidRPr="00B0098C">
        <w:rPr>
          <w:rFonts w:ascii="仿宋_GB2312" w:eastAsia="仿宋_GB2312" w:hint="eastAsia"/>
          <w:sz w:val="32"/>
          <w:szCs w:val="32"/>
        </w:rPr>
        <w:t>环保工作岗位责任大、担负任务重、社会关注度高的特点越来越鲜明，建设一支与时俱进的环保队伍。我们将努力争取各级领导支持，加强人员力量配备，同时强化自身建设，最大限度地调动每个干部职工的积极性、主动性和创造性，努力建设一支领导班子有见识、凝聚力强，中层干部业务精、上进心强，工作人员热情高、战斗力强的环保队伍，推动全区环保重点工作顺利完成、探索生态文明建设新道路</w:t>
      </w:r>
      <w:r>
        <w:rPr>
          <w:rFonts w:ascii="仿宋_GB2312" w:eastAsia="仿宋_GB2312" w:hint="eastAsia"/>
          <w:sz w:val="32"/>
          <w:szCs w:val="32"/>
        </w:rPr>
        <w:t>。</w:t>
      </w:r>
    </w:p>
    <w:p w:rsidR="007F4FAD" w:rsidRDefault="007F4FAD" w:rsidP="002E1D34">
      <w:pPr>
        <w:ind w:firstLineChars="200" w:firstLine="31680"/>
        <w:rPr>
          <w:rFonts w:ascii="仿宋_GB2312" w:eastAsia="仿宋_GB2312"/>
          <w:b/>
          <w:sz w:val="32"/>
          <w:szCs w:val="32"/>
        </w:rPr>
      </w:pPr>
      <w:r>
        <w:rPr>
          <w:rFonts w:ascii="仿宋_GB2312" w:eastAsia="仿宋_GB2312" w:hint="eastAsia"/>
          <w:b/>
          <w:sz w:val="32"/>
          <w:szCs w:val="32"/>
        </w:rPr>
        <w:t>四</w:t>
      </w:r>
      <w:r w:rsidRPr="00B0098C">
        <w:rPr>
          <w:rFonts w:ascii="仿宋_GB2312" w:eastAsia="仿宋_GB2312" w:hint="eastAsia"/>
          <w:b/>
          <w:sz w:val="32"/>
          <w:szCs w:val="32"/>
        </w:rPr>
        <w:t>、</w:t>
      </w:r>
      <w:r w:rsidRPr="00B0098C">
        <w:rPr>
          <w:rFonts w:ascii="仿宋_GB2312" w:eastAsia="仿宋_GB2312"/>
          <w:b/>
          <w:sz w:val="32"/>
          <w:szCs w:val="32"/>
        </w:rPr>
        <w:t>201</w:t>
      </w:r>
      <w:r>
        <w:rPr>
          <w:rFonts w:ascii="仿宋_GB2312" w:eastAsia="仿宋_GB2312"/>
          <w:b/>
          <w:sz w:val="32"/>
          <w:szCs w:val="32"/>
        </w:rPr>
        <w:t>5</w:t>
      </w:r>
      <w:r w:rsidRPr="00B0098C">
        <w:rPr>
          <w:rFonts w:ascii="仿宋_GB2312" w:eastAsia="仿宋_GB2312" w:hint="eastAsia"/>
          <w:b/>
          <w:sz w:val="32"/>
          <w:szCs w:val="32"/>
        </w:rPr>
        <w:t>年钟楼区环保局</w:t>
      </w:r>
      <w:r>
        <w:rPr>
          <w:rFonts w:ascii="仿宋_GB2312" w:eastAsia="仿宋_GB2312" w:hint="eastAsia"/>
          <w:b/>
          <w:sz w:val="32"/>
          <w:szCs w:val="32"/>
        </w:rPr>
        <w:t>部门决算情况说明</w:t>
      </w:r>
    </w:p>
    <w:p w:rsidR="007F4FAD" w:rsidRDefault="007F4FAD" w:rsidP="002E1D34">
      <w:pPr>
        <w:ind w:firstLineChars="200" w:firstLine="31680"/>
        <w:rPr>
          <w:rFonts w:ascii="仿宋_GB2312" w:eastAsia="仿宋_GB2312"/>
          <w:sz w:val="32"/>
          <w:szCs w:val="32"/>
        </w:rPr>
      </w:pPr>
      <w:r>
        <w:rPr>
          <w:rFonts w:ascii="仿宋_GB2312" w:eastAsia="仿宋_GB2312" w:hint="eastAsia"/>
          <w:sz w:val="32"/>
          <w:szCs w:val="32"/>
        </w:rPr>
        <w:t>（一）</w:t>
      </w:r>
      <w:r w:rsidRPr="0011422F">
        <w:rPr>
          <w:rFonts w:ascii="仿宋_GB2312" w:eastAsia="仿宋_GB2312" w:hint="eastAsia"/>
          <w:sz w:val="32"/>
          <w:szCs w:val="32"/>
        </w:rPr>
        <w:t>本部门</w:t>
      </w:r>
      <w:r>
        <w:rPr>
          <w:rFonts w:ascii="仿宋_GB2312" w:eastAsia="仿宋_GB2312"/>
          <w:sz w:val="32"/>
          <w:szCs w:val="32"/>
        </w:rPr>
        <w:t>2015</w:t>
      </w:r>
      <w:r>
        <w:rPr>
          <w:rFonts w:ascii="仿宋_GB2312" w:eastAsia="仿宋_GB2312" w:hint="eastAsia"/>
          <w:sz w:val="32"/>
          <w:szCs w:val="32"/>
        </w:rPr>
        <w:t>年度收入、支出总计</w:t>
      </w:r>
      <w:r>
        <w:rPr>
          <w:rFonts w:ascii="仿宋_GB2312" w:eastAsia="仿宋_GB2312"/>
          <w:sz w:val="32"/>
          <w:szCs w:val="32"/>
        </w:rPr>
        <w:t>512</w:t>
      </w:r>
      <w:r>
        <w:rPr>
          <w:rFonts w:ascii="仿宋_GB2312" w:eastAsia="仿宋_GB2312" w:hint="eastAsia"/>
          <w:sz w:val="32"/>
          <w:szCs w:val="32"/>
        </w:rPr>
        <w:t>、</w:t>
      </w:r>
      <w:r>
        <w:rPr>
          <w:rFonts w:ascii="仿宋_GB2312" w:eastAsia="仿宋_GB2312"/>
          <w:sz w:val="32"/>
          <w:szCs w:val="32"/>
        </w:rPr>
        <w:t>84</w:t>
      </w:r>
      <w:r>
        <w:rPr>
          <w:rFonts w:ascii="仿宋_GB2312" w:eastAsia="仿宋_GB2312" w:hint="eastAsia"/>
          <w:sz w:val="32"/>
          <w:szCs w:val="32"/>
        </w:rPr>
        <w:t>万元，与上年收、支总计各减少</w:t>
      </w:r>
      <w:r>
        <w:rPr>
          <w:rFonts w:ascii="仿宋_GB2312" w:eastAsia="仿宋_GB2312"/>
          <w:sz w:val="32"/>
          <w:szCs w:val="32"/>
        </w:rPr>
        <w:t>30.91</w:t>
      </w:r>
      <w:r>
        <w:rPr>
          <w:rFonts w:ascii="仿宋_GB2312" w:eastAsia="仿宋_GB2312" w:hint="eastAsia"/>
          <w:sz w:val="32"/>
          <w:szCs w:val="32"/>
        </w:rPr>
        <w:t>万元。减少</w:t>
      </w:r>
      <w:r>
        <w:rPr>
          <w:rFonts w:ascii="仿宋_GB2312" w:eastAsia="仿宋_GB2312"/>
          <w:sz w:val="32"/>
          <w:szCs w:val="32"/>
        </w:rPr>
        <w:t>6%</w:t>
      </w:r>
      <w:r>
        <w:rPr>
          <w:rFonts w:ascii="仿宋_GB2312" w:eastAsia="仿宋_GB2312" w:hint="eastAsia"/>
          <w:sz w:val="32"/>
          <w:szCs w:val="32"/>
        </w:rPr>
        <w:t>。主要原因为创建绿色学校数量减少。</w:t>
      </w:r>
    </w:p>
    <w:p w:rsidR="007F4FAD" w:rsidRDefault="007F4FAD" w:rsidP="002E1D34">
      <w:pPr>
        <w:ind w:firstLineChars="200" w:firstLine="31680"/>
        <w:rPr>
          <w:rFonts w:ascii="仿宋_GB2312" w:eastAsia="仿宋_GB2312"/>
          <w:sz w:val="32"/>
          <w:szCs w:val="32"/>
        </w:rPr>
      </w:pPr>
      <w:r>
        <w:rPr>
          <w:rFonts w:ascii="仿宋_GB2312" w:eastAsia="仿宋_GB2312" w:hint="eastAsia"/>
          <w:sz w:val="32"/>
          <w:szCs w:val="32"/>
        </w:rPr>
        <w:t>（二）</w:t>
      </w:r>
      <w:r w:rsidRPr="0011422F">
        <w:rPr>
          <w:rFonts w:ascii="仿宋_GB2312" w:eastAsia="仿宋_GB2312" w:hint="eastAsia"/>
          <w:sz w:val="32"/>
          <w:szCs w:val="32"/>
        </w:rPr>
        <w:t>支出</w:t>
      </w:r>
      <w:r>
        <w:rPr>
          <w:rFonts w:ascii="仿宋_GB2312" w:eastAsia="仿宋_GB2312" w:hint="eastAsia"/>
          <w:sz w:val="32"/>
          <w:szCs w:val="32"/>
        </w:rPr>
        <w:t>总计</w:t>
      </w:r>
      <w:r>
        <w:rPr>
          <w:rFonts w:ascii="仿宋_GB2312" w:eastAsia="仿宋_GB2312"/>
          <w:sz w:val="32"/>
          <w:szCs w:val="32"/>
        </w:rPr>
        <w:t>512.84</w:t>
      </w:r>
      <w:r>
        <w:rPr>
          <w:rFonts w:ascii="仿宋_GB2312" w:eastAsia="仿宋_GB2312" w:hint="eastAsia"/>
          <w:sz w:val="32"/>
          <w:szCs w:val="32"/>
        </w:rPr>
        <w:t>万元，主要用于：</w:t>
      </w:r>
    </w:p>
    <w:p w:rsidR="007F4FAD" w:rsidRDefault="007F4FAD" w:rsidP="002E1D34">
      <w:pPr>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、节能环保支出</w:t>
      </w:r>
      <w:r>
        <w:rPr>
          <w:rFonts w:ascii="仿宋_GB2312" w:eastAsia="仿宋_GB2312"/>
          <w:sz w:val="32"/>
          <w:szCs w:val="32"/>
        </w:rPr>
        <w:t>440.13</w:t>
      </w:r>
      <w:r>
        <w:rPr>
          <w:rFonts w:ascii="仿宋_GB2312" w:eastAsia="仿宋_GB2312" w:hint="eastAsia"/>
          <w:sz w:val="32"/>
          <w:szCs w:val="32"/>
        </w:rPr>
        <w:t>万元；比上年减少</w:t>
      </w:r>
      <w:r>
        <w:rPr>
          <w:rFonts w:ascii="仿宋_GB2312" w:eastAsia="仿宋_GB2312"/>
          <w:sz w:val="32"/>
          <w:szCs w:val="32"/>
        </w:rPr>
        <w:t>12.48</w:t>
      </w:r>
      <w:r>
        <w:rPr>
          <w:rFonts w:ascii="仿宋_GB2312" w:eastAsia="仿宋_GB2312" w:hint="eastAsia"/>
          <w:sz w:val="32"/>
          <w:szCs w:val="32"/>
        </w:rPr>
        <w:t>，减少</w:t>
      </w:r>
      <w:r>
        <w:rPr>
          <w:rFonts w:ascii="仿宋_GB2312" w:eastAsia="仿宋_GB2312"/>
          <w:sz w:val="32"/>
          <w:szCs w:val="32"/>
        </w:rPr>
        <w:t>2%</w:t>
      </w:r>
      <w:r>
        <w:rPr>
          <w:rFonts w:ascii="仿宋_GB2312" w:eastAsia="仿宋_GB2312" w:hint="eastAsia"/>
          <w:sz w:val="32"/>
          <w:szCs w:val="32"/>
        </w:rPr>
        <w:t>。减少原因为创建绿色学校数量减少。</w:t>
      </w:r>
    </w:p>
    <w:p w:rsidR="007F4FAD" w:rsidRDefault="007F4FAD" w:rsidP="002E1D34">
      <w:pPr>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、社会保障与就业支出</w:t>
      </w:r>
      <w:r>
        <w:rPr>
          <w:rFonts w:ascii="仿宋_GB2312" w:eastAsia="仿宋_GB2312"/>
          <w:sz w:val="32"/>
          <w:szCs w:val="32"/>
        </w:rPr>
        <w:t>26.05</w:t>
      </w:r>
      <w:r>
        <w:rPr>
          <w:rFonts w:ascii="仿宋_GB2312" w:eastAsia="仿宋_GB2312" w:hint="eastAsia"/>
          <w:sz w:val="32"/>
          <w:szCs w:val="32"/>
        </w:rPr>
        <w:t>万元；比上年减少</w:t>
      </w:r>
      <w:r>
        <w:rPr>
          <w:rFonts w:ascii="仿宋_GB2312" w:eastAsia="仿宋_GB2312"/>
          <w:sz w:val="32"/>
          <w:szCs w:val="32"/>
        </w:rPr>
        <w:t>1.6</w:t>
      </w:r>
      <w:r>
        <w:rPr>
          <w:rFonts w:ascii="仿宋_GB2312" w:eastAsia="仿宋_GB2312" w:hint="eastAsia"/>
          <w:sz w:val="32"/>
          <w:szCs w:val="32"/>
        </w:rPr>
        <w:t>万元，减少原因为人员调出。</w:t>
      </w:r>
    </w:p>
    <w:p w:rsidR="007F4FAD" w:rsidRDefault="007F4FAD" w:rsidP="002E1D34">
      <w:pPr>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、住房保障支出</w:t>
      </w:r>
      <w:r>
        <w:rPr>
          <w:rFonts w:ascii="仿宋_GB2312" w:eastAsia="仿宋_GB2312"/>
          <w:sz w:val="32"/>
          <w:szCs w:val="32"/>
        </w:rPr>
        <w:t>35.42</w:t>
      </w:r>
      <w:r>
        <w:rPr>
          <w:rFonts w:ascii="仿宋_GB2312" w:eastAsia="仿宋_GB2312" w:hint="eastAsia"/>
          <w:sz w:val="32"/>
          <w:szCs w:val="32"/>
        </w:rPr>
        <w:t>万元；比上年减少</w:t>
      </w:r>
      <w:r>
        <w:rPr>
          <w:rFonts w:ascii="仿宋_GB2312" w:eastAsia="仿宋_GB2312"/>
          <w:sz w:val="32"/>
          <w:szCs w:val="32"/>
        </w:rPr>
        <w:t>0.67</w:t>
      </w:r>
      <w:r>
        <w:rPr>
          <w:rFonts w:ascii="仿宋_GB2312" w:eastAsia="仿宋_GB2312" w:hint="eastAsia"/>
          <w:sz w:val="32"/>
          <w:szCs w:val="32"/>
        </w:rPr>
        <w:t>万元。减少</w:t>
      </w:r>
      <w:r>
        <w:rPr>
          <w:rFonts w:ascii="仿宋_GB2312" w:eastAsia="仿宋_GB2312"/>
          <w:sz w:val="32"/>
          <w:szCs w:val="32"/>
        </w:rPr>
        <w:t>1%</w:t>
      </w:r>
      <w:r>
        <w:rPr>
          <w:rFonts w:ascii="仿宋_GB2312" w:eastAsia="仿宋_GB2312" w:hint="eastAsia"/>
          <w:sz w:val="32"/>
          <w:szCs w:val="32"/>
        </w:rPr>
        <w:t>。减少原因为人员调出。</w:t>
      </w:r>
    </w:p>
    <w:p w:rsidR="007F4FAD" w:rsidRPr="0011422F" w:rsidRDefault="007F4FAD" w:rsidP="002E1D34">
      <w:pPr>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sidRPr="0011422F">
        <w:rPr>
          <w:rFonts w:ascii="仿宋_GB2312" w:eastAsia="仿宋_GB2312" w:hint="eastAsia"/>
          <w:sz w:val="32"/>
          <w:szCs w:val="32"/>
        </w:rPr>
        <w:t>医疗卫生与计划生育支出</w:t>
      </w:r>
      <w:r>
        <w:rPr>
          <w:rFonts w:ascii="仿宋_GB2312" w:eastAsia="仿宋_GB2312"/>
          <w:sz w:val="32"/>
          <w:szCs w:val="32"/>
        </w:rPr>
        <w:t>11.24</w:t>
      </w:r>
      <w:r>
        <w:rPr>
          <w:rFonts w:ascii="仿宋_GB2312" w:eastAsia="仿宋_GB2312" w:hint="eastAsia"/>
          <w:sz w:val="32"/>
          <w:szCs w:val="32"/>
        </w:rPr>
        <w:t>万元。比上年增加</w:t>
      </w:r>
      <w:r>
        <w:rPr>
          <w:rFonts w:ascii="仿宋_GB2312" w:eastAsia="仿宋_GB2312"/>
          <w:sz w:val="32"/>
          <w:szCs w:val="32"/>
        </w:rPr>
        <w:t>0.12.</w:t>
      </w:r>
      <w:r>
        <w:rPr>
          <w:rFonts w:ascii="仿宋_GB2312" w:eastAsia="仿宋_GB2312" w:hint="eastAsia"/>
          <w:sz w:val="32"/>
          <w:szCs w:val="32"/>
        </w:rPr>
        <w:t>增加原因为社保基数提高。比上年增加</w:t>
      </w:r>
      <w:r>
        <w:rPr>
          <w:rFonts w:ascii="仿宋_GB2312" w:eastAsia="仿宋_GB2312"/>
          <w:sz w:val="32"/>
          <w:szCs w:val="32"/>
        </w:rPr>
        <w:t>1%</w:t>
      </w:r>
      <w:r>
        <w:rPr>
          <w:rFonts w:ascii="仿宋_GB2312" w:eastAsia="仿宋_GB2312" w:hint="eastAsia"/>
          <w:sz w:val="32"/>
          <w:szCs w:val="32"/>
        </w:rPr>
        <w:t>。</w:t>
      </w:r>
    </w:p>
    <w:p w:rsidR="007F4FAD" w:rsidRDefault="007F4FAD" w:rsidP="002E1D34">
      <w:pPr>
        <w:ind w:firstLineChars="200" w:firstLine="31680"/>
        <w:rPr>
          <w:rFonts w:ascii="仿宋_GB2312" w:eastAsia="仿宋_GB2312"/>
          <w:sz w:val="32"/>
          <w:szCs w:val="32"/>
        </w:rPr>
      </w:pPr>
    </w:p>
    <w:p w:rsidR="007F4FAD" w:rsidRDefault="007F4FAD" w:rsidP="002E1D34">
      <w:pPr>
        <w:ind w:firstLineChars="200" w:firstLine="3168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1</w:t>
      </w:r>
      <w:r>
        <w:rPr>
          <w:rFonts w:ascii="仿宋_GB2312" w:eastAsia="仿宋_GB2312" w:hint="eastAsia"/>
          <w:sz w:val="32"/>
          <w:szCs w:val="32"/>
        </w:rPr>
        <w:t>、</w:t>
      </w:r>
      <w:r w:rsidRPr="0011422F">
        <w:rPr>
          <w:rFonts w:ascii="仿宋_GB2312" w:eastAsia="仿宋_GB2312" w:hint="eastAsia"/>
          <w:sz w:val="32"/>
          <w:szCs w:val="32"/>
        </w:rPr>
        <w:t>基本支出</w:t>
      </w:r>
      <w:r>
        <w:rPr>
          <w:rFonts w:ascii="仿宋_GB2312" w:eastAsia="仿宋_GB2312"/>
          <w:sz w:val="32"/>
          <w:szCs w:val="32"/>
        </w:rPr>
        <w:t>330.45</w:t>
      </w:r>
      <w:r>
        <w:rPr>
          <w:rFonts w:ascii="仿宋_GB2312" w:eastAsia="仿宋_GB2312" w:hint="eastAsia"/>
          <w:sz w:val="32"/>
          <w:szCs w:val="32"/>
        </w:rPr>
        <w:t>万元；</w:t>
      </w:r>
    </w:p>
    <w:p w:rsidR="007F4FAD" w:rsidRPr="00B0098C" w:rsidRDefault="007F4FAD" w:rsidP="002E1D34">
      <w:pPr>
        <w:ind w:firstLineChars="5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、项目支出</w:t>
      </w:r>
      <w:r>
        <w:rPr>
          <w:rFonts w:ascii="仿宋_GB2312" w:eastAsia="仿宋_GB2312"/>
          <w:sz w:val="32"/>
          <w:szCs w:val="32"/>
        </w:rPr>
        <w:t>182.39</w:t>
      </w:r>
      <w:r>
        <w:rPr>
          <w:rFonts w:ascii="仿宋_GB2312" w:eastAsia="仿宋_GB2312" w:hint="eastAsia"/>
          <w:sz w:val="32"/>
          <w:szCs w:val="32"/>
        </w:rPr>
        <w:t>万元。</w:t>
      </w:r>
    </w:p>
    <w:p w:rsidR="007F4FAD" w:rsidRDefault="007F4FAD">
      <w:pPr>
        <w:rPr>
          <w:rFonts w:ascii="仿宋_GB2312" w:eastAsia="仿宋_GB2312"/>
          <w:sz w:val="32"/>
          <w:szCs w:val="32"/>
        </w:rPr>
      </w:pPr>
      <w:r>
        <w:rPr>
          <w:rFonts w:ascii="仿宋_GB2312" w:eastAsia="仿宋_GB2312" w:hint="eastAsia"/>
          <w:sz w:val="32"/>
          <w:szCs w:val="32"/>
        </w:rPr>
        <w:t>五、“三公经费“决算说明</w:t>
      </w:r>
    </w:p>
    <w:p w:rsidR="007F4FAD" w:rsidRDefault="007F4FAD">
      <w:pPr>
        <w:rPr>
          <w:rFonts w:ascii="仿宋_GB2312" w:eastAsia="仿宋_GB2312"/>
          <w:sz w:val="32"/>
          <w:szCs w:val="32"/>
        </w:rPr>
      </w:pPr>
      <w:r>
        <w:rPr>
          <w:rFonts w:ascii="仿宋_GB2312" w:eastAsia="仿宋_GB2312"/>
          <w:sz w:val="32"/>
          <w:szCs w:val="32"/>
        </w:rPr>
        <w:t xml:space="preserve">  2015</w:t>
      </w:r>
      <w:r>
        <w:rPr>
          <w:rFonts w:ascii="仿宋_GB2312" w:eastAsia="仿宋_GB2312" w:hint="eastAsia"/>
          <w:sz w:val="32"/>
          <w:szCs w:val="32"/>
        </w:rPr>
        <w:t>年度钟楼区环保局“三公经费”决算金额</w:t>
      </w:r>
      <w:r>
        <w:rPr>
          <w:rFonts w:ascii="仿宋_GB2312" w:eastAsia="仿宋_GB2312"/>
          <w:sz w:val="32"/>
          <w:szCs w:val="32"/>
        </w:rPr>
        <w:t>22.57</w:t>
      </w:r>
      <w:r>
        <w:rPr>
          <w:rFonts w:ascii="仿宋_GB2312" w:eastAsia="仿宋_GB2312" w:hint="eastAsia"/>
          <w:sz w:val="32"/>
          <w:szCs w:val="32"/>
        </w:rPr>
        <w:t>万元，较</w:t>
      </w:r>
      <w:r>
        <w:rPr>
          <w:rFonts w:ascii="仿宋_GB2312" w:eastAsia="仿宋_GB2312"/>
          <w:sz w:val="32"/>
          <w:szCs w:val="32"/>
        </w:rPr>
        <w:t>2014</w:t>
      </w:r>
      <w:r>
        <w:rPr>
          <w:rFonts w:ascii="仿宋_GB2312" w:eastAsia="仿宋_GB2312" w:hint="eastAsia"/>
          <w:sz w:val="32"/>
          <w:szCs w:val="32"/>
        </w:rPr>
        <w:t>年度决算金额减少</w:t>
      </w:r>
      <w:r>
        <w:rPr>
          <w:rFonts w:ascii="仿宋_GB2312" w:eastAsia="仿宋_GB2312"/>
          <w:sz w:val="32"/>
          <w:szCs w:val="32"/>
        </w:rPr>
        <w:t xml:space="preserve">38.1 </w:t>
      </w:r>
      <w:r>
        <w:rPr>
          <w:rFonts w:ascii="仿宋_GB2312" w:eastAsia="仿宋_GB2312" w:hint="eastAsia"/>
          <w:sz w:val="32"/>
          <w:szCs w:val="32"/>
        </w:rPr>
        <w:t>万元，其中：</w:t>
      </w:r>
      <w:r>
        <w:rPr>
          <w:rFonts w:ascii="仿宋_GB2312" w:eastAsia="仿宋_GB2312"/>
          <w:sz w:val="32"/>
          <w:szCs w:val="32"/>
        </w:rPr>
        <w:t>2015</w:t>
      </w:r>
      <w:r>
        <w:rPr>
          <w:rFonts w:ascii="仿宋_GB2312" w:eastAsia="仿宋_GB2312" w:hint="eastAsia"/>
          <w:sz w:val="32"/>
          <w:szCs w:val="32"/>
        </w:rPr>
        <w:t>年度公务接费决算金额</w:t>
      </w:r>
      <w:r>
        <w:rPr>
          <w:rFonts w:ascii="仿宋_GB2312" w:eastAsia="仿宋_GB2312"/>
          <w:sz w:val="32"/>
          <w:szCs w:val="32"/>
        </w:rPr>
        <w:t xml:space="preserve">8.81  </w:t>
      </w:r>
      <w:r>
        <w:rPr>
          <w:rFonts w:ascii="仿宋_GB2312" w:eastAsia="仿宋_GB2312" w:hint="eastAsia"/>
          <w:sz w:val="32"/>
          <w:szCs w:val="32"/>
        </w:rPr>
        <w:t>万元，较</w:t>
      </w:r>
      <w:r>
        <w:rPr>
          <w:rFonts w:ascii="仿宋_GB2312" w:eastAsia="仿宋_GB2312"/>
          <w:sz w:val="32"/>
          <w:szCs w:val="32"/>
        </w:rPr>
        <w:t>2014</w:t>
      </w:r>
      <w:r>
        <w:rPr>
          <w:rFonts w:ascii="仿宋_GB2312" w:eastAsia="仿宋_GB2312" w:hint="eastAsia"/>
          <w:sz w:val="32"/>
          <w:szCs w:val="32"/>
        </w:rPr>
        <w:t>年度决算金额减少</w:t>
      </w:r>
      <w:r>
        <w:rPr>
          <w:rFonts w:ascii="仿宋_GB2312" w:eastAsia="仿宋_GB2312"/>
          <w:sz w:val="32"/>
          <w:szCs w:val="32"/>
        </w:rPr>
        <w:t>25.96</w:t>
      </w:r>
      <w:r>
        <w:rPr>
          <w:rFonts w:ascii="仿宋_GB2312" w:eastAsia="仿宋_GB2312" w:hint="eastAsia"/>
          <w:sz w:val="32"/>
          <w:szCs w:val="32"/>
        </w:rPr>
        <w:t>万元；</w:t>
      </w:r>
      <w:r>
        <w:rPr>
          <w:rFonts w:ascii="仿宋_GB2312" w:eastAsia="仿宋_GB2312"/>
          <w:sz w:val="32"/>
          <w:szCs w:val="32"/>
        </w:rPr>
        <w:t xml:space="preserve"> 2015</w:t>
      </w:r>
      <w:r>
        <w:rPr>
          <w:rFonts w:ascii="仿宋_GB2312" w:eastAsia="仿宋_GB2312" w:hint="eastAsia"/>
          <w:sz w:val="32"/>
          <w:szCs w:val="32"/>
        </w:rPr>
        <w:t>年度公务车辆运行费比上年减少</w:t>
      </w:r>
      <w:r>
        <w:rPr>
          <w:rFonts w:ascii="仿宋_GB2312" w:eastAsia="仿宋_GB2312"/>
          <w:sz w:val="32"/>
          <w:szCs w:val="32"/>
        </w:rPr>
        <w:t>4.43</w:t>
      </w:r>
      <w:r>
        <w:rPr>
          <w:rFonts w:ascii="仿宋_GB2312" w:eastAsia="仿宋_GB2312" w:hint="eastAsia"/>
          <w:sz w:val="32"/>
          <w:szCs w:val="32"/>
        </w:rPr>
        <w:t>万元。</w:t>
      </w:r>
      <w:r>
        <w:rPr>
          <w:rFonts w:ascii="仿宋_GB2312" w:eastAsia="仿宋_GB2312"/>
          <w:sz w:val="32"/>
          <w:szCs w:val="32"/>
        </w:rPr>
        <w:t>2015</w:t>
      </w:r>
      <w:r>
        <w:rPr>
          <w:rFonts w:ascii="仿宋_GB2312" w:eastAsia="仿宋_GB2312" w:hint="eastAsia"/>
          <w:sz w:val="32"/>
          <w:szCs w:val="32"/>
        </w:rPr>
        <w:t>年度培训费决算金额</w:t>
      </w:r>
      <w:r>
        <w:rPr>
          <w:rFonts w:ascii="仿宋_GB2312" w:eastAsia="仿宋_GB2312"/>
          <w:sz w:val="32"/>
          <w:szCs w:val="32"/>
        </w:rPr>
        <w:t>0.37</w:t>
      </w:r>
      <w:r>
        <w:rPr>
          <w:rFonts w:ascii="仿宋_GB2312" w:eastAsia="仿宋_GB2312" w:hint="eastAsia"/>
          <w:sz w:val="32"/>
          <w:szCs w:val="32"/>
        </w:rPr>
        <w:t>万元，较</w:t>
      </w:r>
      <w:r>
        <w:rPr>
          <w:rFonts w:ascii="仿宋_GB2312" w:eastAsia="仿宋_GB2312"/>
          <w:sz w:val="32"/>
          <w:szCs w:val="32"/>
        </w:rPr>
        <w:t>2014</w:t>
      </w:r>
      <w:r>
        <w:rPr>
          <w:rFonts w:ascii="仿宋_GB2312" w:eastAsia="仿宋_GB2312" w:hint="eastAsia"/>
          <w:sz w:val="32"/>
          <w:szCs w:val="32"/>
        </w:rPr>
        <w:t>年决算金额减少</w:t>
      </w:r>
      <w:r>
        <w:rPr>
          <w:rFonts w:ascii="仿宋_GB2312" w:eastAsia="仿宋_GB2312"/>
          <w:sz w:val="32"/>
          <w:szCs w:val="32"/>
        </w:rPr>
        <w:t>7.34</w:t>
      </w:r>
      <w:r>
        <w:rPr>
          <w:rFonts w:ascii="仿宋_GB2312" w:eastAsia="仿宋_GB2312" w:hint="eastAsia"/>
          <w:sz w:val="32"/>
          <w:szCs w:val="32"/>
        </w:rPr>
        <w:t>万元。（其减少原因为</w:t>
      </w:r>
      <w:r>
        <w:rPr>
          <w:rFonts w:ascii="仿宋_GB2312" w:eastAsia="仿宋_GB2312"/>
          <w:sz w:val="32"/>
          <w:szCs w:val="32"/>
        </w:rPr>
        <w:t>2015</w:t>
      </w:r>
      <w:r>
        <w:rPr>
          <w:rFonts w:ascii="仿宋_GB2312" w:eastAsia="仿宋_GB2312" w:hint="eastAsia"/>
          <w:sz w:val="32"/>
          <w:szCs w:val="32"/>
        </w:rPr>
        <w:t>年的一般培训费做帐做在差旅费中在公用经费中支出）</w:t>
      </w:r>
    </w:p>
    <w:p w:rsidR="007F4FAD" w:rsidRDefault="007F4FAD">
      <w:pPr>
        <w:rPr>
          <w:rFonts w:ascii="仿宋_GB2312" w:eastAsia="仿宋_GB2312"/>
          <w:sz w:val="32"/>
          <w:szCs w:val="32"/>
        </w:rPr>
      </w:pPr>
      <w:r>
        <w:rPr>
          <w:rFonts w:ascii="仿宋_GB2312" w:eastAsia="仿宋_GB2312" w:hint="eastAsia"/>
          <w:sz w:val="32"/>
          <w:szCs w:val="32"/>
        </w:rPr>
        <w:t>附件：常州市钟楼区环保局</w:t>
      </w:r>
      <w:r>
        <w:rPr>
          <w:rFonts w:ascii="仿宋_GB2312" w:eastAsia="仿宋_GB2312"/>
          <w:sz w:val="32"/>
          <w:szCs w:val="32"/>
        </w:rPr>
        <w:t>2015</w:t>
      </w:r>
      <w:r>
        <w:rPr>
          <w:rFonts w:ascii="仿宋_GB2312" w:eastAsia="仿宋_GB2312" w:hint="eastAsia"/>
          <w:sz w:val="32"/>
          <w:szCs w:val="32"/>
        </w:rPr>
        <w:t>年度部门决算表</w:t>
      </w:r>
    </w:p>
    <w:p w:rsidR="007F4FAD" w:rsidRDefault="007F4FAD" w:rsidP="00A87CD7">
      <w:pPr>
        <w:widowControl/>
        <w:jc w:val="center"/>
        <w:rPr>
          <w:rFonts w:eastAsia="方正小标宋简体"/>
          <w:color w:val="000000"/>
          <w:kern w:val="0"/>
          <w:sz w:val="44"/>
          <w:szCs w:val="44"/>
        </w:rPr>
      </w:pPr>
      <w:bookmarkStart w:id="0" w:name="RANGE!A1:F33"/>
      <w:bookmarkEnd w:id="0"/>
      <w:r>
        <w:rPr>
          <w:rFonts w:eastAsia="方正小标宋简体" w:hint="eastAsia"/>
          <w:color w:val="000000"/>
          <w:kern w:val="0"/>
          <w:sz w:val="44"/>
          <w:szCs w:val="44"/>
        </w:rPr>
        <w:t>收入支出决算总表</w:t>
      </w:r>
    </w:p>
    <w:p w:rsidR="007F4FAD" w:rsidRDefault="007F4FAD" w:rsidP="00A87CD7">
      <w:pPr>
        <w:widowControl/>
        <w:spacing w:line="240" w:lineRule="exact"/>
        <w:ind w:firstLine="799"/>
        <w:jc w:val="center"/>
        <w:rPr>
          <w:rFonts w:eastAsia="方正小标宋_GBK"/>
          <w:color w:val="000000"/>
          <w:kern w:val="0"/>
          <w:sz w:val="44"/>
          <w:szCs w:val="44"/>
        </w:rPr>
      </w:pPr>
    </w:p>
    <w:tbl>
      <w:tblPr>
        <w:tblW w:w="0" w:type="auto"/>
        <w:jc w:val="center"/>
        <w:tblLayout w:type="fixed"/>
        <w:tblLook w:val="0000"/>
      </w:tblPr>
      <w:tblGrid>
        <w:gridCol w:w="12607"/>
      </w:tblGrid>
      <w:tr w:rsidR="007F4FAD" w:rsidTr="00023A24">
        <w:trPr>
          <w:trHeight w:val="319"/>
          <w:jc w:val="center"/>
        </w:trPr>
        <w:tc>
          <w:tcPr>
            <w:tcW w:w="12607" w:type="dxa"/>
            <w:tcBorders>
              <w:top w:val="nil"/>
              <w:left w:val="nil"/>
              <w:bottom w:val="nil"/>
              <w:right w:val="nil"/>
            </w:tcBorders>
            <w:vAlign w:val="center"/>
          </w:tcPr>
          <w:p w:rsidR="007F4FAD" w:rsidRDefault="007F4FAD" w:rsidP="00023A24">
            <w:pPr>
              <w:widowControl/>
              <w:jc w:val="right"/>
              <w:rPr>
                <w:color w:val="000000"/>
                <w:kern w:val="0"/>
                <w:szCs w:val="21"/>
              </w:rPr>
            </w:pPr>
            <w:r>
              <w:rPr>
                <w:rFonts w:hint="eastAsia"/>
                <w:color w:val="000000"/>
                <w:kern w:val="0"/>
                <w:szCs w:val="21"/>
              </w:rPr>
              <w:t>公开</w:t>
            </w:r>
            <w:r>
              <w:rPr>
                <w:color w:val="000000"/>
                <w:kern w:val="0"/>
                <w:szCs w:val="21"/>
              </w:rPr>
              <w:t>01</w:t>
            </w:r>
            <w:r>
              <w:rPr>
                <w:rFonts w:hint="eastAsia"/>
                <w:color w:val="000000"/>
                <w:kern w:val="0"/>
                <w:szCs w:val="21"/>
              </w:rPr>
              <w:t>表</w:t>
            </w:r>
          </w:p>
        </w:tc>
      </w:tr>
      <w:tr w:rsidR="007F4FAD" w:rsidTr="00023A24">
        <w:trPr>
          <w:trHeight w:val="319"/>
          <w:jc w:val="center"/>
        </w:trPr>
        <w:tc>
          <w:tcPr>
            <w:tcW w:w="12607" w:type="dxa"/>
            <w:tcBorders>
              <w:top w:val="nil"/>
              <w:left w:val="nil"/>
              <w:bottom w:val="nil"/>
              <w:right w:val="nil"/>
            </w:tcBorders>
            <w:vAlign w:val="center"/>
          </w:tcPr>
          <w:p w:rsidR="007F4FAD" w:rsidRDefault="007F4FAD" w:rsidP="00023A24">
            <w:pPr>
              <w:widowControl/>
              <w:jc w:val="right"/>
              <w:rPr>
                <w:color w:val="000000"/>
                <w:kern w:val="0"/>
                <w:szCs w:val="21"/>
              </w:rPr>
            </w:pPr>
            <w:r>
              <w:rPr>
                <w:rFonts w:hint="eastAsia"/>
                <w:color w:val="000000"/>
                <w:kern w:val="0"/>
                <w:szCs w:val="21"/>
              </w:rPr>
              <w:t>金额单位：万元</w:t>
            </w:r>
          </w:p>
        </w:tc>
      </w:tr>
    </w:tbl>
    <w:p w:rsidR="007F4FAD" w:rsidRDefault="007F4FAD" w:rsidP="00A87CD7">
      <w:pPr>
        <w:widowControl/>
        <w:tabs>
          <w:tab w:val="left" w:pos="4038"/>
          <w:tab w:val="left" w:pos="4993"/>
          <w:tab w:val="left" w:pos="8392"/>
          <w:tab w:val="left" w:pos="9448"/>
          <w:tab w:val="left" w:pos="12331"/>
        </w:tabs>
        <w:spacing w:line="20" w:lineRule="exact"/>
        <w:jc w:val="left"/>
        <w:rPr>
          <w:color w:val="000000"/>
          <w:kern w:val="0"/>
          <w:szCs w:val="21"/>
        </w:rPr>
      </w:pPr>
      <w:r>
        <w:rPr>
          <w:color w:val="000000"/>
          <w:kern w:val="0"/>
          <w:szCs w:val="21"/>
        </w:rPr>
        <w:tab/>
      </w:r>
      <w:r>
        <w:rPr>
          <w:color w:val="000000"/>
          <w:kern w:val="0"/>
          <w:szCs w:val="21"/>
        </w:rPr>
        <w:tab/>
      </w:r>
      <w:r>
        <w:rPr>
          <w:color w:val="000000"/>
          <w:kern w:val="0"/>
          <w:szCs w:val="21"/>
        </w:rPr>
        <w:tab/>
      </w:r>
      <w:r>
        <w:rPr>
          <w:color w:val="000000"/>
          <w:kern w:val="0"/>
          <w:szCs w:val="21"/>
        </w:rPr>
        <w:tab/>
      </w:r>
      <w:r>
        <w:rPr>
          <w:color w:val="000000"/>
          <w:kern w:val="0"/>
          <w:szCs w:val="21"/>
        </w:rPr>
        <w:tab/>
      </w:r>
    </w:p>
    <w:tbl>
      <w:tblPr>
        <w:tblW w:w="0" w:type="auto"/>
        <w:jc w:val="center"/>
        <w:tblLayout w:type="fixed"/>
        <w:tblLook w:val="0000"/>
      </w:tblPr>
      <w:tblGrid>
        <w:gridCol w:w="3716"/>
        <w:gridCol w:w="1274"/>
        <w:gridCol w:w="3009"/>
        <w:gridCol w:w="1106"/>
        <w:gridCol w:w="2421"/>
        <w:gridCol w:w="1072"/>
      </w:tblGrid>
      <w:tr w:rsidR="007F4FAD" w:rsidTr="00023A24">
        <w:trPr>
          <w:trHeight w:val="397"/>
          <w:tblHeader/>
          <w:jc w:val="center"/>
        </w:trPr>
        <w:tc>
          <w:tcPr>
            <w:tcW w:w="499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收入</w:t>
            </w:r>
          </w:p>
        </w:tc>
        <w:tc>
          <w:tcPr>
            <w:tcW w:w="7608" w:type="dxa"/>
            <w:gridSpan w:val="4"/>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支出</w:t>
            </w:r>
          </w:p>
        </w:tc>
      </w:tr>
      <w:tr w:rsidR="007F4FAD" w:rsidTr="00023A24">
        <w:trPr>
          <w:trHeight w:val="397"/>
          <w:tblHeader/>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项目</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决算数</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按功能分类</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决算数</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按支出性质</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决算数</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一、财政拨款收入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一、一般公共服务支出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一、基本支出</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330.45</w:t>
            </w: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其中：政府性基金预算财政拨款</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二、外交支出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二、项目支出</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182.39</w:t>
            </w: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二、上级补助收入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三、国防支出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三、上缴上级支出</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三、事业收入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四、公共安全支出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四、经营支出</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四、经营收入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五、教育支出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五、对附属单位补助支出</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五、附属单位上缴收入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六、科学技术支出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六、其他收入</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七、文化体育与传媒支出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八、社会保障和就业支出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26.05</w:t>
            </w: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九、医疗卫生与计划生育支出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11.24</w:t>
            </w: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十、节能环保支出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440.13</w:t>
            </w: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十一、城乡社区支出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十二、农林水支出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十三、交通运输支出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十四、资源勘探信息等支出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十五、商业服务业等支出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十六、金融支出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十七、援助其他地区支出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十八、国土海洋气象等支出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十九、住房保障支出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35.42</w:t>
            </w: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二十、粮油物资储备支出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二十一、其他支出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二十二、债务还本支出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0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二十三、债务付息支出</w:t>
            </w:r>
          </w:p>
        </w:tc>
        <w:tc>
          <w:tcPr>
            <w:tcW w:w="11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242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本年收入合计</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本年支出合计</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color w:val="000000"/>
                <w:kern w:val="0"/>
                <w:szCs w:val="21"/>
              </w:rPr>
              <w:t xml:space="preserve">    </w:t>
            </w:r>
            <w:r>
              <w:rPr>
                <w:rFonts w:hint="eastAsia"/>
                <w:color w:val="000000"/>
                <w:kern w:val="0"/>
                <w:szCs w:val="21"/>
              </w:rPr>
              <w:t>用事业基金弥补收支差额</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color w:val="000000"/>
                <w:kern w:val="0"/>
                <w:szCs w:val="21"/>
              </w:rPr>
              <w:t xml:space="preserve">    </w:t>
            </w:r>
            <w:r>
              <w:rPr>
                <w:rFonts w:hint="eastAsia"/>
                <w:color w:val="000000"/>
                <w:kern w:val="0"/>
                <w:szCs w:val="21"/>
              </w:rPr>
              <w:t>结余分配</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color w:val="000000"/>
                <w:kern w:val="0"/>
                <w:szCs w:val="21"/>
              </w:rPr>
              <w:t xml:space="preserve">    </w:t>
            </w:r>
            <w:r>
              <w:rPr>
                <w:rFonts w:hint="eastAsia"/>
                <w:color w:val="000000"/>
                <w:kern w:val="0"/>
                <w:szCs w:val="21"/>
              </w:rPr>
              <w:t>年初结转和结余</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color w:val="000000"/>
                <w:kern w:val="0"/>
                <w:szCs w:val="21"/>
              </w:rPr>
              <w:t xml:space="preserve">    </w:t>
            </w:r>
            <w:r>
              <w:rPr>
                <w:rFonts w:hint="eastAsia"/>
                <w:color w:val="000000"/>
                <w:kern w:val="0"/>
                <w:szCs w:val="21"/>
              </w:rPr>
              <w:t>年末结转和结余</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r>
              <w:rPr>
                <w:rFonts w:hint="eastAsia"/>
                <w:color w:val="000000"/>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1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总计</w:t>
            </w:r>
          </w:p>
        </w:tc>
        <w:tc>
          <w:tcPr>
            <w:tcW w:w="12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6536"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总计</w:t>
            </w:r>
          </w:p>
        </w:tc>
        <w:tc>
          <w:tcPr>
            <w:tcW w:w="10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r>
    </w:tbl>
    <w:p w:rsidR="007F4FAD" w:rsidRDefault="007F4FAD" w:rsidP="00A87CD7">
      <w:pPr>
        <w:adjustRightInd w:val="0"/>
        <w:snapToGrid w:val="0"/>
        <w:spacing w:before="240" w:line="700" w:lineRule="exact"/>
        <w:jc w:val="center"/>
      </w:pPr>
    </w:p>
    <w:p w:rsidR="007F4FAD" w:rsidRDefault="007F4FAD" w:rsidP="00A87CD7">
      <w:pPr>
        <w:adjustRightInd w:val="0"/>
        <w:snapToGrid w:val="0"/>
        <w:spacing w:line="560" w:lineRule="exact"/>
        <w:jc w:val="center"/>
        <w:rPr>
          <w:rFonts w:eastAsia="方正小标宋简体"/>
          <w:color w:val="000000"/>
          <w:kern w:val="0"/>
          <w:sz w:val="44"/>
          <w:szCs w:val="44"/>
        </w:rPr>
      </w:pPr>
      <w:r>
        <w:br w:type="page"/>
      </w:r>
      <w:bookmarkStart w:id="1" w:name="RANGE!A1:I13"/>
      <w:bookmarkEnd w:id="1"/>
      <w:r>
        <w:rPr>
          <w:rFonts w:eastAsia="方正小标宋简体" w:hint="eastAsia"/>
          <w:color w:val="000000"/>
          <w:kern w:val="0"/>
          <w:sz w:val="44"/>
          <w:szCs w:val="44"/>
        </w:rPr>
        <w:t>收入决算表</w:t>
      </w:r>
    </w:p>
    <w:p w:rsidR="007F4FAD" w:rsidRDefault="007F4FAD" w:rsidP="00A87CD7">
      <w:pPr>
        <w:widowControl/>
        <w:spacing w:line="440" w:lineRule="exact"/>
        <w:ind w:firstLine="799"/>
        <w:jc w:val="center"/>
        <w:rPr>
          <w:rFonts w:eastAsia="方正小标宋简体"/>
          <w:color w:val="000000"/>
          <w:kern w:val="0"/>
          <w:sz w:val="44"/>
          <w:szCs w:val="44"/>
        </w:rPr>
      </w:pPr>
    </w:p>
    <w:tbl>
      <w:tblPr>
        <w:tblW w:w="0" w:type="auto"/>
        <w:jc w:val="center"/>
        <w:tblLayout w:type="fixed"/>
        <w:tblLook w:val="0000"/>
      </w:tblPr>
      <w:tblGrid>
        <w:gridCol w:w="1295"/>
        <w:gridCol w:w="1687"/>
        <w:gridCol w:w="1488"/>
        <w:gridCol w:w="1425"/>
        <w:gridCol w:w="1442"/>
        <w:gridCol w:w="1365"/>
        <w:gridCol w:w="1366"/>
        <w:gridCol w:w="1365"/>
        <w:gridCol w:w="1366"/>
      </w:tblGrid>
      <w:tr w:rsidR="007F4FAD" w:rsidTr="00023A24">
        <w:trPr>
          <w:trHeight w:val="567"/>
          <w:jc w:val="center"/>
        </w:trPr>
        <w:tc>
          <w:tcPr>
            <w:tcW w:w="12799" w:type="dxa"/>
            <w:gridSpan w:val="9"/>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02</w:t>
            </w:r>
            <w:r>
              <w:rPr>
                <w:rFonts w:hint="eastAsia"/>
                <w:color w:val="000000"/>
                <w:kern w:val="0"/>
                <w:sz w:val="22"/>
              </w:rPr>
              <w:t>表</w:t>
            </w:r>
          </w:p>
        </w:tc>
      </w:tr>
      <w:tr w:rsidR="007F4FAD" w:rsidTr="00023A24">
        <w:trPr>
          <w:trHeight w:val="567"/>
          <w:jc w:val="center"/>
        </w:trPr>
        <w:tc>
          <w:tcPr>
            <w:tcW w:w="12799" w:type="dxa"/>
            <w:gridSpan w:val="9"/>
            <w:tcBorders>
              <w:top w:val="nil"/>
              <w:left w:val="nil"/>
              <w:bottom w:val="single" w:sz="6" w:space="0" w:color="auto"/>
              <w:right w:val="nil"/>
            </w:tcBorders>
            <w:vAlign w:val="center"/>
          </w:tcPr>
          <w:p w:rsidR="007F4FAD" w:rsidRDefault="007F4FAD" w:rsidP="00023A24">
            <w:pPr>
              <w:widowControl/>
              <w:jc w:val="right"/>
              <w:rPr>
                <w:color w:val="000000"/>
                <w:kern w:val="0"/>
                <w:sz w:val="22"/>
              </w:rPr>
            </w:pPr>
            <w:r>
              <w:rPr>
                <w:rFonts w:hint="eastAsia"/>
                <w:color w:val="000000"/>
                <w:kern w:val="0"/>
                <w:sz w:val="22"/>
              </w:rPr>
              <w:t>金额单位：万元</w:t>
            </w:r>
          </w:p>
        </w:tc>
      </w:tr>
      <w:tr w:rsidR="007F4FAD" w:rsidTr="00023A24">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项目</w:t>
            </w:r>
          </w:p>
        </w:tc>
        <w:tc>
          <w:tcPr>
            <w:tcW w:w="1488"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本年收入合计</w:t>
            </w:r>
          </w:p>
        </w:tc>
        <w:tc>
          <w:tcPr>
            <w:tcW w:w="1425"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财政拨款收入</w:t>
            </w:r>
          </w:p>
        </w:tc>
        <w:tc>
          <w:tcPr>
            <w:tcW w:w="1442"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上级补助收入</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事业收入</w:t>
            </w: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经营收入</w:t>
            </w:r>
          </w:p>
        </w:tc>
        <w:tc>
          <w:tcPr>
            <w:tcW w:w="1365"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附属单位上缴收入</w:t>
            </w:r>
          </w:p>
        </w:tc>
        <w:tc>
          <w:tcPr>
            <w:tcW w:w="1366"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其他收入</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功能分类科目编码</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科目名称</w:t>
            </w:r>
          </w:p>
        </w:tc>
        <w:tc>
          <w:tcPr>
            <w:tcW w:w="1488"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42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442"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36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36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r>
      <w:tr w:rsidR="007F4FAD" w:rsidTr="00023A24">
        <w:trPr>
          <w:trHeight w:val="567"/>
          <w:jc w:val="center"/>
        </w:trPr>
        <w:tc>
          <w:tcPr>
            <w:tcW w:w="298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合计</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512.84</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512.84</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2080501</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归口管理单位的行政单位离退休</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15.53</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15.53</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208502</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事业单位离退休</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10.52</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10.52</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2100501</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行政单位医疗</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4.71</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4.71</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2100502</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事业单位医疗</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2.22</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2.22</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2100503</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公务员医疗补助</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4.32</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4.32</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2110101</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行政运行</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96.15</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96.15</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2110199</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其他环境保护管理事物支出</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185.71</w:t>
            </w:r>
            <w:r>
              <w:rPr>
                <w:rFonts w:hint="eastAsia"/>
                <w:color w:val="000000"/>
                <w:kern w:val="0"/>
                <w:sz w:val="22"/>
              </w:rPr>
              <w:t xml:space="preserve">　</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185.71</w:t>
            </w:r>
            <w:r>
              <w:rPr>
                <w:rFonts w:hint="eastAsia"/>
                <w:color w:val="000000"/>
                <w:kern w:val="0"/>
                <w:sz w:val="22"/>
              </w:rPr>
              <w:t xml:space="preserve">　</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 xml:space="preserve">  2210299</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其他环境监测与监察支出</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158.26</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158.26</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2210201</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13"/>
                <w:szCs w:val="13"/>
              </w:rPr>
            </w:pPr>
            <w:r>
              <w:rPr>
                <w:rFonts w:hint="eastAsia"/>
                <w:color w:val="000000"/>
                <w:kern w:val="0"/>
                <w:sz w:val="13"/>
                <w:szCs w:val="13"/>
              </w:rPr>
              <w:t>住房公积金</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20.22</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20.22</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r w:rsidR="007F4FAD" w:rsidTr="00023A24">
        <w:trPr>
          <w:trHeight w:val="567"/>
          <w:jc w:val="center"/>
        </w:trPr>
        <w:tc>
          <w:tcPr>
            <w:tcW w:w="12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2210202</w:t>
            </w:r>
          </w:p>
        </w:tc>
        <w:tc>
          <w:tcPr>
            <w:tcW w:w="168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13"/>
                <w:szCs w:val="13"/>
              </w:rPr>
            </w:pPr>
            <w:r>
              <w:rPr>
                <w:rFonts w:hint="eastAsia"/>
                <w:color w:val="000000"/>
                <w:kern w:val="0"/>
                <w:sz w:val="13"/>
                <w:szCs w:val="13"/>
              </w:rPr>
              <w:t>提租补贴</w:t>
            </w:r>
          </w:p>
        </w:tc>
        <w:tc>
          <w:tcPr>
            <w:tcW w:w="148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15.2</w:t>
            </w:r>
          </w:p>
        </w:tc>
        <w:tc>
          <w:tcPr>
            <w:tcW w:w="142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15.2</w:t>
            </w:r>
          </w:p>
        </w:tc>
        <w:tc>
          <w:tcPr>
            <w:tcW w:w="1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36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bl>
    <w:p w:rsidR="007F4FAD" w:rsidRDefault="007F4FAD" w:rsidP="00A87CD7">
      <w:pPr>
        <w:adjustRightInd w:val="0"/>
        <w:snapToGrid w:val="0"/>
        <w:spacing w:line="500" w:lineRule="exact"/>
        <w:jc w:val="center"/>
      </w:pPr>
    </w:p>
    <w:tbl>
      <w:tblPr>
        <w:tblW w:w="0" w:type="auto"/>
        <w:jc w:val="center"/>
        <w:tblLayout w:type="fixed"/>
        <w:tblLook w:val="0000"/>
      </w:tblPr>
      <w:tblGrid>
        <w:gridCol w:w="1426"/>
        <w:gridCol w:w="1875"/>
        <w:gridCol w:w="1509"/>
        <w:gridCol w:w="1509"/>
        <w:gridCol w:w="1509"/>
        <w:gridCol w:w="1509"/>
        <w:gridCol w:w="1293"/>
        <w:gridCol w:w="2246"/>
      </w:tblGrid>
      <w:tr w:rsidR="007F4FAD" w:rsidTr="00023A24">
        <w:trPr>
          <w:trHeight w:val="560"/>
          <w:jc w:val="center"/>
        </w:trPr>
        <w:tc>
          <w:tcPr>
            <w:tcW w:w="12876" w:type="dxa"/>
            <w:gridSpan w:val="8"/>
            <w:tcBorders>
              <w:top w:val="nil"/>
              <w:left w:val="nil"/>
              <w:bottom w:val="nil"/>
              <w:right w:val="nil"/>
            </w:tcBorders>
            <w:vAlign w:val="bottom"/>
          </w:tcPr>
          <w:p w:rsidR="007F4FAD" w:rsidRDefault="007F4FAD" w:rsidP="00023A24">
            <w:pPr>
              <w:widowControl/>
              <w:spacing w:line="500" w:lineRule="exact"/>
              <w:jc w:val="center"/>
              <w:rPr>
                <w:rFonts w:eastAsia="方正小标宋简体"/>
                <w:color w:val="000000"/>
                <w:kern w:val="0"/>
                <w:sz w:val="44"/>
                <w:szCs w:val="44"/>
              </w:rPr>
            </w:pPr>
            <w:bookmarkStart w:id="2" w:name="RANGE!A1:H13"/>
            <w:bookmarkEnd w:id="2"/>
            <w:r>
              <w:rPr>
                <w:rFonts w:eastAsia="方正小标宋简体" w:hint="eastAsia"/>
                <w:color w:val="000000"/>
                <w:kern w:val="0"/>
                <w:sz w:val="44"/>
                <w:szCs w:val="44"/>
              </w:rPr>
              <w:t>支出决算表</w:t>
            </w:r>
          </w:p>
        </w:tc>
      </w:tr>
      <w:tr w:rsidR="007F4FAD" w:rsidTr="00023A24">
        <w:trPr>
          <w:trHeight w:val="567"/>
          <w:jc w:val="center"/>
        </w:trPr>
        <w:tc>
          <w:tcPr>
            <w:tcW w:w="1426"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875"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1293" w:type="dxa"/>
            <w:tcBorders>
              <w:top w:val="nil"/>
              <w:left w:val="nil"/>
              <w:bottom w:val="nil"/>
              <w:right w:val="nil"/>
            </w:tcBorders>
            <w:vAlign w:val="bottom"/>
          </w:tcPr>
          <w:p w:rsidR="007F4FAD" w:rsidRDefault="007F4FAD" w:rsidP="00023A24">
            <w:pPr>
              <w:widowControl/>
              <w:jc w:val="left"/>
              <w:rPr>
                <w:color w:val="000000"/>
                <w:kern w:val="0"/>
                <w:sz w:val="20"/>
              </w:rPr>
            </w:pPr>
          </w:p>
        </w:tc>
        <w:tc>
          <w:tcPr>
            <w:tcW w:w="2246" w:type="dxa"/>
            <w:tcBorders>
              <w:top w:val="nil"/>
              <w:left w:val="nil"/>
              <w:bottom w:val="nil"/>
              <w:right w:val="nil"/>
            </w:tcBorders>
            <w:vAlign w:val="bottom"/>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03</w:t>
            </w:r>
            <w:r>
              <w:rPr>
                <w:rFonts w:hint="eastAsia"/>
                <w:color w:val="000000"/>
                <w:kern w:val="0"/>
                <w:sz w:val="22"/>
              </w:rPr>
              <w:t>表</w:t>
            </w:r>
          </w:p>
        </w:tc>
      </w:tr>
      <w:tr w:rsidR="007F4FAD" w:rsidTr="00023A24">
        <w:trPr>
          <w:trHeight w:val="567"/>
          <w:jc w:val="center"/>
        </w:trPr>
        <w:tc>
          <w:tcPr>
            <w:tcW w:w="1426" w:type="dxa"/>
            <w:tcBorders>
              <w:top w:val="nil"/>
              <w:left w:val="nil"/>
              <w:bottom w:val="single" w:sz="6" w:space="0" w:color="auto"/>
              <w:right w:val="nil"/>
            </w:tcBorders>
            <w:vAlign w:val="bottom"/>
          </w:tcPr>
          <w:p w:rsidR="007F4FAD" w:rsidRDefault="007F4FAD" w:rsidP="00023A24">
            <w:pPr>
              <w:widowControl/>
              <w:jc w:val="left"/>
              <w:rPr>
                <w:color w:val="000000"/>
                <w:kern w:val="0"/>
                <w:sz w:val="24"/>
                <w:szCs w:val="24"/>
              </w:rPr>
            </w:pPr>
          </w:p>
        </w:tc>
        <w:tc>
          <w:tcPr>
            <w:tcW w:w="1875" w:type="dxa"/>
            <w:tcBorders>
              <w:top w:val="nil"/>
              <w:left w:val="nil"/>
              <w:bottom w:val="single" w:sz="6" w:space="0" w:color="auto"/>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single" w:sz="6" w:space="0" w:color="auto"/>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single" w:sz="6" w:space="0" w:color="auto"/>
              <w:right w:val="nil"/>
            </w:tcBorders>
            <w:vAlign w:val="bottom"/>
          </w:tcPr>
          <w:p w:rsidR="007F4FAD" w:rsidRDefault="007F4FAD" w:rsidP="00023A24">
            <w:pPr>
              <w:widowControl/>
              <w:jc w:val="center"/>
              <w:rPr>
                <w:color w:val="000000"/>
                <w:kern w:val="0"/>
                <w:sz w:val="24"/>
                <w:szCs w:val="24"/>
              </w:rPr>
            </w:pPr>
          </w:p>
        </w:tc>
        <w:tc>
          <w:tcPr>
            <w:tcW w:w="1509" w:type="dxa"/>
            <w:tcBorders>
              <w:top w:val="nil"/>
              <w:left w:val="nil"/>
              <w:bottom w:val="single" w:sz="6" w:space="0" w:color="auto"/>
              <w:right w:val="nil"/>
            </w:tcBorders>
            <w:vAlign w:val="bottom"/>
          </w:tcPr>
          <w:p w:rsidR="007F4FAD" w:rsidRDefault="007F4FAD" w:rsidP="00023A24">
            <w:pPr>
              <w:widowControl/>
              <w:jc w:val="left"/>
              <w:rPr>
                <w:color w:val="000000"/>
                <w:kern w:val="0"/>
                <w:sz w:val="20"/>
              </w:rPr>
            </w:pPr>
          </w:p>
        </w:tc>
        <w:tc>
          <w:tcPr>
            <w:tcW w:w="1509" w:type="dxa"/>
            <w:tcBorders>
              <w:top w:val="nil"/>
              <w:left w:val="nil"/>
              <w:bottom w:val="single" w:sz="6" w:space="0" w:color="auto"/>
              <w:right w:val="nil"/>
            </w:tcBorders>
            <w:vAlign w:val="bottom"/>
          </w:tcPr>
          <w:p w:rsidR="007F4FAD" w:rsidRDefault="007F4FAD" w:rsidP="00023A24">
            <w:pPr>
              <w:widowControl/>
              <w:jc w:val="left"/>
              <w:rPr>
                <w:color w:val="000000"/>
                <w:kern w:val="0"/>
                <w:sz w:val="20"/>
              </w:rPr>
            </w:pPr>
          </w:p>
        </w:tc>
        <w:tc>
          <w:tcPr>
            <w:tcW w:w="1293" w:type="dxa"/>
            <w:tcBorders>
              <w:top w:val="nil"/>
              <w:left w:val="nil"/>
              <w:bottom w:val="single" w:sz="6" w:space="0" w:color="auto"/>
              <w:right w:val="nil"/>
            </w:tcBorders>
            <w:vAlign w:val="bottom"/>
          </w:tcPr>
          <w:p w:rsidR="007F4FAD" w:rsidRDefault="007F4FAD" w:rsidP="00023A24">
            <w:pPr>
              <w:widowControl/>
              <w:jc w:val="left"/>
              <w:rPr>
                <w:color w:val="000000"/>
                <w:kern w:val="0"/>
                <w:sz w:val="20"/>
              </w:rPr>
            </w:pPr>
          </w:p>
        </w:tc>
        <w:tc>
          <w:tcPr>
            <w:tcW w:w="2246" w:type="dxa"/>
            <w:tcBorders>
              <w:top w:val="nil"/>
              <w:left w:val="nil"/>
              <w:bottom w:val="single" w:sz="6" w:space="0" w:color="auto"/>
              <w:right w:val="nil"/>
            </w:tcBorders>
            <w:vAlign w:val="bottom"/>
          </w:tcPr>
          <w:p w:rsidR="007F4FAD" w:rsidRDefault="007F4FAD" w:rsidP="00023A24">
            <w:pPr>
              <w:widowControl/>
              <w:jc w:val="right"/>
              <w:rPr>
                <w:color w:val="000000"/>
                <w:kern w:val="0"/>
                <w:sz w:val="22"/>
              </w:rPr>
            </w:pPr>
            <w:r>
              <w:rPr>
                <w:rFonts w:hint="eastAsia"/>
                <w:color w:val="000000"/>
                <w:kern w:val="0"/>
                <w:sz w:val="22"/>
              </w:rPr>
              <w:t>金额单位：万元</w:t>
            </w:r>
          </w:p>
        </w:tc>
      </w:tr>
      <w:tr w:rsidR="007F4FAD" w:rsidTr="00023A24">
        <w:trPr>
          <w:trHeight w:val="567"/>
          <w:jc w:val="center"/>
        </w:trPr>
        <w:tc>
          <w:tcPr>
            <w:tcW w:w="3301"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项目</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本年支出合计</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基本支出</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项目支出</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上缴上级支出</w:t>
            </w:r>
          </w:p>
        </w:tc>
        <w:tc>
          <w:tcPr>
            <w:tcW w:w="1293"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经营支出</w:t>
            </w:r>
          </w:p>
        </w:tc>
        <w:tc>
          <w:tcPr>
            <w:tcW w:w="2246"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对附属单位补助支出</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功能分类科目编码</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科目名称</w:t>
            </w:r>
          </w:p>
        </w:tc>
        <w:tc>
          <w:tcPr>
            <w:tcW w:w="150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50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293"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224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合计</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512.84</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330.45</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182.39</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2080501</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归口管理单位的行政单位离退休</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15.53</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15.53</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208502</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事业单位离退休</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10.52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10.52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2100501</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行政单位医疗</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4.71</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4.71</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2100502</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事业单位医疗</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2.22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2.22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2100503</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公务员医疗补助</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4.32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4.32</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2110101</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行政运行</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96.15</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96.15</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2110199</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其他环境保护管理事物支出</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185.71</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87.21</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98.5</w:t>
            </w:r>
            <w:r>
              <w:rPr>
                <w:rFonts w:hint="eastAsia"/>
                <w:color w:val="000000"/>
                <w:kern w:val="0"/>
                <w:sz w:val="22"/>
              </w:rPr>
              <w:t xml:space="preserve">　</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rFonts w:hint="eastAsia"/>
                <w:color w:val="000000"/>
                <w:kern w:val="0"/>
                <w:sz w:val="22"/>
              </w:rPr>
              <w:t xml:space="preserve">　</w:t>
            </w: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2210299</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其他环境监测与监察支出</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158.26</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74.37</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83.89</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2210201</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住房公积金</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20.22</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20.22</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r w:rsidR="007F4FAD" w:rsidTr="00023A24">
        <w:trPr>
          <w:trHeight w:val="567"/>
          <w:jc w:val="center"/>
        </w:trPr>
        <w:tc>
          <w:tcPr>
            <w:tcW w:w="14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color w:val="000000"/>
                <w:kern w:val="0"/>
                <w:sz w:val="22"/>
              </w:rPr>
              <w:t>2210202</w:t>
            </w:r>
          </w:p>
        </w:tc>
        <w:tc>
          <w:tcPr>
            <w:tcW w:w="18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提租补贴</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15.2</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r>
              <w:rPr>
                <w:color w:val="000000"/>
                <w:kern w:val="0"/>
                <w:sz w:val="22"/>
              </w:rPr>
              <w:t>15.2</w:t>
            </w: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50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12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c>
          <w:tcPr>
            <w:tcW w:w="224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 w:val="22"/>
              </w:rPr>
            </w:pPr>
          </w:p>
        </w:tc>
      </w:tr>
    </w:tbl>
    <w:p w:rsidR="007F4FAD" w:rsidRDefault="007F4FAD" w:rsidP="00A87CD7">
      <w:pPr>
        <w:adjustRightInd w:val="0"/>
        <w:snapToGrid w:val="0"/>
        <w:spacing w:before="240" w:line="700" w:lineRule="exact"/>
        <w:jc w:val="center"/>
      </w:pPr>
    </w:p>
    <w:tbl>
      <w:tblPr>
        <w:tblW w:w="0" w:type="auto"/>
        <w:jc w:val="center"/>
        <w:tblLayout w:type="fixed"/>
        <w:tblLook w:val="0000"/>
      </w:tblPr>
      <w:tblGrid>
        <w:gridCol w:w="12643"/>
      </w:tblGrid>
      <w:tr w:rsidR="007F4FAD" w:rsidTr="00023A24">
        <w:trPr>
          <w:trHeight w:val="540"/>
          <w:jc w:val="center"/>
        </w:trPr>
        <w:tc>
          <w:tcPr>
            <w:tcW w:w="12643" w:type="dxa"/>
            <w:tcBorders>
              <w:top w:val="nil"/>
              <w:left w:val="nil"/>
              <w:bottom w:val="nil"/>
              <w:right w:val="nil"/>
            </w:tcBorders>
            <w:vAlign w:val="center"/>
          </w:tcPr>
          <w:p w:rsidR="007F4FAD" w:rsidRDefault="007F4FAD" w:rsidP="00023A24">
            <w:pPr>
              <w:widowControl/>
              <w:jc w:val="center"/>
              <w:rPr>
                <w:rFonts w:eastAsia="方正小标宋简体"/>
                <w:color w:val="000000"/>
                <w:kern w:val="0"/>
                <w:sz w:val="44"/>
                <w:szCs w:val="44"/>
              </w:rPr>
            </w:pPr>
            <w:bookmarkStart w:id="3" w:name="RANGE!A1:F35"/>
            <w:bookmarkEnd w:id="3"/>
            <w:r>
              <w:rPr>
                <w:rFonts w:eastAsia="方正小标宋简体" w:hint="eastAsia"/>
                <w:color w:val="000000"/>
                <w:kern w:val="0"/>
                <w:sz w:val="44"/>
                <w:szCs w:val="44"/>
              </w:rPr>
              <w:t>财政拨款收入支出决算总表</w:t>
            </w:r>
          </w:p>
        </w:tc>
      </w:tr>
      <w:tr w:rsidR="007F4FAD" w:rsidTr="00023A24">
        <w:trPr>
          <w:trHeight w:val="319"/>
          <w:jc w:val="center"/>
        </w:trPr>
        <w:tc>
          <w:tcPr>
            <w:tcW w:w="12643" w:type="dxa"/>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04</w:t>
            </w:r>
            <w:r>
              <w:rPr>
                <w:rFonts w:hint="eastAsia"/>
                <w:color w:val="000000"/>
                <w:kern w:val="0"/>
                <w:sz w:val="22"/>
              </w:rPr>
              <w:t>表</w:t>
            </w:r>
          </w:p>
        </w:tc>
      </w:tr>
      <w:tr w:rsidR="007F4FAD" w:rsidTr="00023A24">
        <w:trPr>
          <w:trHeight w:val="319"/>
          <w:jc w:val="center"/>
        </w:trPr>
        <w:tc>
          <w:tcPr>
            <w:tcW w:w="12643" w:type="dxa"/>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金额单位：万元</w:t>
            </w:r>
          </w:p>
        </w:tc>
      </w:tr>
    </w:tbl>
    <w:p w:rsidR="007F4FAD" w:rsidRDefault="007F4FAD" w:rsidP="00A87CD7">
      <w:pPr>
        <w:widowControl/>
        <w:tabs>
          <w:tab w:val="left" w:pos="4704"/>
          <w:tab w:val="left" w:pos="5412"/>
          <w:tab w:val="left" w:pos="9975"/>
          <w:tab w:val="left" w:pos="10719"/>
          <w:tab w:val="left" w:pos="11933"/>
        </w:tabs>
        <w:spacing w:line="20" w:lineRule="exact"/>
        <w:jc w:val="left"/>
        <w:rPr>
          <w:color w:val="000000"/>
          <w:kern w:val="0"/>
          <w:sz w:val="22"/>
        </w:rPr>
      </w:pPr>
      <w:r>
        <w:rPr>
          <w:color w:val="000000"/>
          <w:kern w:val="0"/>
          <w:sz w:val="24"/>
          <w:szCs w:val="24"/>
        </w:rPr>
        <w:tab/>
      </w:r>
      <w:r>
        <w:rPr>
          <w:color w:val="000000"/>
          <w:kern w:val="0"/>
          <w:sz w:val="20"/>
        </w:rPr>
        <w:tab/>
      </w:r>
      <w:r>
        <w:rPr>
          <w:color w:val="000000"/>
          <w:kern w:val="0"/>
          <w:sz w:val="20"/>
        </w:rPr>
        <w:tab/>
      </w:r>
      <w:r>
        <w:rPr>
          <w:color w:val="000000"/>
          <w:kern w:val="0"/>
          <w:sz w:val="24"/>
          <w:szCs w:val="24"/>
        </w:rPr>
        <w:tab/>
      </w:r>
      <w:r>
        <w:rPr>
          <w:color w:val="000000"/>
          <w:kern w:val="0"/>
          <w:sz w:val="20"/>
        </w:rPr>
        <w:tab/>
      </w:r>
    </w:p>
    <w:tbl>
      <w:tblPr>
        <w:tblW w:w="0" w:type="auto"/>
        <w:jc w:val="center"/>
        <w:tblLayout w:type="fixed"/>
        <w:tblLook w:val="0000"/>
      </w:tblPr>
      <w:tblGrid>
        <w:gridCol w:w="3751"/>
        <w:gridCol w:w="1078"/>
        <w:gridCol w:w="3373"/>
        <w:gridCol w:w="1036"/>
        <w:gridCol w:w="1472"/>
        <w:gridCol w:w="1931"/>
      </w:tblGrid>
      <w:tr w:rsidR="007F4FAD" w:rsidTr="00023A24">
        <w:trPr>
          <w:trHeight w:val="397"/>
          <w:tblHeader/>
          <w:jc w:val="center"/>
        </w:trPr>
        <w:tc>
          <w:tcPr>
            <w:tcW w:w="4829"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收</w:t>
            </w:r>
            <w:r>
              <w:rPr>
                <w:b/>
                <w:color w:val="000000"/>
                <w:kern w:val="0"/>
                <w:szCs w:val="21"/>
              </w:rPr>
              <w:t xml:space="preserve">     </w:t>
            </w:r>
            <w:r>
              <w:rPr>
                <w:rFonts w:hint="eastAsia"/>
                <w:b/>
                <w:color w:val="000000"/>
                <w:kern w:val="0"/>
                <w:szCs w:val="21"/>
              </w:rPr>
              <w:t>入</w:t>
            </w:r>
          </w:p>
        </w:tc>
        <w:tc>
          <w:tcPr>
            <w:tcW w:w="7812" w:type="dxa"/>
            <w:gridSpan w:val="4"/>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支</w:t>
            </w:r>
            <w:r>
              <w:rPr>
                <w:b/>
                <w:color w:val="000000"/>
                <w:kern w:val="0"/>
                <w:szCs w:val="21"/>
              </w:rPr>
              <w:t xml:space="preserve">     </w:t>
            </w:r>
            <w:r>
              <w:rPr>
                <w:rFonts w:hint="eastAsia"/>
                <w:b/>
                <w:color w:val="000000"/>
                <w:kern w:val="0"/>
                <w:szCs w:val="21"/>
              </w:rPr>
              <w:t>出</w:t>
            </w:r>
          </w:p>
        </w:tc>
      </w:tr>
      <w:tr w:rsidR="007F4FAD" w:rsidTr="00023A24">
        <w:trPr>
          <w:trHeight w:val="397"/>
          <w:tblHeader/>
          <w:jc w:val="center"/>
        </w:trPr>
        <w:tc>
          <w:tcPr>
            <w:tcW w:w="3751"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项</w:t>
            </w:r>
            <w:r>
              <w:rPr>
                <w:b/>
                <w:color w:val="000000"/>
                <w:kern w:val="0"/>
                <w:szCs w:val="21"/>
              </w:rPr>
              <w:t xml:space="preserve">    </w:t>
            </w:r>
            <w:r>
              <w:rPr>
                <w:rFonts w:hint="eastAsia"/>
                <w:b/>
                <w:color w:val="000000"/>
                <w:kern w:val="0"/>
                <w:szCs w:val="21"/>
              </w:rPr>
              <w:t>目</w:t>
            </w:r>
          </w:p>
        </w:tc>
        <w:tc>
          <w:tcPr>
            <w:tcW w:w="1078"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决算数</w:t>
            </w:r>
          </w:p>
        </w:tc>
        <w:tc>
          <w:tcPr>
            <w:tcW w:w="3373"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按功能分类</w:t>
            </w:r>
          </w:p>
        </w:tc>
        <w:tc>
          <w:tcPr>
            <w:tcW w:w="4439"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决算数</w:t>
            </w:r>
          </w:p>
        </w:tc>
      </w:tr>
      <w:tr w:rsidR="007F4FAD" w:rsidTr="00023A24">
        <w:trPr>
          <w:trHeight w:val="642"/>
          <w:tblHeader/>
          <w:jc w:val="center"/>
        </w:trPr>
        <w:tc>
          <w:tcPr>
            <w:tcW w:w="3751"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color w:val="000000"/>
                <w:kern w:val="0"/>
                <w:szCs w:val="21"/>
              </w:rPr>
            </w:pPr>
          </w:p>
        </w:tc>
        <w:tc>
          <w:tcPr>
            <w:tcW w:w="1078"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color w:val="000000"/>
                <w:kern w:val="0"/>
                <w:szCs w:val="21"/>
              </w:rPr>
            </w:pPr>
          </w:p>
        </w:tc>
        <w:tc>
          <w:tcPr>
            <w:tcW w:w="3373"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color w:val="000000"/>
                <w:kern w:val="0"/>
                <w:szCs w:val="21"/>
              </w:rPr>
            </w:pP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小计</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一般公共预算财政拨款</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color w:val="000000"/>
                <w:kern w:val="0"/>
                <w:szCs w:val="21"/>
              </w:rPr>
            </w:pPr>
            <w:r>
              <w:rPr>
                <w:rFonts w:hint="eastAsia"/>
                <w:b/>
                <w:color w:val="000000"/>
                <w:kern w:val="0"/>
                <w:szCs w:val="21"/>
              </w:rPr>
              <w:t>政府性基金</w:t>
            </w:r>
          </w:p>
          <w:p w:rsidR="007F4FAD" w:rsidRDefault="007F4FAD" w:rsidP="00023A24">
            <w:pPr>
              <w:widowControl/>
              <w:jc w:val="center"/>
              <w:rPr>
                <w:b/>
                <w:color w:val="000000"/>
                <w:kern w:val="0"/>
                <w:szCs w:val="21"/>
              </w:rPr>
            </w:pPr>
            <w:r>
              <w:rPr>
                <w:rFonts w:hint="eastAsia"/>
                <w:b/>
                <w:color w:val="000000"/>
                <w:kern w:val="0"/>
                <w:szCs w:val="21"/>
              </w:rPr>
              <w:t>预算财政拨款</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r>
              <w:rPr>
                <w:color w:val="000000"/>
                <w:kern w:val="0"/>
                <w:szCs w:val="21"/>
              </w:rPr>
              <w:t>512.84</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一、一般公共服务支出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二、外交支出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三、国防支出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四、公共安全支出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五、教育支出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六、科学技术支出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七、文化体育与传媒支出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八、社会保障和就业支出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26.05</w:t>
            </w: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26.05</w:t>
            </w: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九、医疗卫生与计划生育支出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11.24</w:t>
            </w: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11.24</w:t>
            </w: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十、节能环保支出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440.13</w:t>
            </w: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440.13</w:t>
            </w: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十一、城乡社区支出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十二、农林水支出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Cs w:val="21"/>
              </w:rPr>
            </w:pP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十三、交通运输支出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十四、资源勘探信息等支出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十五、商业服务业等支出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十六、金融支出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十七、援助其他地区支出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十八、国土海洋气象等支出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十九、住房保障支出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35.42</w:t>
            </w: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35.42</w:t>
            </w: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二十、粮油物资储备支出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二十一、其他支出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二十二、债务还本支出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二十三、债务付息支出</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本年收入合计</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本年支出合计</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color w:val="000000"/>
                <w:kern w:val="0"/>
                <w:szCs w:val="21"/>
              </w:rPr>
            </w:pPr>
            <w:r>
              <w:rPr>
                <w:rFonts w:hint="eastAsia"/>
                <w:b/>
                <w:bCs/>
                <w:color w:val="000000"/>
                <w:kern w:val="0"/>
                <w:szCs w:val="21"/>
              </w:rPr>
              <w:t xml:space="preserve">　</w:t>
            </w:r>
            <w:r>
              <w:rPr>
                <w:b/>
                <w:bCs/>
                <w:color w:val="000000"/>
                <w:kern w:val="0"/>
                <w:szCs w:val="21"/>
              </w:rPr>
              <w:t>512.84</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color w:val="000000"/>
                <w:kern w:val="0"/>
                <w:szCs w:val="21"/>
              </w:rPr>
            </w:pPr>
            <w:r>
              <w:rPr>
                <w:rFonts w:hint="eastAsia"/>
                <w:b/>
                <w:bCs/>
                <w:color w:val="000000"/>
                <w:kern w:val="0"/>
                <w:szCs w:val="21"/>
              </w:rPr>
              <w:t xml:space="preserve">　</w:t>
            </w:r>
            <w:r>
              <w:rPr>
                <w:b/>
                <w:bCs/>
                <w:color w:val="000000"/>
                <w:kern w:val="0"/>
                <w:szCs w:val="21"/>
              </w:rPr>
              <w:t>512.84</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color w:val="000000"/>
                <w:kern w:val="0"/>
                <w:szCs w:val="21"/>
              </w:rPr>
            </w:pPr>
            <w:r>
              <w:rPr>
                <w:rFonts w:hint="eastAsia"/>
                <w:b/>
                <w:bCs/>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年初财政拨款结转和结余</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年末财政拨款结转和结余</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一、一般公共预算财政拨款</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二、政府性基金预算财政拨款</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r w:rsidR="007F4FAD" w:rsidTr="00023A24">
        <w:trPr>
          <w:trHeight w:val="397"/>
          <w:jc w:val="center"/>
        </w:trPr>
        <w:tc>
          <w:tcPr>
            <w:tcW w:w="375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总计</w:t>
            </w:r>
          </w:p>
        </w:tc>
        <w:tc>
          <w:tcPr>
            <w:tcW w:w="107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337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总计</w:t>
            </w:r>
          </w:p>
        </w:tc>
        <w:tc>
          <w:tcPr>
            <w:tcW w:w="103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147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color w:val="000000"/>
                <w:kern w:val="0"/>
                <w:szCs w:val="21"/>
              </w:rPr>
              <w:t>512.84</w:t>
            </w:r>
            <w:r>
              <w:rPr>
                <w:rFonts w:hint="eastAsia"/>
                <w:color w:val="000000"/>
                <w:kern w:val="0"/>
                <w:szCs w:val="21"/>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color w:val="000000"/>
                <w:kern w:val="0"/>
                <w:szCs w:val="21"/>
              </w:rPr>
            </w:pPr>
            <w:r>
              <w:rPr>
                <w:rFonts w:hint="eastAsia"/>
                <w:color w:val="000000"/>
                <w:kern w:val="0"/>
                <w:szCs w:val="21"/>
              </w:rPr>
              <w:t xml:space="preserve">　</w:t>
            </w:r>
          </w:p>
        </w:tc>
      </w:tr>
    </w:tbl>
    <w:p w:rsidR="007F4FAD" w:rsidRDefault="007F4FAD" w:rsidP="00A87CD7">
      <w:pPr>
        <w:ind w:firstLine="640"/>
      </w:pPr>
      <w:r>
        <w:br w:type="page"/>
      </w:r>
    </w:p>
    <w:tbl>
      <w:tblPr>
        <w:tblW w:w="0" w:type="auto"/>
        <w:jc w:val="center"/>
        <w:tblLayout w:type="fixed"/>
        <w:tblLook w:val="0000"/>
      </w:tblPr>
      <w:tblGrid>
        <w:gridCol w:w="1412"/>
        <w:gridCol w:w="2298"/>
        <w:gridCol w:w="3394"/>
        <w:gridCol w:w="3394"/>
        <w:gridCol w:w="2041"/>
      </w:tblGrid>
      <w:tr w:rsidR="007F4FAD" w:rsidTr="00023A24">
        <w:trPr>
          <w:trHeight w:val="540"/>
          <w:jc w:val="center"/>
        </w:trPr>
        <w:tc>
          <w:tcPr>
            <w:tcW w:w="12539" w:type="dxa"/>
            <w:gridSpan w:val="5"/>
            <w:tcBorders>
              <w:top w:val="nil"/>
              <w:left w:val="nil"/>
              <w:bottom w:val="nil"/>
              <w:right w:val="nil"/>
            </w:tcBorders>
            <w:vAlign w:val="center"/>
          </w:tcPr>
          <w:p w:rsidR="007F4FAD" w:rsidRDefault="007F4FAD" w:rsidP="00023A24">
            <w:pPr>
              <w:adjustRightInd w:val="0"/>
              <w:snapToGrid w:val="0"/>
              <w:spacing w:line="520" w:lineRule="exact"/>
              <w:jc w:val="center"/>
              <w:rPr>
                <w:rFonts w:eastAsia="方正小标宋简体"/>
                <w:kern w:val="0"/>
                <w:sz w:val="44"/>
                <w:szCs w:val="44"/>
              </w:rPr>
            </w:pPr>
            <w:bookmarkStart w:id="4" w:name="RANGE!A1:E14"/>
            <w:bookmarkEnd w:id="4"/>
            <w:r>
              <w:rPr>
                <w:rFonts w:eastAsia="方正小标宋简体" w:hint="eastAsia"/>
                <w:kern w:val="0"/>
                <w:sz w:val="44"/>
                <w:szCs w:val="44"/>
              </w:rPr>
              <w:t>财政拨款支出决算表</w:t>
            </w:r>
          </w:p>
        </w:tc>
      </w:tr>
      <w:tr w:rsidR="007F4FAD" w:rsidTr="00023A24">
        <w:trPr>
          <w:trHeight w:val="567"/>
          <w:jc w:val="center"/>
        </w:trPr>
        <w:tc>
          <w:tcPr>
            <w:tcW w:w="1412" w:type="dxa"/>
            <w:tcBorders>
              <w:top w:val="nil"/>
              <w:left w:val="nil"/>
              <w:bottom w:val="nil"/>
              <w:right w:val="nil"/>
            </w:tcBorders>
            <w:vAlign w:val="center"/>
          </w:tcPr>
          <w:p w:rsidR="007F4FAD" w:rsidRDefault="007F4FAD" w:rsidP="00023A24">
            <w:pPr>
              <w:widowControl/>
              <w:jc w:val="center"/>
              <w:rPr>
                <w:kern w:val="0"/>
                <w:sz w:val="22"/>
              </w:rPr>
            </w:pPr>
          </w:p>
        </w:tc>
        <w:tc>
          <w:tcPr>
            <w:tcW w:w="2298" w:type="dxa"/>
            <w:tcBorders>
              <w:top w:val="nil"/>
              <w:left w:val="nil"/>
              <w:bottom w:val="nil"/>
              <w:right w:val="nil"/>
            </w:tcBorders>
            <w:vAlign w:val="center"/>
          </w:tcPr>
          <w:p w:rsidR="007F4FAD" w:rsidRDefault="007F4FAD" w:rsidP="00023A24">
            <w:pPr>
              <w:widowControl/>
              <w:jc w:val="center"/>
              <w:rPr>
                <w:kern w:val="0"/>
                <w:sz w:val="22"/>
              </w:rPr>
            </w:pPr>
          </w:p>
        </w:tc>
        <w:tc>
          <w:tcPr>
            <w:tcW w:w="3394" w:type="dxa"/>
            <w:tcBorders>
              <w:top w:val="nil"/>
              <w:left w:val="nil"/>
              <w:bottom w:val="nil"/>
              <w:right w:val="nil"/>
            </w:tcBorders>
            <w:vAlign w:val="center"/>
          </w:tcPr>
          <w:p w:rsidR="007F4FAD" w:rsidRDefault="007F4FAD" w:rsidP="00023A24">
            <w:pPr>
              <w:widowControl/>
              <w:jc w:val="center"/>
              <w:rPr>
                <w:kern w:val="0"/>
                <w:sz w:val="22"/>
              </w:rPr>
            </w:pPr>
          </w:p>
        </w:tc>
        <w:tc>
          <w:tcPr>
            <w:tcW w:w="3394" w:type="dxa"/>
            <w:tcBorders>
              <w:top w:val="nil"/>
              <w:left w:val="nil"/>
              <w:bottom w:val="nil"/>
              <w:right w:val="nil"/>
            </w:tcBorders>
            <w:vAlign w:val="center"/>
          </w:tcPr>
          <w:p w:rsidR="007F4FAD" w:rsidRDefault="007F4FAD" w:rsidP="00023A24">
            <w:pPr>
              <w:widowControl/>
              <w:jc w:val="center"/>
              <w:rPr>
                <w:kern w:val="0"/>
                <w:sz w:val="22"/>
              </w:rPr>
            </w:pPr>
          </w:p>
        </w:tc>
        <w:tc>
          <w:tcPr>
            <w:tcW w:w="2041" w:type="dxa"/>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05</w:t>
            </w:r>
            <w:r>
              <w:rPr>
                <w:rFonts w:hint="eastAsia"/>
                <w:color w:val="000000"/>
                <w:kern w:val="0"/>
                <w:sz w:val="22"/>
              </w:rPr>
              <w:t>表</w:t>
            </w:r>
          </w:p>
        </w:tc>
      </w:tr>
      <w:tr w:rsidR="007F4FAD" w:rsidTr="00023A24">
        <w:trPr>
          <w:trHeight w:val="567"/>
          <w:jc w:val="center"/>
        </w:trPr>
        <w:tc>
          <w:tcPr>
            <w:tcW w:w="1412"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298"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94"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94"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041" w:type="dxa"/>
            <w:tcBorders>
              <w:top w:val="nil"/>
              <w:left w:val="nil"/>
              <w:bottom w:val="single" w:sz="6" w:space="0" w:color="auto"/>
              <w:right w:val="nil"/>
            </w:tcBorders>
            <w:vAlign w:val="center"/>
          </w:tcPr>
          <w:p w:rsidR="007F4FAD" w:rsidRDefault="007F4FAD" w:rsidP="00023A24">
            <w:pPr>
              <w:widowControl/>
              <w:jc w:val="right"/>
              <w:rPr>
                <w:color w:val="000000"/>
                <w:kern w:val="0"/>
                <w:sz w:val="22"/>
              </w:rPr>
            </w:pPr>
            <w:r>
              <w:rPr>
                <w:rFonts w:hint="eastAsia"/>
                <w:color w:val="000000"/>
                <w:kern w:val="0"/>
                <w:sz w:val="22"/>
              </w:rPr>
              <w:t>金额单位：万元</w:t>
            </w:r>
          </w:p>
        </w:tc>
      </w:tr>
      <w:tr w:rsidR="007F4FAD" w:rsidTr="00023A24">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项</w:t>
            </w:r>
            <w:r>
              <w:rPr>
                <w:rFonts w:eastAsia="黑体"/>
                <w:kern w:val="0"/>
                <w:szCs w:val="21"/>
              </w:rPr>
              <w:t xml:space="preserve"> </w:t>
            </w:r>
            <w:r>
              <w:rPr>
                <w:rFonts w:eastAsia="黑体"/>
                <w:color w:val="000000"/>
                <w:kern w:val="0"/>
                <w:szCs w:val="21"/>
              </w:rPr>
              <w:t xml:space="preserve">   </w:t>
            </w:r>
            <w:r>
              <w:rPr>
                <w:rFonts w:eastAsia="黑体" w:hint="eastAsia"/>
                <w:kern w:val="0"/>
                <w:szCs w:val="21"/>
              </w:rPr>
              <w:t>目</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本年支出合计</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基本支出</w:t>
            </w:r>
            <w:r>
              <w:rPr>
                <w:rFonts w:eastAsia="黑体"/>
                <w:kern w:val="0"/>
                <w:szCs w:val="21"/>
              </w:rPr>
              <w:t xml:space="preserve">  </w:t>
            </w:r>
          </w:p>
        </w:tc>
        <w:tc>
          <w:tcPr>
            <w:tcW w:w="2041"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项目支出</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功能分类科目编码</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rFonts w:eastAsia="黑体"/>
                <w:kern w:val="0"/>
                <w:szCs w:val="21"/>
              </w:rPr>
            </w:pPr>
            <w:r>
              <w:rPr>
                <w:rFonts w:eastAsia="黑体" w:hint="eastAsia"/>
                <w:kern w:val="0"/>
                <w:szCs w:val="21"/>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rFonts w:eastAsia="黑体"/>
                <w:kern w:val="0"/>
                <w:szCs w:val="21"/>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rFonts w:eastAsia="黑体"/>
                <w:kern w:val="0"/>
                <w:szCs w:val="21"/>
              </w:rPr>
            </w:pPr>
          </w:p>
        </w:tc>
        <w:tc>
          <w:tcPr>
            <w:tcW w:w="2041"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rFonts w:eastAsia="黑体"/>
                <w:kern w:val="0"/>
                <w:szCs w:val="21"/>
              </w:rPr>
            </w:pPr>
          </w:p>
        </w:tc>
      </w:tr>
      <w:tr w:rsidR="007F4FAD" w:rsidTr="00023A24">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栏次</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1</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3</w:t>
            </w:r>
          </w:p>
        </w:tc>
      </w:tr>
      <w:tr w:rsidR="007F4FAD" w:rsidTr="00023A24">
        <w:trPr>
          <w:trHeight w:val="567"/>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合计</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512</w:t>
            </w:r>
            <w:r>
              <w:rPr>
                <w:rFonts w:hint="eastAsia"/>
                <w:kern w:val="0"/>
                <w:szCs w:val="21"/>
              </w:rPr>
              <w:t>．</w:t>
            </w:r>
            <w:r>
              <w:rPr>
                <w:kern w:val="0"/>
                <w:szCs w:val="21"/>
              </w:rPr>
              <w:t>84</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330</w:t>
            </w:r>
            <w:r>
              <w:rPr>
                <w:rFonts w:hint="eastAsia"/>
                <w:kern w:val="0"/>
                <w:szCs w:val="21"/>
              </w:rPr>
              <w:t>．</w:t>
            </w:r>
            <w:r>
              <w:rPr>
                <w:kern w:val="0"/>
                <w:szCs w:val="21"/>
              </w:rPr>
              <w:t>45</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182</w:t>
            </w:r>
            <w:r>
              <w:rPr>
                <w:rFonts w:hint="eastAsia"/>
                <w:kern w:val="0"/>
                <w:szCs w:val="21"/>
              </w:rPr>
              <w:t>．</w:t>
            </w:r>
            <w:r>
              <w:rPr>
                <w:kern w:val="0"/>
                <w:szCs w:val="21"/>
              </w:rPr>
              <w:t>39</w:t>
            </w: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2080501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13"/>
                <w:szCs w:val="13"/>
              </w:rPr>
              <w:t>归口管理单位的行政单位离退休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15.53</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15.53</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208502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10.52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10.52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4.71</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4.71</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事业单位医疗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2.22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2.22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color w:val="000000"/>
                <w:kern w:val="0"/>
                <w:sz w:val="22"/>
              </w:rPr>
              <w:t>2100503</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公务员医疗补助</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4.32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4.32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22"/>
              </w:rPr>
              <w:t xml:space="preserve">　</w:t>
            </w:r>
            <w:r>
              <w:rPr>
                <w:color w:val="000000"/>
                <w:kern w:val="0"/>
                <w:sz w:val="22"/>
              </w:rPr>
              <w:t>2110101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22"/>
              </w:rPr>
              <w:t xml:space="preserve">　</w:t>
            </w:r>
            <w:r>
              <w:rPr>
                <w:rFonts w:hint="eastAsia"/>
                <w:color w:val="000000"/>
                <w:kern w:val="0"/>
                <w:sz w:val="13"/>
                <w:szCs w:val="13"/>
              </w:rPr>
              <w:t>行政运行</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96.15</w:t>
            </w:r>
            <w:r>
              <w:rPr>
                <w:rFonts w:hint="eastAsia"/>
                <w:color w:val="000000"/>
                <w:kern w:val="0"/>
                <w:sz w:val="22"/>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96.15</w:t>
            </w:r>
            <w:r>
              <w:rPr>
                <w:rFonts w:hint="eastAsia"/>
                <w:color w:val="000000"/>
                <w:kern w:val="0"/>
                <w:sz w:val="22"/>
              </w:rPr>
              <w:t xml:space="preserve">　</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 xml:space="preserve"> 2110199</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其他环境保护管理事物支出</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00" w:firstLine="31680"/>
              <w:rPr>
                <w:color w:val="000000"/>
                <w:kern w:val="0"/>
                <w:sz w:val="22"/>
              </w:rPr>
            </w:pPr>
            <w:r>
              <w:rPr>
                <w:color w:val="000000"/>
                <w:kern w:val="0"/>
                <w:sz w:val="22"/>
              </w:rPr>
              <w:t>185.71</w:t>
            </w:r>
            <w:r>
              <w:rPr>
                <w:rFonts w:hint="eastAsia"/>
                <w:color w:val="000000"/>
                <w:kern w:val="0"/>
                <w:sz w:val="22"/>
              </w:rPr>
              <w:t xml:space="preserve">　</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87.21</w:t>
            </w:r>
            <w:r>
              <w:rPr>
                <w:rFonts w:hint="eastAsia"/>
                <w:color w:val="000000"/>
                <w:kern w:val="0"/>
                <w:sz w:val="22"/>
              </w:rPr>
              <w:t xml:space="preserve">　</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4B5D2C">
            <w:pPr>
              <w:widowControl/>
              <w:ind w:right="440"/>
              <w:jc w:val="center"/>
              <w:rPr>
                <w:color w:val="000000"/>
                <w:kern w:val="0"/>
                <w:sz w:val="22"/>
              </w:rPr>
            </w:pPr>
            <w:r>
              <w:rPr>
                <w:color w:val="000000"/>
                <w:kern w:val="0"/>
                <w:sz w:val="22"/>
              </w:rPr>
              <w:t>98.5</w:t>
            </w:r>
            <w:r>
              <w:rPr>
                <w:rFonts w:hint="eastAsia"/>
                <w:color w:val="000000"/>
                <w:kern w:val="0"/>
                <w:sz w:val="22"/>
              </w:rPr>
              <w:t xml:space="preserve">　</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2210299</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其他环境监测与监察支出</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158.26</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74.37</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83.89</w:t>
            </w: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2210201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住房公积金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20.22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20.22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p>
        </w:tc>
      </w:tr>
      <w:tr w:rsidR="007F4FAD" w:rsidTr="00023A24">
        <w:trPr>
          <w:trHeight w:val="567"/>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2210202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提租补贴</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15.2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r>
              <w:rPr>
                <w:color w:val="000000"/>
                <w:kern w:val="0"/>
                <w:sz w:val="22"/>
              </w:rPr>
              <w:t>15.2</w:t>
            </w:r>
          </w:p>
        </w:tc>
        <w:tc>
          <w:tcPr>
            <w:tcW w:w="2041" w:type="dxa"/>
            <w:tcBorders>
              <w:top w:val="single" w:sz="6" w:space="0" w:color="auto"/>
              <w:left w:val="single" w:sz="6" w:space="0" w:color="auto"/>
              <w:bottom w:val="single" w:sz="6" w:space="0" w:color="auto"/>
              <w:right w:val="single" w:sz="6" w:space="0" w:color="auto"/>
            </w:tcBorders>
            <w:vAlign w:val="center"/>
          </w:tcPr>
          <w:p w:rsidR="007F4FAD" w:rsidRDefault="007F4FAD" w:rsidP="00083649">
            <w:pPr>
              <w:widowControl/>
              <w:jc w:val="center"/>
              <w:rPr>
                <w:color w:val="000000"/>
                <w:kern w:val="0"/>
                <w:sz w:val="22"/>
              </w:rPr>
            </w:pPr>
          </w:p>
        </w:tc>
      </w:tr>
      <w:tr w:rsidR="007F4FAD" w:rsidTr="00023A24">
        <w:trPr>
          <w:trHeight w:val="567"/>
          <w:jc w:val="center"/>
        </w:trPr>
        <w:tc>
          <w:tcPr>
            <w:tcW w:w="12539" w:type="dxa"/>
            <w:gridSpan w:val="5"/>
            <w:tcBorders>
              <w:top w:val="single" w:sz="6" w:space="0" w:color="auto"/>
              <w:left w:val="nil"/>
              <w:bottom w:val="nil"/>
              <w:right w:val="nil"/>
            </w:tcBorders>
            <w:vAlign w:val="center"/>
          </w:tcPr>
          <w:p w:rsidR="007F4FAD" w:rsidRDefault="007F4FAD" w:rsidP="00023A24">
            <w:pPr>
              <w:widowControl/>
              <w:jc w:val="left"/>
              <w:rPr>
                <w:kern w:val="0"/>
                <w:szCs w:val="21"/>
              </w:rPr>
            </w:pPr>
            <w:r>
              <w:rPr>
                <w:rFonts w:hint="eastAsia"/>
                <w:kern w:val="0"/>
                <w:szCs w:val="21"/>
              </w:rPr>
              <w:t>注：本表反映部门本年度按功能分类财政拨款实际支出情况。财政拨款指一般公共预算财政拨款和政府性基金预算财政拨款。</w:t>
            </w:r>
          </w:p>
        </w:tc>
      </w:tr>
    </w:tbl>
    <w:p w:rsidR="007F4FAD" w:rsidRDefault="007F4FAD" w:rsidP="00A87CD7">
      <w:pPr>
        <w:adjustRightInd w:val="0"/>
        <w:snapToGrid w:val="0"/>
        <w:spacing w:line="540" w:lineRule="exact"/>
        <w:jc w:val="center"/>
      </w:pPr>
      <w:r>
        <w:br w:type="page"/>
      </w:r>
    </w:p>
    <w:tbl>
      <w:tblPr>
        <w:tblW w:w="0" w:type="auto"/>
        <w:jc w:val="center"/>
        <w:tblLayout w:type="fixed"/>
        <w:tblLook w:val="0000"/>
      </w:tblPr>
      <w:tblGrid>
        <w:gridCol w:w="1370"/>
        <w:gridCol w:w="2595"/>
        <w:gridCol w:w="3290"/>
        <w:gridCol w:w="3290"/>
        <w:gridCol w:w="2229"/>
      </w:tblGrid>
      <w:tr w:rsidR="007F4FAD" w:rsidTr="00023A24">
        <w:trPr>
          <w:trHeight w:val="540"/>
          <w:jc w:val="center"/>
        </w:trPr>
        <w:tc>
          <w:tcPr>
            <w:tcW w:w="12774" w:type="dxa"/>
            <w:gridSpan w:val="5"/>
            <w:tcBorders>
              <w:top w:val="nil"/>
              <w:left w:val="nil"/>
              <w:bottom w:val="nil"/>
              <w:right w:val="nil"/>
            </w:tcBorders>
            <w:vAlign w:val="center"/>
          </w:tcPr>
          <w:p w:rsidR="007F4FAD" w:rsidRDefault="007F4FAD" w:rsidP="00023A24">
            <w:pPr>
              <w:widowControl/>
              <w:spacing w:line="420" w:lineRule="exact"/>
              <w:jc w:val="center"/>
              <w:rPr>
                <w:rFonts w:eastAsia="方正小标宋简体"/>
                <w:kern w:val="0"/>
                <w:sz w:val="44"/>
                <w:szCs w:val="44"/>
              </w:rPr>
            </w:pPr>
            <w:bookmarkStart w:id="5" w:name="RANGE!A1:E22"/>
            <w:bookmarkEnd w:id="5"/>
            <w:r>
              <w:rPr>
                <w:rFonts w:eastAsia="方正小标宋简体" w:hint="eastAsia"/>
                <w:kern w:val="0"/>
                <w:sz w:val="44"/>
                <w:szCs w:val="44"/>
              </w:rPr>
              <w:t>财政拨款基本支出决算表</w:t>
            </w:r>
          </w:p>
        </w:tc>
      </w:tr>
      <w:tr w:rsidR="007F4FAD" w:rsidTr="00023A24">
        <w:trPr>
          <w:trHeight w:val="340"/>
          <w:jc w:val="center"/>
        </w:trPr>
        <w:tc>
          <w:tcPr>
            <w:tcW w:w="1370" w:type="dxa"/>
            <w:tcBorders>
              <w:top w:val="nil"/>
              <w:left w:val="nil"/>
              <w:bottom w:val="nil"/>
              <w:right w:val="nil"/>
            </w:tcBorders>
            <w:vAlign w:val="center"/>
          </w:tcPr>
          <w:p w:rsidR="007F4FAD" w:rsidRDefault="007F4FAD" w:rsidP="00023A24">
            <w:pPr>
              <w:widowControl/>
              <w:jc w:val="center"/>
              <w:rPr>
                <w:kern w:val="0"/>
                <w:sz w:val="22"/>
              </w:rPr>
            </w:pPr>
          </w:p>
        </w:tc>
        <w:tc>
          <w:tcPr>
            <w:tcW w:w="2595" w:type="dxa"/>
            <w:tcBorders>
              <w:top w:val="nil"/>
              <w:left w:val="nil"/>
              <w:bottom w:val="nil"/>
              <w:right w:val="nil"/>
            </w:tcBorders>
            <w:vAlign w:val="center"/>
          </w:tcPr>
          <w:p w:rsidR="007F4FAD" w:rsidRDefault="007F4FAD" w:rsidP="00023A24">
            <w:pPr>
              <w:widowControl/>
              <w:jc w:val="center"/>
              <w:rPr>
                <w:kern w:val="0"/>
                <w:sz w:val="22"/>
              </w:rPr>
            </w:pPr>
          </w:p>
        </w:tc>
        <w:tc>
          <w:tcPr>
            <w:tcW w:w="3290" w:type="dxa"/>
            <w:tcBorders>
              <w:top w:val="nil"/>
              <w:left w:val="nil"/>
              <w:bottom w:val="nil"/>
              <w:right w:val="nil"/>
            </w:tcBorders>
            <w:vAlign w:val="center"/>
          </w:tcPr>
          <w:p w:rsidR="007F4FAD" w:rsidRDefault="007F4FAD" w:rsidP="00023A24">
            <w:pPr>
              <w:widowControl/>
              <w:jc w:val="center"/>
              <w:rPr>
                <w:kern w:val="0"/>
                <w:sz w:val="22"/>
              </w:rPr>
            </w:pPr>
          </w:p>
        </w:tc>
        <w:tc>
          <w:tcPr>
            <w:tcW w:w="3290" w:type="dxa"/>
            <w:tcBorders>
              <w:top w:val="nil"/>
              <w:left w:val="nil"/>
              <w:bottom w:val="nil"/>
              <w:right w:val="nil"/>
            </w:tcBorders>
            <w:vAlign w:val="center"/>
          </w:tcPr>
          <w:p w:rsidR="007F4FAD" w:rsidRDefault="007F4FAD" w:rsidP="00023A24">
            <w:pPr>
              <w:widowControl/>
              <w:jc w:val="center"/>
              <w:rPr>
                <w:kern w:val="0"/>
                <w:sz w:val="22"/>
              </w:rPr>
            </w:pPr>
          </w:p>
        </w:tc>
        <w:tc>
          <w:tcPr>
            <w:tcW w:w="2229" w:type="dxa"/>
            <w:tcBorders>
              <w:top w:val="nil"/>
              <w:left w:val="nil"/>
              <w:bottom w:val="nil"/>
              <w:right w:val="nil"/>
            </w:tcBorders>
            <w:vAlign w:val="center"/>
          </w:tcPr>
          <w:p w:rsidR="007F4FAD" w:rsidRDefault="007F4FAD" w:rsidP="00023A24">
            <w:pPr>
              <w:widowControl/>
              <w:jc w:val="right"/>
              <w:rPr>
                <w:kern w:val="0"/>
                <w:sz w:val="22"/>
              </w:rPr>
            </w:pPr>
            <w:r>
              <w:rPr>
                <w:rFonts w:hint="eastAsia"/>
                <w:kern w:val="0"/>
                <w:sz w:val="22"/>
              </w:rPr>
              <w:t>公开</w:t>
            </w:r>
            <w:r>
              <w:rPr>
                <w:kern w:val="0"/>
                <w:sz w:val="22"/>
              </w:rPr>
              <w:t>06</w:t>
            </w:r>
            <w:r>
              <w:rPr>
                <w:rFonts w:hint="eastAsia"/>
                <w:kern w:val="0"/>
                <w:sz w:val="22"/>
              </w:rPr>
              <w:t>表</w:t>
            </w:r>
          </w:p>
        </w:tc>
      </w:tr>
      <w:tr w:rsidR="007F4FAD" w:rsidTr="00023A24">
        <w:trPr>
          <w:trHeight w:val="340"/>
          <w:jc w:val="center"/>
        </w:trPr>
        <w:tc>
          <w:tcPr>
            <w:tcW w:w="1370"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595"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290"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290"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229" w:type="dxa"/>
            <w:tcBorders>
              <w:top w:val="nil"/>
              <w:left w:val="nil"/>
              <w:bottom w:val="single" w:sz="6" w:space="0" w:color="auto"/>
              <w:right w:val="nil"/>
            </w:tcBorders>
            <w:vAlign w:val="center"/>
          </w:tcPr>
          <w:p w:rsidR="007F4FAD" w:rsidRDefault="007F4FAD" w:rsidP="00023A24">
            <w:pPr>
              <w:widowControl/>
              <w:jc w:val="right"/>
              <w:rPr>
                <w:kern w:val="0"/>
                <w:sz w:val="22"/>
              </w:rPr>
            </w:pPr>
            <w:r>
              <w:rPr>
                <w:rFonts w:hint="eastAsia"/>
                <w:kern w:val="0"/>
                <w:sz w:val="22"/>
              </w:rPr>
              <w:t>金额单位：万元</w:t>
            </w:r>
          </w:p>
        </w:tc>
      </w:tr>
      <w:tr w:rsidR="007F4FAD" w:rsidTr="00023A24">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w:t>
            </w:r>
            <w:r>
              <w:rPr>
                <w:kern w:val="0"/>
                <w:sz w:val="22"/>
              </w:rPr>
              <w:t xml:space="preserve"> </w:t>
            </w:r>
            <w:r>
              <w:rPr>
                <w:color w:val="000000"/>
                <w:kern w:val="0"/>
                <w:sz w:val="22"/>
              </w:rPr>
              <w:t xml:space="preserve">   </w:t>
            </w:r>
            <w:r>
              <w:rPr>
                <w:rFonts w:hint="eastAsia"/>
                <w:kern w:val="0"/>
                <w:sz w:val="22"/>
              </w:rPr>
              <w:t>目</w:t>
            </w:r>
          </w:p>
        </w:tc>
        <w:tc>
          <w:tcPr>
            <w:tcW w:w="3290"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本年支出合计</w:t>
            </w:r>
          </w:p>
        </w:tc>
        <w:tc>
          <w:tcPr>
            <w:tcW w:w="3290"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人员经费</w:t>
            </w:r>
          </w:p>
        </w:tc>
        <w:tc>
          <w:tcPr>
            <w:tcW w:w="222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日常公用经费</w:t>
            </w:r>
          </w:p>
        </w:tc>
      </w:tr>
      <w:tr w:rsidR="007F4FAD" w:rsidTr="00023A24">
        <w:trPr>
          <w:trHeight w:val="340"/>
          <w:jc w:val="center"/>
        </w:trPr>
        <w:tc>
          <w:tcPr>
            <w:tcW w:w="1370"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经济分类科目编码</w:t>
            </w:r>
          </w:p>
        </w:tc>
        <w:tc>
          <w:tcPr>
            <w:tcW w:w="2595"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科目名称</w:t>
            </w: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137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59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29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396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合计</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330</w:t>
            </w:r>
            <w:r>
              <w:rPr>
                <w:rFonts w:hint="eastAsia"/>
                <w:kern w:val="0"/>
                <w:sz w:val="22"/>
              </w:rPr>
              <w:t>．</w:t>
            </w:r>
            <w:r>
              <w:rPr>
                <w:kern w:val="0"/>
                <w:sz w:val="22"/>
              </w:rPr>
              <w:t>45</w:t>
            </w:r>
            <w:r>
              <w:rPr>
                <w:rFonts w:hint="eastAsia"/>
                <w:kern w:val="0"/>
                <w:sz w:val="22"/>
              </w:rPr>
              <w:t xml:space="preserve">　</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261483">
            <w:pPr>
              <w:widowControl/>
              <w:jc w:val="center"/>
              <w:rPr>
                <w:kern w:val="0"/>
                <w:sz w:val="22"/>
              </w:rPr>
            </w:pPr>
            <w:r>
              <w:rPr>
                <w:kern w:val="0"/>
                <w:sz w:val="22"/>
              </w:rPr>
              <w:t>310</w:t>
            </w:r>
            <w:r>
              <w:rPr>
                <w:rFonts w:hint="eastAsia"/>
                <w:kern w:val="0"/>
                <w:sz w:val="22"/>
              </w:rPr>
              <w:t>．</w:t>
            </w:r>
            <w:r>
              <w:rPr>
                <w:kern w:val="0"/>
                <w:sz w:val="22"/>
              </w:rPr>
              <w:t>84</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19</w:t>
            </w:r>
            <w:r>
              <w:rPr>
                <w:rFonts w:hint="eastAsia"/>
                <w:kern w:val="0"/>
                <w:sz w:val="22"/>
              </w:rPr>
              <w:t>．</w:t>
            </w:r>
            <w:r>
              <w:rPr>
                <w:kern w:val="0"/>
                <w:sz w:val="22"/>
              </w:rPr>
              <w:t>61</w:t>
            </w:r>
            <w:r>
              <w:rPr>
                <w:rFonts w:hint="eastAsia"/>
                <w:kern w:val="0"/>
                <w:sz w:val="22"/>
              </w:rPr>
              <w:t xml:space="preserve">　</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b/>
                <w:bCs/>
                <w:kern w:val="0"/>
                <w:sz w:val="22"/>
              </w:rPr>
              <w:t>301</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rFonts w:hint="eastAsia"/>
                <w:b/>
                <w:bCs/>
                <w:kern w:val="0"/>
                <w:sz w:val="22"/>
              </w:rPr>
              <w:t>工资福利支出</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248</w:t>
            </w:r>
            <w:r>
              <w:rPr>
                <w:rFonts w:hint="eastAsia"/>
                <w:kern w:val="0"/>
                <w:sz w:val="22"/>
              </w:rPr>
              <w:t>．</w:t>
            </w:r>
            <w:r>
              <w:rPr>
                <w:kern w:val="0"/>
                <w:sz w:val="22"/>
              </w:rPr>
              <w:t>28</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261483">
            <w:pPr>
              <w:widowControl/>
              <w:jc w:val="center"/>
              <w:rPr>
                <w:kern w:val="0"/>
                <w:sz w:val="22"/>
              </w:rPr>
            </w:pPr>
            <w:r>
              <w:rPr>
                <w:kern w:val="0"/>
                <w:sz w:val="22"/>
              </w:rPr>
              <w:t>248</w:t>
            </w:r>
            <w:r>
              <w:rPr>
                <w:rFonts w:hint="eastAsia"/>
                <w:kern w:val="0"/>
                <w:sz w:val="22"/>
              </w:rPr>
              <w:t>．</w:t>
            </w:r>
            <w:r>
              <w:rPr>
                <w:kern w:val="0"/>
                <w:sz w:val="22"/>
              </w:rPr>
              <w:t>28</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30101</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基本工资</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35</w:t>
            </w:r>
            <w:r>
              <w:rPr>
                <w:rFonts w:hint="eastAsia"/>
                <w:kern w:val="0"/>
                <w:sz w:val="22"/>
              </w:rPr>
              <w:t>．</w:t>
            </w:r>
            <w:r>
              <w:rPr>
                <w:kern w:val="0"/>
                <w:sz w:val="22"/>
              </w:rPr>
              <w:t>06</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261483">
            <w:pPr>
              <w:widowControl/>
              <w:jc w:val="center"/>
              <w:rPr>
                <w:kern w:val="0"/>
                <w:sz w:val="22"/>
              </w:rPr>
            </w:pPr>
            <w:r>
              <w:rPr>
                <w:kern w:val="0"/>
                <w:sz w:val="22"/>
              </w:rPr>
              <w:t>35</w:t>
            </w:r>
            <w:r>
              <w:rPr>
                <w:rFonts w:hint="eastAsia"/>
                <w:kern w:val="0"/>
                <w:sz w:val="22"/>
              </w:rPr>
              <w:t>．</w:t>
            </w:r>
            <w:r>
              <w:rPr>
                <w:kern w:val="0"/>
                <w:sz w:val="22"/>
              </w:rPr>
              <w:t>06</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30102</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津贴补贴</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193.98</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261483">
            <w:pPr>
              <w:widowControl/>
              <w:jc w:val="center"/>
              <w:rPr>
                <w:kern w:val="0"/>
                <w:sz w:val="22"/>
              </w:rPr>
            </w:pPr>
            <w:r>
              <w:rPr>
                <w:kern w:val="0"/>
                <w:sz w:val="22"/>
              </w:rPr>
              <w:t>193.98</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30104</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社会保障缴费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19.24</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261483">
            <w:pPr>
              <w:widowControl/>
              <w:jc w:val="center"/>
              <w:rPr>
                <w:kern w:val="0"/>
                <w:sz w:val="22"/>
              </w:rPr>
            </w:pPr>
            <w:r>
              <w:rPr>
                <w:kern w:val="0"/>
                <w:sz w:val="22"/>
              </w:rPr>
              <w:t>19.24</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b/>
                <w:bCs/>
                <w:kern w:val="0"/>
                <w:sz w:val="22"/>
              </w:rPr>
              <w:t>302</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rFonts w:hint="eastAsia"/>
                <w:b/>
                <w:bCs/>
                <w:kern w:val="0"/>
                <w:sz w:val="22"/>
              </w:rPr>
              <w:t>商品和服务支出</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18</w:t>
            </w:r>
            <w:r>
              <w:rPr>
                <w:rFonts w:hint="eastAsia"/>
                <w:kern w:val="0"/>
                <w:sz w:val="22"/>
              </w:rPr>
              <w:t>．</w:t>
            </w:r>
            <w:r>
              <w:rPr>
                <w:kern w:val="0"/>
                <w:sz w:val="22"/>
              </w:rPr>
              <w:t>92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18</w:t>
            </w:r>
            <w:r>
              <w:rPr>
                <w:rFonts w:hint="eastAsia"/>
                <w:kern w:val="0"/>
                <w:sz w:val="22"/>
              </w:rPr>
              <w:t>．</w:t>
            </w:r>
            <w:r>
              <w:rPr>
                <w:kern w:val="0"/>
                <w:sz w:val="22"/>
              </w:rPr>
              <w:t>92</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30201</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办公费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6</w:t>
            </w:r>
            <w:r>
              <w:rPr>
                <w:rFonts w:hint="eastAsia"/>
                <w:kern w:val="0"/>
                <w:sz w:val="22"/>
              </w:rPr>
              <w:t>．</w:t>
            </w:r>
            <w:r>
              <w:rPr>
                <w:kern w:val="0"/>
                <w:sz w:val="22"/>
              </w:rPr>
              <w:t>54</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6</w:t>
            </w:r>
            <w:r>
              <w:rPr>
                <w:rFonts w:hint="eastAsia"/>
                <w:kern w:val="0"/>
                <w:sz w:val="22"/>
              </w:rPr>
              <w:t>．</w:t>
            </w:r>
            <w:r>
              <w:rPr>
                <w:kern w:val="0"/>
                <w:sz w:val="22"/>
              </w:rPr>
              <w:t>54</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30204</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手续费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0.12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0.12</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30207</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邮电费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0.65</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0.65</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30211</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差旅费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2.55</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2.55</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30213</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维修（护）费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0.4</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0.4</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30214</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租赁费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0.56</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0.56</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30216</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培训费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0.37</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0.37</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30217</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公务接待费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0.23</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0.23</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30226</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劳务费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C72AD3">
            <w:pPr>
              <w:widowControl/>
              <w:jc w:val="center"/>
              <w:rPr>
                <w:kern w:val="0"/>
                <w:sz w:val="22"/>
              </w:rPr>
            </w:pPr>
            <w:r>
              <w:rPr>
                <w:kern w:val="0"/>
                <w:sz w:val="22"/>
              </w:rPr>
              <w:t>0.2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0D5789">
            <w:pPr>
              <w:widowControl/>
              <w:jc w:val="center"/>
              <w:rPr>
                <w:kern w:val="0"/>
                <w:sz w:val="22"/>
              </w:rPr>
            </w:pPr>
            <w:r>
              <w:rPr>
                <w:kern w:val="0"/>
                <w:sz w:val="22"/>
              </w:rPr>
              <w:t>0.2</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30228</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工会经费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4.12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4.12</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30229</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福利费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1.84</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1.84</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30299</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其他和商品服务支出</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1.34</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1.34</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b/>
                <w:bCs/>
                <w:kern w:val="0"/>
                <w:sz w:val="22"/>
              </w:rPr>
              <w:t>303</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rFonts w:hint="eastAsia"/>
                <w:b/>
                <w:bCs/>
                <w:kern w:val="0"/>
                <w:sz w:val="22"/>
              </w:rPr>
              <w:t>对个人和家庭的补助</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62.56</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62.56</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30302</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退休费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26.05</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26.05</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30307</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医疗费</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0.77</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0.77</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30311</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住房公积金</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20.22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20.22</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30312</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提租补贴</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15.2</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15.2</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30399</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Pr="00F35F22" w:rsidRDefault="007F4FAD" w:rsidP="00023A24">
            <w:pPr>
              <w:widowControl/>
              <w:jc w:val="left"/>
              <w:rPr>
                <w:kern w:val="0"/>
                <w:sz w:val="18"/>
                <w:szCs w:val="18"/>
              </w:rPr>
            </w:pPr>
            <w:r w:rsidRPr="00F35F22">
              <w:rPr>
                <w:rFonts w:hint="eastAsia"/>
                <w:kern w:val="0"/>
                <w:sz w:val="18"/>
                <w:szCs w:val="18"/>
              </w:rPr>
              <w:t>其他对个人和家庭的补助支出</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0.33</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0.33</w:t>
            </w: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b/>
                <w:bCs/>
                <w:kern w:val="0"/>
                <w:sz w:val="22"/>
              </w:rPr>
              <w:t>310</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 w:val="22"/>
              </w:rPr>
            </w:pPr>
            <w:r>
              <w:rPr>
                <w:rFonts w:hint="eastAsia"/>
                <w:b/>
                <w:bCs/>
                <w:kern w:val="0"/>
                <w:sz w:val="22"/>
              </w:rPr>
              <w:t>其他资本性支出</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w:t>
            </w:r>
            <w:r>
              <w:rPr>
                <w:rFonts w:hint="eastAsia"/>
                <w:kern w:val="0"/>
                <w:sz w:val="22"/>
              </w:rPr>
              <w:t>．</w:t>
            </w:r>
            <w:r>
              <w:rPr>
                <w:kern w:val="0"/>
                <w:sz w:val="22"/>
              </w:rPr>
              <w:t>68</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w:t>
            </w:r>
            <w:r>
              <w:rPr>
                <w:rFonts w:hint="eastAsia"/>
                <w:kern w:val="0"/>
                <w:sz w:val="22"/>
              </w:rPr>
              <w:t>．</w:t>
            </w:r>
            <w:r>
              <w:rPr>
                <w:kern w:val="0"/>
                <w:sz w:val="22"/>
              </w:rPr>
              <w:t>68</w:t>
            </w:r>
          </w:p>
        </w:tc>
      </w:tr>
      <w:tr w:rsidR="007F4FAD" w:rsidTr="00023A24">
        <w:trPr>
          <w:trHeight w:val="340"/>
          <w:jc w:val="center"/>
        </w:trPr>
        <w:tc>
          <w:tcPr>
            <w:tcW w:w="13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31002</w:t>
            </w:r>
          </w:p>
        </w:tc>
        <w:tc>
          <w:tcPr>
            <w:tcW w:w="259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kern w:val="0"/>
                <w:sz w:val="22"/>
              </w:rPr>
              <w:t xml:space="preserve"> </w:t>
            </w:r>
            <w:r>
              <w:rPr>
                <w:rFonts w:hint="eastAsia"/>
                <w:kern w:val="0"/>
                <w:sz w:val="22"/>
              </w:rPr>
              <w:t>办公设备购置</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0.68</w:t>
            </w:r>
          </w:p>
        </w:tc>
        <w:tc>
          <w:tcPr>
            <w:tcW w:w="3290"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p>
        </w:tc>
        <w:tc>
          <w:tcPr>
            <w:tcW w:w="2229" w:type="dxa"/>
            <w:tcBorders>
              <w:top w:val="single" w:sz="6" w:space="0" w:color="auto"/>
              <w:left w:val="single" w:sz="6" w:space="0" w:color="auto"/>
              <w:bottom w:val="single" w:sz="6" w:space="0" w:color="auto"/>
              <w:right w:val="single" w:sz="6" w:space="0" w:color="auto"/>
            </w:tcBorders>
            <w:vAlign w:val="center"/>
          </w:tcPr>
          <w:p w:rsidR="007F4FAD" w:rsidRDefault="007F4FAD" w:rsidP="00DD35A5">
            <w:pPr>
              <w:widowControl/>
              <w:jc w:val="center"/>
              <w:rPr>
                <w:kern w:val="0"/>
                <w:sz w:val="22"/>
              </w:rPr>
            </w:pPr>
            <w:r>
              <w:rPr>
                <w:kern w:val="0"/>
                <w:sz w:val="22"/>
              </w:rPr>
              <w:t>0.68</w:t>
            </w:r>
          </w:p>
        </w:tc>
      </w:tr>
      <w:tr w:rsidR="007F4FAD" w:rsidTr="00023A24">
        <w:trPr>
          <w:trHeight w:val="340"/>
          <w:jc w:val="center"/>
        </w:trPr>
        <w:tc>
          <w:tcPr>
            <w:tcW w:w="12774" w:type="dxa"/>
            <w:gridSpan w:val="5"/>
            <w:tcBorders>
              <w:top w:val="single" w:sz="6" w:space="0" w:color="auto"/>
              <w:left w:val="nil"/>
              <w:bottom w:val="nil"/>
              <w:right w:val="nil"/>
            </w:tcBorders>
            <w:vAlign w:val="center"/>
          </w:tcPr>
          <w:p w:rsidR="007F4FAD" w:rsidRDefault="007F4FAD" w:rsidP="00023A24">
            <w:pPr>
              <w:widowControl/>
              <w:jc w:val="left"/>
              <w:rPr>
                <w:kern w:val="0"/>
                <w:sz w:val="22"/>
              </w:rPr>
            </w:pPr>
            <w:r>
              <w:rPr>
                <w:rFonts w:hint="eastAsia"/>
                <w:kern w:val="0"/>
                <w:sz w:val="22"/>
              </w:rPr>
              <w:t>注：本表反映部门本年度按经济分类财政拨款基本支出明细情况。财政拨款指一般公共预算财政拨款和政府性基金预算财政拨款。</w:t>
            </w:r>
          </w:p>
        </w:tc>
      </w:tr>
    </w:tbl>
    <w:p w:rsidR="007F4FAD" w:rsidRDefault="007F4FAD" w:rsidP="00A87CD7">
      <w:pPr>
        <w:adjustRightInd w:val="0"/>
        <w:snapToGrid w:val="0"/>
        <w:spacing w:line="540" w:lineRule="exact"/>
        <w:jc w:val="center"/>
      </w:pPr>
      <w:r>
        <w:br w:type="page"/>
      </w:r>
    </w:p>
    <w:tbl>
      <w:tblPr>
        <w:tblW w:w="0" w:type="auto"/>
        <w:jc w:val="center"/>
        <w:tblLayout w:type="fixed"/>
        <w:tblLook w:val="0000"/>
      </w:tblPr>
      <w:tblGrid>
        <w:gridCol w:w="1412"/>
        <w:gridCol w:w="2298"/>
        <w:gridCol w:w="3394"/>
        <w:gridCol w:w="3394"/>
        <w:gridCol w:w="2305"/>
      </w:tblGrid>
      <w:tr w:rsidR="007F4FAD" w:rsidTr="00023A24">
        <w:trPr>
          <w:trHeight w:val="540"/>
          <w:jc w:val="center"/>
        </w:trPr>
        <w:tc>
          <w:tcPr>
            <w:tcW w:w="12803" w:type="dxa"/>
            <w:gridSpan w:val="5"/>
            <w:tcBorders>
              <w:top w:val="nil"/>
              <w:left w:val="nil"/>
              <w:bottom w:val="nil"/>
              <w:right w:val="nil"/>
            </w:tcBorders>
            <w:vAlign w:val="center"/>
          </w:tcPr>
          <w:p w:rsidR="007F4FAD" w:rsidRDefault="007F4FAD" w:rsidP="00023A24">
            <w:pPr>
              <w:widowControl/>
              <w:spacing w:line="480" w:lineRule="exact"/>
              <w:ind w:firstLine="799"/>
              <w:jc w:val="center"/>
              <w:rPr>
                <w:rFonts w:eastAsia="方正小标宋简体"/>
                <w:kern w:val="0"/>
                <w:sz w:val="44"/>
                <w:szCs w:val="44"/>
              </w:rPr>
            </w:pPr>
            <w:r>
              <w:rPr>
                <w:rFonts w:eastAsia="方正小标宋简体" w:hint="eastAsia"/>
                <w:kern w:val="0"/>
                <w:sz w:val="44"/>
                <w:szCs w:val="44"/>
              </w:rPr>
              <w:t>一般公共预算财政拨款支出决算表</w:t>
            </w:r>
          </w:p>
        </w:tc>
      </w:tr>
      <w:tr w:rsidR="007F4FAD" w:rsidTr="00023A24">
        <w:trPr>
          <w:trHeight w:val="510"/>
          <w:jc w:val="center"/>
        </w:trPr>
        <w:tc>
          <w:tcPr>
            <w:tcW w:w="1412" w:type="dxa"/>
            <w:tcBorders>
              <w:top w:val="nil"/>
              <w:left w:val="nil"/>
              <w:bottom w:val="nil"/>
              <w:right w:val="nil"/>
            </w:tcBorders>
            <w:vAlign w:val="center"/>
          </w:tcPr>
          <w:p w:rsidR="007F4FAD" w:rsidRDefault="007F4FAD" w:rsidP="00023A24">
            <w:pPr>
              <w:widowControl/>
              <w:jc w:val="center"/>
              <w:rPr>
                <w:kern w:val="0"/>
                <w:sz w:val="22"/>
              </w:rPr>
            </w:pPr>
          </w:p>
        </w:tc>
        <w:tc>
          <w:tcPr>
            <w:tcW w:w="2298" w:type="dxa"/>
            <w:tcBorders>
              <w:top w:val="nil"/>
              <w:left w:val="nil"/>
              <w:bottom w:val="nil"/>
              <w:right w:val="nil"/>
            </w:tcBorders>
            <w:vAlign w:val="center"/>
          </w:tcPr>
          <w:p w:rsidR="007F4FAD" w:rsidRDefault="007F4FAD" w:rsidP="00023A24">
            <w:pPr>
              <w:widowControl/>
              <w:jc w:val="center"/>
              <w:rPr>
                <w:kern w:val="0"/>
                <w:sz w:val="22"/>
              </w:rPr>
            </w:pPr>
          </w:p>
        </w:tc>
        <w:tc>
          <w:tcPr>
            <w:tcW w:w="3394" w:type="dxa"/>
            <w:tcBorders>
              <w:top w:val="nil"/>
              <w:left w:val="nil"/>
              <w:bottom w:val="nil"/>
              <w:right w:val="nil"/>
            </w:tcBorders>
            <w:vAlign w:val="center"/>
          </w:tcPr>
          <w:p w:rsidR="007F4FAD" w:rsidRDefault="007F4FAD" w:rsidP="00023A24">
            <w:pPr>
              <w:widowControl/>
              <w:jc w:val="center"/>
              <w:rPr>
                <w:kern w:val="0"/>
                <w:sz w:val="22"/>
              </w:rPr>
            </w:pPr>
          </w:p>
        </w:tc>
        <w:tc>
          <w:tcPr>
            <w:tcW w:w="3394" w:type="dxa"/>
            <w:tcBorders>
              <w:top w:val="nil"/>
              <w:left w:val="nil"/>
              <w:bottom w:val="nil"/>
              <w:right w:val="nil"/>
            </w:tcBorders>
            <w:vAlign w:val="center"/>
          </w:tcPr>
          <w:p w:rsidR="007F4FAD" w:rsidRDefault="007F4FAD" w:rsidP="00023A24">
            <w:pPr>
              <w:widowControl/>
              <w:jc w:val="center"/>
              <w:rPr>
                <w:kern w:val="0"/>
                <w:sz w:val="22"/>
              </w:rPr>
            </w:pPr>
          </w:p>
        </w:tc>
        <w:tc>
          <w:tcPr>
            <w:tcW w:w="2305" w:type="dxa"/>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07</w:t>
            </w:r>
            <w:r>
              <w:rPr>
                <w:rFonts w:hint="eastAsia"/>
                <w:color w:val="000000"/>
                <w:kern w:val="0"/>
                <w:sz w:val="22"/>
              </w:rPr>
              <w:t>表</w:t>
            </w:r>
          </w:p>
        </w:tc>
      </w:tr>
      <w:tr w:rsidR="007F4FAD" w:rsidTr="00023A24">
        <w:trPr>
          <w:trHeight w:val="510"/>
          <w:jc w:val="center"/>
        </w:trPr>
        <w:tc>
          <w:tcPr>
            <w:tcW w:w="1412"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298"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94"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94"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305" w:type="dxa"/>
            <w:tcBorders>
              <w:top w:val="nil"/>
              <w:left w:val="nil"/>
              <w:bottom w:val="single" w:sz="6" w:space="0" w:color="auto"/>
              <w:right w:val="nil"/>
            </w:tcBorders>
            <w:vAlign w:val="center"/>
          </w:tcPr>
          <w:p w:rsidR="007F4FAD" w:rsidRDefault="007F4FAD" w:rsidP="00023A24">
            <w:pPr>
              <w:widowControl/>
              <w:jc w:val="right"/>
              <w:rPr>
                <w:color w:val="000000"/>
                <w:kern w:val="0"/>
                <w:sz w:val="22"/>
              </w:rPr>
            </w:pPr>
            <w:r>
              <w:rPr>
                <w:rFonts w:hint="eastAsia"/>
                <w:color w:val="000000"/>
                <w:kern w:val="0"/>
                <w:sz w:val="22"/>
              </w:rPr>
              <w:t>金额单位：万元</w:t>
            </w:r>
          </w:p>
        </w:tc>
      </w:tr>
      <w:tr w:rsidR="007F4FAD" w:rsidTr="00023A24">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w:t>
            </w:r>
            <w:r>
              <w:rPr>
                <w:kern w:val="0"/>
                <w:sz w:val="22"/>
              </w:rPr>
              <w:t xml:space="preserve"> </w:t>
            </w:r>
            <w:r>
              <w:rPr>
                <w:color w:val="000000"/>
                <w:kern w:val="0"/>
                <w:sz w:val="22"/>
              </w:rPr>
              <w:t xml:space="preserve">   </w:t>
            </w:r>
            <w:r>
              <w:rPr>
                <w:rFonts w:hint="eastAsia"/>
                <w:kern w:val="0"/>
                <w:sz w:val="22"/>
              </w:rPr>
              <w:t>目</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本年支出合计</w:t>
            </w:r>
          </w:p>
        </w:tc>
        <w:tc>
          <w:tcPr>
            <w:tcW w:w="3394"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基本支出</w:t>
            </w:r>
            <w:r>
              <w:rPr>
                <w:kern w:val="0"/>
                <w:sz w:val="22"/>
              </w:rPr>
              <w:t xml:space="preserve">  </w:t>
            </w:r>
          </w:p>
        </w:tc>
        <w:tc>
          <w:tcPr>
            <w:tcW w:w="2305"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项目支出</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功能分类科目编码</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科目名称</w:t>
            </w:r>
          </w:p>
        </w:tc>
        <w:tc>
          <w:tcPr>
            <w:tcW w:w="3394"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94"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305"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栏次</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1</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3</w:t>
            </w:r>
          </w:p>
        </w:tc>
      </w:tr>
      <w:tr w:rsidR="007F4FAD" w:rsidTr="00023A24">
        <w:trPr>
          <w:trHeight w:val="510"/>
          <w:jc w:val="center"/>
        </w:trPr>
        <w:tc>
          <w:tcPr>
            <w:tcW w:w="371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合计</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kern w:val="0"/>
                <w:sz w:val="22"/>
              </w:rPr>
            </w:pPr>
            <w:r>
              <w:rPr>
                <w:kern w:val="0"/>
                <w:sz w:val="22"/>
              </w:rPr>
              <w:t>512</w:t>
            </w:r>
            <w:r>
              <w:rPr>
                <w:rFonts w:hint="eastAsia"/>
                <w:kern w:val="0"/>
                <w:sz w:val="22"/>
              </w:rPr>
              <w:t>．</w:t>
            </w:r>
            <w:r>
              <w:rPr>
                <w:kern w:val="0"/>
                <w:sz w:val="22"/>
              </w:rPr>
              <w:t>84</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330</w:t>
            </w:r>
            <w:r>
              <w:rPr>
                <w:rFonts w:hint="eastAsia"/>
                <w:kern w:val="0"/>
                <w:sz w:val="22"/>
              </w:rPr>
              <w:t>．</w:t>
            </w:r>
            <w:r>
              <w:rPr>
                <w:kern w:val="0"/>
                <w:sz w:val="22"/>
              </w:rPr>
              <w:t>45</w:t>
            </w:r>
            <w:r>
              <w:rPr>
                <w:rFonts w:hint="eastAsia"/>
                <w:kern w:val="0"/>
                <w:sz w:val="22"/>
              </w:rPr>
              <w:t xml:space="preserve">　</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182</w:t>
            </w:r>
            <w:r>
              <w:rPr>
                <w:rFonts w:hint="eastAsia"/>
                <w:kern w:val="0"/>
                <w:sz w:val="22"/>
              </w:rPr>
              <w:t>．</w:t>
            </w:r>
            <w:r>
              <w:rPr>
                <w:kern w:val="0"/>
                <w:sz w:val="22"/>
              </w:rPr>
              <w:t>39</w:t>
            </w: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2080501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归口管理单位的行政单位离退休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15.53</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15.53</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208502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事业单位离退休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10.52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10.52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2100501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行政单位医疗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4.71</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4.71</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2100502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事业单位医疗</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2.22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2.22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2100503</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公务员医疗补助</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4.32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4.32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2110101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行政运行</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96.15</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96.15</w:t>
            </w:r>
            <w:r>
              <w:rPr>
                <w:rFonts w:hint="eastAsia"/>
                <w:color w:val="000000"/>
                <w:kern w:val="0"/>
                <w:sz w:val="22"/>
              </w:rPr>
              <w:t xml:space="preserve">　</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Cs w:val="21"/>
              </w:rPr>
            </w:pPr>
            <w:r>
              <w:rPr>
                <w:rFonts w:hint="eastAsia"/>
                <w:kern w:val="0"/>
                <w:szCs w:val="21"/>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2110199</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其他环境保护管理事物支出</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00" w:firstLine="31680"/>
              <w:rPr>
                <w:color w:val="000000"/>
                <w:kern w:val="0"/>
                <w:sz w:val="22"/>
              </w:rPr>
            </w:pPr>
            <w:r>
              <w:rPr>
                <w:color w:val="000000"/>
                <w:kern w:val="0"/>
                <w:sz w:val="22"/>
              </w:rPr>
              <w:t>185.71</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87.21</w:t>
            </w:r>
            <w:r>
              <w:rPr>
                <w:rFonts w:hint="eastAsia"/>
                <w:color w:val="000000"/>
                <w:kern w:val="0"/>
                <w:sz w:val="22"/>
              </w:rPr>
              <w:t xml:space="preserve">　</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ind w:right="440"/>
              <w:jc w:val="center"/>
              <w:rPr>
                <w:color w:val="000000"/>
                <w:kern w:val="0"/>
                <w:sz w:val="22"/>
              </w:rPr>
            </w:pPr>
            <w:r>
              <w:rPr>
                <w:color w:val="000000"/>
                <w:kern w:val="0"/>
                <w:sz w:val="22"/>
              </w:rPr>
              <w:t xml:space="preserve">     98.5</w:t>
            </w:r>
            <w:r>
              <w:rPr>
                <w:rFonts w:hint="eastAsia"/>
                <w:color w:val="000000"/>
                <w:kern w:val="0"/>
                <w:sz w:val="22"/>
              </w:rPr>
              <w:t xml:space="preserve">　</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2210299</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rFonts w:hint="eastAsia"/>
                <w:color w:val="000000"/>
                <w:kern w:val="0"/>
                <w:sz w:val="13"/>
                <w:szCs w:val="13"/>
              </w:rPr>
              <w:t>其他环境监测与监察支出</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C36419">
            <w:pPr>
              <w:widowControl/>
              <w:jc w:val="center"/>
              <w:rPr>
                <w:color w:val="000000"/>
                <w:kern w:val="0"/>
                <w:sz w:val="22"/>
              </w:rPr>
            </w:pPr>
            <w:r>
              <w:rPr>
                <w:color w:val="000000"/>
                <w:kern w:val="0"/>
                <w:sz w:val="22"/>
              </w:rPr>
              <w:t>158.26</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7F4FAD">
            <w:pPr>
              <w:widowControl/>
              <w:ind w:right="440" w:firstLineChars="650" w:firstLine="31680"/>
              <w:rPr>
                <w:color w:val="000000"/>
                <w:kern w:val="0"/>
                <w:sz w:val="22"/>
              </w:rPr>
            </w:pPr>
            <w:r>
              <w:rPr>
                <w:color w:val="000000"/>
                <w:kern w:val="0"/>
                <w:sz w:val="22"/>
              </w:rPr>
              <w:t>74.37</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4A2A7D">
            <w:pPr>
              <w:widowControl/>
              <w:ind w:right="440"/>
              <w:jc w:val="center"/>
              <w:rPr>
                <w:color w:val="000000"/>
                <w:kern w:val="0"/>
                <w:sz w:val="22"/>
              </w:rPr>
            </w:pPr>
            <w:r>
              <w:rPr>
                <w:color w:val="000000"/>
                <w:kern w:val="0"/>
                <w:sz w:val="22"/>
              </w:rPr>
              <w:t xml:space="preserve">     83.89</w:t>
            </w: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2210201</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住房公积金</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right"/>
              <w:rPr>
                <w:color w:val="000000"/>
                <w:kern w:val="0"/>
                <w:sz w:val="22"/>
              </w:rPr>
            </w:pPr>
            <w:r>
              <w:rPr>
                <w:color w:val="000000"/>
                <w:kern w:val="0"/>
                <w:sz w:val="22"/>
              </w:rPr>
              <w:t>20.22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right"/>
              <w:rPr>
                <w:color w:val="000000"/>
                <w:kern w:val="0"/>
                <w:sz w:val="22"/>
              </w:rPr>
            </w:pPr>
            <w:r>
              <w:rPr>
                <w:color w:val="000000"/>
                <w:kern w:val="0"/>
                <w:sz w:val="22"/>
              </w:rPr>
              <w:t>20.22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510"/>
          <w:jc w:val="center"/>
        </w:trPr>
        <w:tc>
          <w:tcPr>
            <w:tcW w:w="1412"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color w:val="000000"/>
                <w:kern w:val="0"/>
                <w:sz w:val="22"/>
              </w:rPr>
              <w:t>2210202</w:t>
            </w:r>
          </w:p>
        </w:tc>
        <w:tc>
          <w:tcPr>
            <w:tcW w:w="229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color w:val="000000"/>
                <w:kern w:val="0"/>
                <w:sz w:val="22"/>
              </w:rPr>
            </w:pPr>
            <w:r>
              <w:rPr>
                <w:rFonts w:hint="eastAsia"/>
                <w:color w:val="000000"/>
                <w:kern w:val="0"/>
                <w:sz w:val="13"/>
                <w:szCs w:val="13"/>
              </w:rPr>
              <w:t>提租补贴</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right"/>
              <w:rPr>
                <w:color w:val="000000"/>
                <w:kern w:val="0"/>
                <w:sz w:val="22"/>
              </w:rPr>
            </w:pPr>
            <w:r>
              <w:rPr>
                <w:color w:val="000000"/>
                <w:kern w:val="0"/>
                <w:sz w:val="22"/>
              </w:rPr>
              <w:t>15.2</w:t>
            </w:r>
          </w:p>
        </w:tc>
        <w:tc>
          <w:tcPr>
            <w:tcW w:w="3394"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right"/>
              <w:rPr>
                <w:color w:val="000000"/>
                <w:kern w:val="0"/>
                <w:sz w:val="22"/>
              </w:rPr>
            </w:pPr>
            <w:r>
              <w:rPr>
                <w:color w:val="000000"/>
                <w:kern w:val="0"/>
                <w:sz w:val="22"/>
              </w:rPr>
              <w:t>15.2</w:t>
            </w:r>
          </w:p>
        </w:tc>
        <w:tc>
          <w:tcPr>
            <w:tcW w:w="230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510"/>
          <w:jc w:val="center"/>
        </w:trPr>
        <w:tc>
          <w:tcPr>
            <w:tcW w:w="12803" w:type="dxa"/>
            <w:gridSpan w:val="5"/>
            <w:tcBorders>
              <w:top w:val="single" w:sz="6" w:space="0" w:color="auto"/>
              <w:left w:val="nil"/>
              <w:bottom w:val="nil"/>
              <w:right w:val="nil"/>
            </w:tcBorders>
            <w:vAlign w:val="center"/>
          </w:tcPr>
          <w:p w:rsidR="007F4FAD" w:rsidRDefault="007F4FAD" w:rsidP="00023A24">
            <w:pPr>
              <w:widowControl/>
              <w:jc w:val="left"/>
              <w:rPr>
                <w:kern w:val="0"/>
                <w:sz w:val="22"/>
              </w:rPr>
            </w:pPr>
            <w:r>
              <w:rPr>
                <w:rFonts w:hint="eastAsia"/>
                <w:kern w:val="0"/>
                <w:sz w:val="22"/>
              </w:rPr>
              <w:t>注：本表反映部门本年度按功能分类一般公共预算财政拨款实际支出情况。</w:t>
            </w:r>
          </w:p>
        </w:tc>
      </w:tr>
    </w:tbl>
    <w:p w:rsidR="007F4FAD" w:rsidRDefault="007F4FAD" w:rsidP="00A87CD7">
      <w:pPr>
        <w:adjustRightInd w:val="0"/>
        <w:snapToGrid w:val="0"/>
        <w:spacing w:line="480" w:lineRule="exact"/>
        <w:jc w:val="center"/>
      </w:pPr>
      <w:r>
        <w:br w:type="page"/>
      </w:r>
    </w:p>
    <w:tbl>
      <w:tblPr>
        <w:tblW w:w="0" w:type="auto"/>
        <w:jc w:val="center"/>
        <w:tblLayout w:type="fixed"/>
        <w:tblLook w:val="0000"/>
      </w:tblPr>
      <w:tblGrid>
        <w:gridCol w:w="1229"/>
        <w:gridCol w:w="2648"/>
        <w:gridCol w:w="3357"/>
        <w:gridCol w:w="3357"/>
        <w:gridCol w:w="2291"/>
      </w:tblGrid>
      <w:tr w:rsidR="007F4FAD" w:rsidTr="00023A24">
        <w:trPr>
          <w:trHeight w:val="540"/>
          <w:jc w:val="center"/>
        </w:trPr>
        <w:tc>
          <w:tcPr>
            <w:tcW w:w="12882" w:type="dxa"/>
            <w:gridSpan w:val="5"/>
            <w:tcBorders>
              <w:top w:val="nil"/>
              <w:left w:val="nil"/>
              <w:bottom w:val="nil"/>
              <w:right w:val="nil"/>
            </w:tcBorders>
            <w:vAlign w:val="center"/>
          </w:tcPr>
          <w:p w:rsidR="007F4FAD" w:rsidRDefault="007F4FAD" w:rsidP="00023A24">
            <w:pPr>
              <w:widowControl/>
              <w:spacing w:line="380" w:lineRule="exact"/>
              <w:jc w:val="center"/>
              <w:rPr>
                <w:rFonts w:eastAsia="方正小标宋简体"/>
                <w:color w:val="000000"/>
                <w:kern w:val="0"/>
                <w:sz w:val="44"/>
                <w:szCs w:val="44"/>
              </w:rPr>
            </w:pPr>
            <w:r>
              <w:rPr>
                <w:rFonts w:eastAsia="方正小标宋简体" w:hint="eastAsia"/>
                <w:color w:val="000000"/>
                <w:kern w:val="0"/>
                <w:sz w:val="44"/>
                <w:szCs w:val="44"/>
              </w:rPr>
              <w:t>一般公共预算财政拨款基本支出决算表</w:t>
            </w:r>
          </w:p>
        </w:tc>
      </w:tr>
      <w:tr w:rsidR="007F4FAD" w:rsidTr="00023A24">
        <w:trPr>
          <w:trHeight w:val="340"/>
          <w:jc w:val="center"/>
        </w:trPr>
        <w:tc>
          <w:tcPr>
            <w:tcW w:w="1229" w:type="dxa"/>
            <w:tcBorders>
              <w:top w:val="nil"/>
              <w:left w:val="nil"/>
              <w:bottom w:val="nil"/>
              <w:right w:val="nil"/>
            </w:tcBorders>
            <w:vAlign w:val="center"/>
          </w:tcPr>
          <w:p w:rsidR="007F4FAD" w:rsidRDefault="007F4FAD" w:rsidP="00023A24">
            <w:pPr>
              <w:widowControl/>
              <w:jc w:val="center"/>
              <w:rPr>
                <w:kern w:val="0"/>
                <w:sz w:val="22"/>
              </w:rPr>
            </w:pPr>
          </w:p>
        </w:tc>
        <w:tc>
          <w:tcPr>
            <w:tcW w:w="2648" w:type="dxa"/>
            <w:tcBorders>
              <w:top w:val="nil"/>
              <w:left w:val="nil"/>
              <w:bottom w:val="nil"/>
              <w:right w:val="nil"/>
            </w:tcBorders>
            <w:vAlign w:val="center"/>
          </w:tcPr>
          <w:p w:rsidR="007F4FAD" w:rsidRDefault="007F4FAD" w:rsidP="00023A24">
            <w:pPr>
              <w:widowControl/>
              <w:jc w:val="center"/>
              <w:rPr>
                <w:kern w:val="0"/>
                <w:sz w:val="22"/>
              </w:rPr>
            </w:pPr>
          </w:p>
        </w:tc>
        <w:tc>
          <w:tcPr>
            <w:tcW w:w="3357" w:type="dxa"/>
            <w:tcBorders>
              <w:top w:val="nil"/>
              <w:left w:val="nil"/>
              <w:bottom w:val="nil"/>
              <w:right w:val="nil"/>
            </w:tcBorders>
            <w:vAlign w:val="center"/>
          </w:tcPr>
          <w:p w:rsidR="007F4FAD" w:rsidRDefault="007F4FAD" w:rsidP="00023A24">
            <w:pPr>
              <w:widowControl/>
              <w:jc w:val="center"/>
              <w:rPr>
                <w:kern w:val="0"/>
                <w:sz w:val="22"/>
              </w:rPr>
            </w:pPr>
          </w:p>
        </w:tc>
        <w:tc>
          <w:tcPr>
            <w:tcW w:w="3357" w:type="dxa"/>
            <w:tcBorders>
              <w:top w:val="nil"/>
              <w:left w:val="nil"/>
              <w:bottom w:val="nil"/>
              <w:right w:val="nil"/>
            </w:tcBorders>
            <w:vAlign w:val="center"/>
          </w:tcPr>
          <w:p w:rsidR="007F4FAD" w:rsidRDefault="007F4FAD" w:rsidP="00023A24">
            <w:pPr>
              <w:widowControl/>
              <w:jc w:val="center"/>
              <w:rPr>
                <w:kern w:val="0"/>
                <w:sz w:val="22"/>
              </w:rPr>
            </w:pPr>
          </w:p>
        </w:tc>
        <w:tc>
          <w:tcPr>
            <w:tcW w:w="2291" w:type="dxa"/>
            <w:tcBorders>
              <w:top w:val="nil"/>
              <w:left w:val="nil"/>
              <w:bottom w:val="nil"/>
              <w:right w:val="nil"/>
            </w:tcBorders>
            <w:vAlign w:val="center"/>
          </w:tcPr>
          <w:p w:rsidR="007F4FAD" w:rsidRDefault="007F4FAD" w:rsidP="00023A24">
            <w:pPr>
              <w:widowControl/>
              <w:jc w:val="right"/>
              <w:rPr>
                <w:kern w:val="0"/>
                <w:sz w:val="22"/>
              </w:rPr>
            </w:pPr>
            <w:r>
              <w:rPr>
                <w:rFonts w:hint="eastAsia"/>
                <w:kern w:val="0"/>
                <w:sz w:val="22"/>
              </w:rPr>
              <w:t>公开</w:t>
            </w:r>
            <w:r>
              <w:rPr>
                <w:kern w:val="0"/>
                <w:sz w:val="22"/>
              </w:rPr>
              <w:t>08</w:t>
            </w:r>
            <w:r>
              <w:rPr>
                <w:rFonts w:hint="eastAsia"/>
                <w:kern w:val="0"/>
                <w:sz w:val="22"/>
              </w:rPr>
              <w:t>表</w:t>
            </w:r>
          </w:p>
        </w:tc>
      </w:tr>
      <w:tr w:rsidR="007F4FAD" w:rsidTr="00023A24">
        <w:trPr>
          <w:trHeight w:val="340"/>
          <w:jc w:val="center"/>
        </w:trPr>
        <w:tc>
          <w:tcPr>
            <w:tcW w:w="1229"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648"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57"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3357" w:type="dxa"/>
            <w:tcBorders>
              <w:top w:val="nil"/>
              <w:left w:val="nil"/>
              <w:bottom w:val="single" w:sz="6" w:space="0" w:color="auto"/>
              <w:right w:val="nil"/>
            </w:tcBorders>
            <w:vAlign w:val="center"/>
          </w:tcPr>
          <w:p w:rsidR="007F4FAD" w:rsidRDefault="007F4FAD" w:rsidP="00023A24">
            <w:pPr>
              <w:widowControl/>
              <w:jc w:val="left"/>
              <w:rPr>
                <w:kern w:val="0"/>
                <w:sz w:val="22"/>
              </w:rPr>
            </w:pPr>
          </w:p>
        </w:tc>
        <w:tc>
          <w:tcPr>
            <w:tcW w:w="2291" w:type="dxa"/>
            <w:tcBorders>
              <w:top w:val="nil"/>
              <w:left w:val="nil"/>
              <w:bottom w:val="single" w:sz="6" w:space="0" w:color="auto"/>
              <w:right w:val="nil"/>
            </w:tcBorders>
            <w:vAlign w:val="center"/>
          </w:tcPr>
          <w:p w:rsidR="007F4FAD" w:rsidRDefault="007F4FAD" w:rsidP="00023A24">
            <w:pPr>
              <w:widowControl/>
              <w:jc w:val="right"/>
              <w:rPr>
                <w:kern w:val="0"/>
                <w:sz w:val="22"/>
              </w:rPr>
            </w:pPr>
            <w:r>
              <w:rPr>
                <w:rFonts w:hint="eastAsia"/>
                <w:kern w:val="0"/>
                <w:sz w:val="22"/>
              </w:rPr>
              <w:t>金额单位：万元</w:t>
            </w:r>
          </w:p>
        </w:tc>
      </w:tr>
      <w:tr w:rsidR="007F4FAD" w:rsidTr="00023A24">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w:t>
            </w:r>
            <w:r>
              <w:rPr>
                <w:kern w:val="0"/>
                <w:sz w:val="22"/>
              </w:rPr>
              <w:t xml:space="preserve"> </w:t>
            </w:r>
            <w:r>
              <w:rPr>
                <w:color w:val="000000"/>
                <w:kern w:val="0"/>
                <w:sz w:val="22"/>
              </w:rPr>
              <w:t xml:space="preserve">   </w:t>
            </w:r>
            <w:r>
              <w:rPr>
                <w:rFonts w:hint="eastAsia"/>
                <w:kern w:val="0"/>
                <w:sz w:val="22"/>
              </w:rPr>
              <w:t>目</w:t>
            </w:r>
          </w:p>
        </w:tc>
        <w:tc>
          <w:tcPr>
            <w:tcW w:w="3357"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本年支出合计</w:t>
            </w:r>
          </w:p>
        </w:tc>
        <w:tc>
          <w:tcPr>
            <w:tcW w:w="3357"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人员经费</w:t>
            </w:r>
          </w:p>
        </w:tc>
        <w:tc>
          <w:tcPr>
            <w:tcW w:w="2291"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日常公用经费</w:t>
            </w:r>
          </w:p>
        </w:tc>
      </w:tr>
      <w:tr w:rsidR="007F4FAD" w:rsidTr="00023A24">
        <w:trPr>
          <w:trHeight w:val="340"/>
          <w:jc w:val="center"/>
        </w:trPr>
        <w:tc>
          <w:tcPr>
            <w:tcW w:w="1229"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经济分类科目编码</w:t>
            </w:r>
          </w:p>
        </w:tc>
        <w:tc>
          <w:tcPr>
            <w:tcW w:w="2648"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科目名称</w:t>
            </w: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1229"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648"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3357"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291"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r>
      <w:tr w:rsidR="007F4FAD" w:rsidTr="00023A24">
        <w:trPr>
          <w:trHeight w:val="340"/>
          <w:jc w:val="center"/>
        </w:trPr>
        <w:tc>
          <w:tcPr>
            <w:tcW w:w="3877"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合计</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b/>
                <w:bCs/>
                <w:kern w:val="0"/>
                <w:sz w:val="22"/>
              </w:rPr>
            </w:pPr>
            <w:r>
              <w:rPr>
                <w:b/>
                <w:bCs/>
                <w:kern w:val="0"/>
                <w:sz w:val="22"/>
              </w:rPr>
              <w:t>301</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b/>
                <w:bCs/>
                <w:kern w:val="0"/>
                <w:sz w:val="22"/>
              </w:rPr>
            </w:pPr>
            <w:r>
              <w:rPr>
                <w:rFonts w:hint="eastAsia"/>
                <w:b/>
                <w:bCs/>
                <w:kern w:val="0"/>
                <w:sz w:val="22"/>
              </w:rPr>
              <w:t>工资福利支出</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330</w:t>
            </w:r>
            <w:r>
              <w:rPr>
                <w:rFonts w:hint="eastAsia"/>
                <w:kern w:val="0"/>
                <w:sz w:val="22"/>
              </w:rPr>
              <w:t>．</w:t>
            </w:r>
            <w:r>
              <w:rPr>
                <w:kern w:val="0"/>
                <w:sz w:val="22"/>
              </w:rPr>
              <w:t>45</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310</w:t>
            </w:r>
            <w:r>
              <w:rPr>
                <w:rFonts w:hint="eastAsia"/>
                <w:kern w:val="0"/>
                <w:sz w:val="22"/>
              </w:rPr>
              <w:t>．</w:t>
            </w:r>
            <w:r>
              <w:rPr>
                <w:kern w:val="0"/>
                <w:sz w:val="22"/>
              </w:rPr>
              <w:t>84</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19</w:t>
            </w:r>
            <w:r>
              <w:rPr>
                <w:rFonts w:hint="eastAsia"/>
                <w:kern w:val="0"/>
                <w:sz w:val="22"/>
              </w:rPr>
              <w:t>．</w:t>
            </w:r>
            <w:r>
              <w:rPr>
                <w:kern w:val="0"/>
                <w:sz w:val="22"/>
              </w:rPr>
              <w:t>6</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30101</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基本工资</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248</w:t>
            </w:r>
            <w:r>
              <w:rPr>
                <w:rFonts w:hint="eastAsia"/>
                <w:kern w:val="0"/>
                <w:sz w:val="22"/>
              </w:rPr>
              <w:t>．</w:t>
            </w:r>
            <w:r>
              <w:rPr>
                <w:kern w:val="0"/>
                <w:sz w:val="22"/>
              </w:rPr>
              <w:t>28</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248</w:t>
            </w:r>
            <w:r>
              <w:rPr>
                <w:rFonts w:hint="eastAsia"/>
                <w:kern w:val="0"/>
                <w:sz w:val="22"/>
              </w:rPr>
              <w:t>．</w:t>
            </w:r>
            <w:r>
              <w:rPr>
                <w:kern w:val="0"/>
                <w:sz w:val="22"/>
              </w:rPr>
              <w:t>28</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30102</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津贴补贴</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193.98</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193.98</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30104</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社会保障缴费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19.24</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19.24</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b/>
                <w:bCs/>
                <w:kern w:val="0"/>
                <w:sz w:val="22"/>
              </w:rPr>
            </w:pPr>
            <w:r>
              <w:rPr>
                <w:b/>
                <w:bCs/>
                <w:kern w:val="0"/>
                <w:sz w:val="22"/>
              </w:rPr>
              <w:t>302</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b/>
                <w:bCs/>
                <w:kern w:val="0"/>
                <w:sz w:val="22"/>
              </w:rPr>
            </w:pPr>
            <w:r>
              <w:rPr>
                <w:rFonts w:hint="eastAsia"/>
                <w:b/>
                <w:bCs/>
                <w:kern w:val="0"/>
                <w:sz w:val="22"/>
              </w:rPr>
              <w:t>商品和服务支出</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18</w:t>
            </w:r>
            <w:r>
              <w:rPr>
                <w:rFonts w:hint="eastAsia"/>
                <w:kern w:val="0"/>
                <w:sz w:val="22"/>
              </w:rPr>
              <w:t>．</w:t>
            </w:r>
            <w:r>
              <w:rPr>
                <w:kern w:val="0"/>
                <w:sz w:val="22"/>
              </w:rPr>
              <w:t>92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18</w:t>
            </w:r>
            <w:r>
              <w:rPr>
                <w:rFonts w:hint="eastAsia"/>
                <w:kern w:val="0"/>
                <w:sz w:val="22"/>
              </w:rPr>
              <w:t>．</w:t>
            </w:r>
            <w:r>
              <w:rPr>
                <w:kern w:val="0"/>
                <w:sz w:val="22"/>
              </w:rPr>
              <w:t>92</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30201</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办公费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6</w:t>
            </w:r>
            <w:r>
              <w:rPr>
                <w:rFonts w:hint="eastAsia"/>
                <w:kern w:val="0"/>
                <w:sz w:val="22"/>
              </w:rPr>
              <w:t>．</w:t>
            </w:r>
            <w:r>
              <w:rPr>
                <w:kern w:val="0"/>
                <w:sz w:val="22"/>
              </w:rPr>
              <w:t>54</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6</w:t>
            </w:r>
            <w:r>
              <w:rPr>
                <w:rFonts w:hint="eastAsia"/>
                <w:kern w:val="0"/>
                <w:sz w:val="22"/>
              </w:rPr>
              <w:t>．</w:t>
            </w:r>
            <w:r>
              <w:rPr>
                <w:kern w:val="0"/>
                <w:sz w:val="22"/>
              </w:rPr>
              <w:t>54</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30204</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手续费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0.12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r>
              <w:rPr>
                <w:rFonts w:hint="eastAsia"/>
                <w:kern w:val="0"/>
                <w:sz w:val="22"/>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0.12</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30207</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邮电费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0.65</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0.65</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30211</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差旅费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2.55</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2.55</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30214</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租赁费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0.57</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0.57</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30216</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培训费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0.37</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0.37</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30217</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公务接待费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0.23</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0.23</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30226</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劳务费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0.2</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30228</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rFonts w:hint="eastAsia"/>
                <w:kern w:val="0"/>
                <w:sz w:val="22"/>
              </w:rPr>
              <w:t>工会经费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4.12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4.12</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30229</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r>
              <w:rPr>
                <w:rFonts w:hint="eastAsia"/>
                <w:kern w:val="0"/>
                <w:sz w:val="22"/>
              </w:rPr>
              <w:t>福利费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1.84</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190A25">
            <w:pPr>
              <w:widowControl/>
              <w:jc w:val="left"/>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D00DF1">
            <w:pPr>
              <w:widowControl/>
              <w:jc w:val="center"/>
              <w:rPr>
                <w:kern w:val="0"/>
                <w:sz w:val="22"/>
              </w:rPr>
            </w:pPr>
            <w:r>
              <w:rPr>
                <w:kern w:val="0"/>
                <w:sz w:val="22"/>
              </w:rPr>
              <w:t>1.84</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30299</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其他和商品服务支出</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1.34</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1.34</w:t>
            </w: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b/>
                <w:bCs/>
                <w:kern w:val="0"/>
                <w:sz w:val="22"/>
              </w:rPr>
            </w:pPr>
            <w:r>
              <w:rPr>
                <w:b/>
                <w:bCs/>
                <w:kern w:val="0"/>
                <w:sz w:val="22"/>
              </w:rPr>
              <w:t>303</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b/>
                <w:bCs/>
                <w:kern w:val="0"/>
                <w:sz w:val="22"/>
              </w:rPr>
            </w:pPr>
            <w:r>
              <w:rPr>
                <w:rFonts w:hint="eastAsia"/>
                <w:b/>
                <w:bCs/>
                <w:kern w:val="0"/>
                <w:sz w:val="22"/>
              </w:rPr>
              <w:t>对个人和家庭的补助</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62</w:t>
            </w:r>
            <w:r>
              <w:rPr>
                <w:rFonts w:hint="eastAsia"/>
                <w:kern w:val="0"/>
                <w:sz w:val="22"/>
              </w:rPr>
              <w:t>．</w:t>
            </w:r>
            <w:r>
              <w:rPr>
                <w:kern w:val="0"/>
                <w:sz w:val="22"/>
              </w:rPr>
              <w:t>57</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62</w:t>
            </w:r>
            <w:r>
              <w:rPr>
                <w:rFonts w:hint="eastAsia"/>
                <w:kern w:val="0"/>
                <w:sz w:val="22"/>
              </w:rPr>
              <w:t>．</w:t>
            </w:r>
            <w:r>
              <w:rPr>
                <w:kern w:val="0"/>
                <w:sz w:val="22"/>
              </w:rPr>
              <w:t>57</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30302</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退休费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26.05</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26.05</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30307</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医疗费</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0.77</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0.77</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30311</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住房公积金</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20.22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20.22</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30312</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提租补贴</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15.2</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15.2</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30399</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Pr="00F35F22" w:rsidRDefault="007F4FAD" w:rsidP="00ED1133">
            <w:pPr>
              <w:widowControl/>
              <w:jc w:val="center"/>
              <w:rPr>
                <w:kern w:val="0"/>
                <w:sz w:val="18"/>
                <w:szCs w:val="18"/>
              </w:rPr>
            </w:pPr>
            <w:r w:rsidRPr="00F35F22">
              <w:rPr>
                <w:rFonts w:hint="eastAsia"/>
                <w:kern w:val="0"/>
                <w:sz w:val="18"/>
                <w:szCs w:val="18"/>
              </w:rPr>
              <w:t>其他对个人和家庭的补助支出</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0.33</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0.33</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b/>
                <w:bCs/>
                <w:kern w:val="0"/>
                <w:sz w:val="22"/>
              </w:rPr>
            </w:pPr>
            <w:r>
              <w:rPr>
                <w:b/>
                <w:bCs/>
                <w:kern w:val="0"/>
                <w:sz w:val="22"/>
              </w:rPr>
              <w:t>310</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b/>
                <w:bCs/>
                <w:kern w:val="0"/>
                <w:sz w:val="22"/>
              </w:rPr>
            </w:pPr>
            <w:r>
              <w:rPr>
                <w:rFonts w:hint="eastAsia"/>
                <w:b/>
                <w:bCs/>
                <w:kern w:val="0"/>
                <w:sz w:val="22"/>
              </w:rPr>
              <w:t>其他资本性支出</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0.68</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0.68</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29"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…31002…</w:t>
            </w:r>
          </w:p>
        </w:tc>
        <w:tc>
          <w:tcPr>
            <w:tcW w:w="2648"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rFonts w:hint="eastAsia"/>
                <w:kern w:val="0"/>
                <w:sz w:val="22"/>
              </w:rPr>
              <w:t>办公设备购置</w:t>
            </w:r>
            <w:r>
              <w:rPr>
                <w:kern w:val="0"/>
                <w:sz w:val="22"/>
              </w:rPr>
              <w:t>……</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0.68</w:t>
            </w:r>
          </w:p>
        </w:tc>
        <w:tc>
          <w:tcPr>
            <w:tcW w:w="3357"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r>
              <w:rPr>
                <w:kern w:val="0"/>
                <w:sz w:val="22"/>
              </w:rPr>
              <w:t>0.68</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ED1133">
            <w:pPr>
              <w:widowControl/>
              <w:jc w:val="center"/>
              <w:rPr>
                <w:kern w:val="0"/>
                <w:sz w:val="22"/>
              </w:rPr>
            </w:pPr>
          </w:p>
        </w:tc>
      </w:tr>
      <w:tr w:rsidR="007F4FAD" w:rsidTr="00023A24">
        <w:trPr>
          <w:trHeight w:val="340"/>
          <w:jc w:val="center"/>
        </w:trPr>
        <w:tc>
          <w:tcPr>
            <w:tcW w:w="12882" w:type="dxa"/>
            <w:gridSpan w:val="5"/>
            <w:tcBorders>
              <w:top w:val="single" w:sz="6" w:space="0" w:color="auto"/>
              <w:left w:val="nil"/>
              <w:bottom w:val="nil"/>
              <w:right w:val="nil"/>
            </w:tcBorders>
            <w:vAlign w:val="center"/>
          </w:tcPr>
          <w:p w:rsidR="007F4FAD" w:rsidRDefault="007F4FAD" w:rsidP="00023A24">
            <w:pPr>
              <w:widowControl/>
              <w:jc w:val="left"/>
              <w:rPr>
                <w:kern w:val="0"/>
                <w:sz w:val="22"/>
              </w:rPr>
            </w:pPr>
            <w:r>
              <w:rPr>
                <w:rFonts w:hint="eastAsia"/>
                <w:kern w:val="0"/>
                <w:sz w:val="22"/>
              </w:rPr>
              <w:t>注：本表反映部门本年度按经济分类一般公共预算财政拨款基本支出明细情况。</w:t>
            </w:r>
          </w:p>
        </w:tc>
      </w:tr>
    </w:tbl>
    <w:p w:rsidR="007F4FAD" w:rsidRDefault="007F4FAD" w:rsidP="00A87CD7">
      <w:pPr>
        <w:adjustRightInd w:val="0"/>
        <w:snapToGrid w:val="0"/>
        <w:spacing w:line="480" w:lineRule="exact"/>
        <w:jc w:val="center"/>
      </w:pPr>
    </w:p>
    <w:tbl>
      <w:tblPr>
        <w:tblW w:w="0" w:type="auto"/>
        <w:jc w:val="center"/>
        <w:tblLayout w:type="fixed"/>
        <w:tblLook w:val="0000"/>
      </w:tblPr>
      <w:tblGrid>
        <w:gridCol w:w="1702"/>
        <w:gridCol w:w="2153"/>
        <w:gridCol w:w="1702"/>
        <w:gridCol w:w="1702"/>
        <w:gridCol w:w="1640"/>
        <w:gridCol w:w="1702"/>
        <w:gridCol w:w="1206"/>
        <w:gridCol w:w="1206"/>
      </w:tblGrid>
      <w:tr w:rsidR="007F4FAD" w:rsidTr="00023A24">
        <w:trPr>
          <w:trHeight w:val="737"/>
          <w:jc w:val="center"/>
        </w:trPr>
        <w:tc>
          <w:tcPr>
            <w:tcW w:w="13013" w:type="dxa"/>
            <w:gridSpan w:val="8"/>
            <w:tcBorders>
              <w:top w:val="nil"/>
              <w:left w:val="nil"/>
              <w:bottom w:val="nil"/>
              <w:right w:val="nil"/>
            </w:tcBorders>
            <w:vAlign w:val="center"/>
          </w:tcPr>
          <w:p w:rsidR="007F4FAD" w:rsidRDefault="007F4FAD" w:rsidP="00023A24">
            <w:pPr>
              <w:widowControl/>
              <w:jc w:val="center"/>
              <w:rPr>
                <w:rFonts w:eastAsia="方正小标宋简体"/>
                <w:color w:val="000000"/>
                <w:kern w:val="0"/>
                <w:sz w:val="44"/>
                <w:szCs w:val="44"/>
              </w:rPr>
            </w:pPr>
            <w:bookmarkStart w:id="6" w:name="RANGE!A1:H16"/>
            <w:bookmarkEnd w:id="6"/>
            <w:r>
              <w:rPr>
                <w:rFonts w:eastAsia="方正小标宋简体" w:hint="eastAsia"/>
                <w:color w:val="000000"/>
                <w:kern w:val="0"/>
                <w:sz w:val="44"/>
                <w:szCs w:val="44"/>
              </w:rPr>
              <w:t>财政拨款</w:t>
            </w:r>
            <w:r>
              <w:rPr>
                <w:rFonts w:eastAsia="方正小标宋简体"/>
                <w:color w:val="000000"/>
                <w:kern w:val="0"/>
                <w:sz w:val="44"/>
                <w:szCs w:val="44"/>
              </w:rPr>
              <w:t>“</w:t>
            </w:r>
            <w:r>
              <w:rPr>
                <w:rFonts w:eastAsia="方正小标宋简体" w:hint="eastAsia"/>
                <w:color w:val="000000"/>
                <w:kern w:val="0"/>
                <w:sz w:val="44"/>
                <w:szCs w:val="44"/>
              </w:rPr>
              <w:t>三公</w:t>
            </w:r>
            <w:r>
              <w:rPr>
                <w:rFonts w:eastAsia="方正小标宋简体"/>
                <w:color w:val="000000"/>
                <w:kern w:val="0"/>
                <w:sz w:val="44"/>
                <w:szCs w:val="44"/>
              </w:rPr>
              <w:t>”</w:t>
            </w:r>
            <w:r>
              <w:rPr>
                <w:rFonts w:eastAsia="方正小标宋简体" w:hint="eastAsia"/>
                <w:color w:val="000000"/>
                <w:kern w:val="0"/>
                <w:sz w:val="44"/>
                <w:szCs w:val="44"/>
              </w:rPr>
              <w:t>经费、会议费、培训费支出决算表</w:t>
            </w:r>
          </w:p>
        </w:tc>
      </w:tr>
      <w:tr w:rsidR="007F4FAD" w:rsidTr="00023A24">
        <w:trPr>
          <w:trHeight w:val="454"/>
          <w:jc w:val="center"/>
        </w:trPr>
        <w:tc>
          <w:tcPr>
            <w:tcW w:w="13013" w:type="dxa"/>
            <w:gridSpan w:val="8"/>
            <w:tcBorders>
              <w:top w:val="nil"/>
              <w:left w:val="nil"/>
              <w:bottom w:val="nil"/>
              <w:right w:val="nil"/>
            </w:tcBorders>
            <w:vAlign w:val="center"/>
          </w:tcPr>
          <w:p w:rsidR="007F4FAD" w:rsidRDefault="007F4FAD" w:rsidP="00023A24">
            <w:pPr>
              <w:widowControl/>
              <w:jc w:val="right"/>
              <w:rPr>
                <w:kern w:val="0"/>
                <w:sz w:val="22"/>
              </w:rPr>
            </w:pPr>
            <w:r>
              <w:rPr>
                <w:rFonts w:hint="eastAsia"/>
                <w:kern w:val="0"/>
                <w:sz w:val="22"/>
              </w:rPr>
              <w:t>公开</w:t>
            </w:r>
            <w:r>
              <w:rPr>
                <w:kern w:val="0"/>
                <w:sz w:val="22"/>
              </w:rPr>
              <w:t>09</w:t>
            </w:r>
            <w:r>
              <w:rPr>
                <w:rFonts w:hint="eastAsia"/>
                <w:kern w:val="0"/>
                <w:sz w:val="22"/>
              </w:rPr>
              <w:t>表</w:t>
            </w:r>
          </w:p>
        </w:tc>
      </w:tr>
      <w:tr w:rsidR="007F4FAD" w:rsidTr="00023A24">
        <w:trPr>
          <w:trHeight w:val="454"/>
          <w:jc w:val="center"/>
        </w:trPr>
        <w:tc>
          <w:tcPr>
            <w:tcW w:w="13013" w:type="dxa"/>
            <w:gridSpan w:val="8"/>
            <w:tcBorders>
              <w:top w:val="nil"/>
              <w:left w:val="nil"/>
              <w:bottom w:val="single" w:sz="6" w:space="0" w:color="auto"/>
              <w:right w:val="nil"/>
            </w:tcBorders>
            <w:vAlign w:val="center"/>
          </w:tcPr>
          <w:p w:rsidR="007F4FAD" w:rsidRDefault="007F4FAD" w:rsidP="00023A24">
            <w:pPr>
              <w:widowControl/>
              <w:jc w:val="right"/>
              <w:rPr>
                <w:kern w:val="0"/>
                <w:sz w:val="22"/>
              </w:rPr>
            </w:pPr>
            <w:r>
              <w:rPr>
                <w:rFonts w:hint="eastAsia"/>
                <w:kern w:val="0"/>
                <w:sz w:val="22"/>
              </w:rPr>
              <w:t>金额单位：万元</w:t>
            </w:r>
          </w:p>
        </w:tc>
      </w:tr>
      <w:tr w:rsidR="007F4FAD" w:rsidTr="00023A24">
        <w:trPr>
          <w:trHeight w:val="454"/>
          <w:jc w:val="center"/>
        </w:trPr>
        <w:tc>
          <w:tcPr>
            <w:tcW w:w="10601" w:type="dxa"/>
            <w:gridSpan w:val="6"/>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4"/>
                <w:szCs w:val="24"/>
              </w:rPr>
            </w:pPr>
            <w:r>
              <w:rPr>
                <w:kern w:val="0"/>
                <w:sz w:val="24"/>
                <w:szCs w:val="24"/>
              </w:rPr>
              <w:t>“</w:t>
            </w:r>
            <w:r>
              <w:rPr>
                <w:rFonts w:hint="eastAsia"/>
                <w:kern w:val="0"/>
                <w:sz w:val="24"/>
                <w:szCs w:val="24"/>
              </w:rPr>
              <w:t>三公</w:t>
            </w:r>
            <w:r>
              <w:rPr>
                <w:kern w:val="0"/>
                <w:sz w:val="24"/>
                <w:szCs w:val="24"/>
              </w:rPr>
              <w:t>”</w:t>
            </w:r>
            <w:r>
              <w:rPr>
                <w:rFonts w:hint="eastAsia"/>
                <w:kern w:val="0"/>
                <w:sz w:val="24"/>
                <w:szCs w:val="24"/>
              </w:rPr>
              <w:t>经费</w:t>
            </w:r>
          </w:p>
        </w:tc>
        <w:tc>
          <w:tcPr>
            <w:tcW w:w="1206"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会议费</w:t>
            </w:r>
          </w:p>
        </w:tc>
        <w:tc>
          <w:tcPr>
            <w:tcW w:w="1206"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培训费</w:t>
            </w:r>
          </w:p>
        </w:tc>
      </w:tr>
      <w:tr w:rsidR="007F4FAD" w:rsidTr="00023A24">
        <w:trPr>
          <w:trHeight w:val="454"/>
          <w:jc w:val="center"/>
        </w:trPr>
        <w:tc>
          <w:tcPr>
            <w:tcW w:w="1702"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color w:val="000000"/>
                <w:kern w:val="0"/>
                <w:sz w:val="22"/>
              </w:rPr>
              <w:t>“</w:t>
            </w:r>
            <w:r>
              <w:rPr>
                <w:rFonts w:hint="eastAsia"/>
                <w:color w:val="000000"/>
                <w:kern w:val="0"/>
                <w:sz w:val="22"/>
              </w:rPr>
              <w:t>三公</w:t>
            </w:r>
            <w:r>
              <w:rPr>
                <w:color w:val="000000"/>
                <w:kern w:val="0"/>
                <w:sz w:val="22"/>
              </w:rPr>
              <w:t>”</w:t>
            </w:r>
            <w:r>
              <w:rPr>
                <w:rFonts w:hint="eastAsia"/>
                <w:color w:val="000000"/>
                <w:kern w:val="0"/>
                <w:sz w:val="22"/>
              </w:rPr>
              <w:t>经费</w:t>
            </w:r>
            <w:r>
              <w:rPr>
                <w:color w:val="000000"/>
                <w:kern w:val="0"/>
                <w:sz w:val="22"/>
              </w:rPr>
              <w:br/>
            </w:r>
            <w:r>
              <w:rPr>
                <w:rFonts w:hint="eastAsia"/>
                <w:color w:val="000000"/>
                <w:kern w:val="0"/>
                <w:sz w:val="22"/>
              </w:rPr>
              <w:t>合计</w:t>
            </w:r>
          </w:p>
        </w:tc>
        <w:tc>
          <w:tcPr>
            <w:tcW w:w="2153"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因公出国（境）费</w:t>
            </w:r>
          </w:p>
        </w:tc>
        <w:tc>
          <w:tcPr>
            <w:tcW w:w="5044"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公务用车购置及运行维护费</w:t>
            </w:r>
          </w:p>
        </w:tc>
        <w:tc>
          <w:tcPr>
            <w:tcW w:w="1702"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公务接待费</w:t>
            </w:r>
          </w:p>
        </w:tc>
        <w:tc>
          <w:tcPr>
            <w:tcW w:w="120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r>
      <w:tr w:rsidR="007F4FAD" w:rsidTr="00023A24">
        <w:trPr>
          <w:trHeight w:val="454"/>
          <w:jc w:val="center"/>
        </w:trPr>
        <w:tc>
          <w:tcPr>
            <w:tcW w:w="1702"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2153"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小计</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ind w:left="-57" w:right="-57"/>
              <w:jc w:val="center"/>
              <w:rPr>
                <w:color w:val="000000"/>
                <w:kern w:val="0"/>
                <w:sz w:val="22"/>
              </w:rPr>
            </w:pPr>
            <w:r>
              <w:rPr>
                <w:rFonts w:hint="eastAsia"/>
                <w:color w:val="000000"/>
                <w:kern w:val="0"/>
                <w:sz w:val="22"/>
              </w:rPr>
              <w:t>公务用车购置费</w:t>
            </w:r>
          </w:p>
        </w:tc>
        <w:tc>
          <w:tcPr>
            <w:tcW w:w="164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color w:val="000000"/>
                <w:kern w:val="0"/>
                <w:sz w:val="22"/>
              </w:rPr>
            </w:pPr>
            <w:r>
              <w:rPr>
                <w:rFonts w:hint="eastAsia"/>
                <w:color w:val="000000"/>
                <w:kern w:val="0"/>
                <w:sz w:val="22"/>
              </w:rPr>
              <w:t>公务用车运行维护费</w:t>
            </w:r>
          </w:p>
        </w:tc>
        <w:tc>
          <w:tcPr>
            <w:tcW w:w="1702"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c>
          <w:tcPr>
            <w:tcW w:w="1206"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color w:val="000000"/>
                <w:kern w:val="0"/>
                <w:sz w:val="22"/>
              </w:rPr>
            </w:pPr>
          </w:p>
        </w:tc>
      </w:tr>
      <w:tr w:rsidR="007F4FAD" w:rsidTr="00023A24">
        <w:trPr>
          <w:trHeight w:val="454"/>
          <w:jc w:val="center"/>
        </w:trPr>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22.57</w:t>
            </w:r>
            <w:r>
              <w:rPr>
                <w:rFonts w:hint="eastAsia"/>
                <w:kern w:val="0"/>
                <w:sz w:val="22"/>
              </w:rPr>
              <w:t xml:space="preserve">　</w:t>
            </w:r>
          </w:p>
        </w:tc>
        <w:tc>
          <w:tcPr>
            <w:tcW w:w="215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 w:val="22"/>
              </w:rPr>
            </w:pPr>
            <w:r>
              <w:rPr>
                <w:rFonts w:hint="eastAsia"/>
                <w:b/>
                <w:bCs/>
                <w:kern w:val="0"/>
                <w:sz w:val="22"/>
              </w:rPr>
              <w:t xml:space="preserve">　</w:t>
            </w:r>
            <w:r>
              <w:rPr>
                <w:b/>
                <w:bCs/>
                <w:kern w:val="0"/>
                <w:sz w:val="22"/>
              </w:rPr>
              <w:t>13.76</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64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r>
              <w:rPr>
                <w:kern w:val="0"/>
                <w:sz w:val="22"/>
              </w:rPr>
              <w:t>13.76</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r>
              <w:rPr>
                <w:kern w:val="0"/>
                <w:sz w:val="22"/>
              </w:rPr>
              <w:t>8.81</w:t>
            </w:r>
          </w:p>
        </w:tc>
        <w:tc>
          <w:tcPr>
            <w:tcW w:w="12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20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r>
              <w:rPr>
                <w:kern w:val="0"/>
                <w:sz w:val="22"/>
              </w:rPr>
              <w:t>0.37</w:t>
            </w:r>
          </w:p>
        </w:tc>
      </w:tr>
      <w:tr w:rsidR="007F4FAD" w:rsidTr="00023A24">
        <w:trPr>
          <w:trHeight w:val="454"/>
          <w:jc w:val="center"/>
        </w:trPr>
        <w:tc>
          <w:tcPr>
            <w:tcW w:w="10601" w:type="dxa"/>
            <w:gridSpan w:val="6"/>
            <w:tcBorders>
              <w:top w:val="single" w:sz="6" w:space="0" w:color="auto"/>
              <w:left w:val="nil"/>
              <w:bottom w:val="single" w:sz="6" w:space="0" w:color="auto"/>
              <w:right w:val="nil"/>
            </w:tcBorders>
            <w:vAlign w:val="center"/>
          </w:tcPr>
          <w:p w:rsidR="007F4FAD" w:rsidRDefault="007F4FAD" w:rsidP="00023A24">
            <w:pPr>
              <w:widowControl/>
              <w:jc w:val="left"/>
              <w:rPr>
                <w:kern w:val="0"/>
                <w:sz w:val="22"/>
              </w:rPr>
            </w:pPr>
            <w:r>
              <w:rPr>
                <w:rFonts w:hint="eastAsia"/>
                <w:kern w:val="0"/>
                <w:sz w:val="22"/>
              </w:rPr>
              <w:t>相关统计数：</w:t>
            </w:r>
          </w:p>
        </w:tc>
        <w:tc>
          <w:tcPr>
            <w:tcW w:w="1206" w:type="dxa"/>
            <w:tcBorders>
              <w:top w:val="single" w:sz="6" w:space="0" w:color="auto"/>
              <w:left w:val="nil"/>
              <w:bottom w:val="nil"/>
              <w:right w:val="nil"/>
            </w:tcBorders>
            <w:vAlign w:val="center"/>
          </w:tcPr>
          <w:p w:rsidR="007F4FAD" w:rsidRDefault="007F4FAD" w:rsidP="00023A24">
            <w:pPr>
              <w:widowControl/>
              <w:jc w:val="left"/>
              <w:rPr>
                <w:kern w:val="0"/>
                <w:sz w:val="22"/>
              </w:rPr>
            </w:pPr>
          </w:p>
        </w:tc>
        <w:tc>
          <w:tcPr>
            <w:tcW w:w="1206" w:type="dxa"/>
            <w:tcBorders>
              <w:top w:val="single" w:sz="6" w:space="0" w:color="auto"/>
              <w:left w:val="nil"/>
              <w:bottom w:val="nil"/>
              <w:right w:val="nil"/>
            </w:tcBorders>
            <w:vAlign w:val="center"/>
          </w:tcPr>
          <w:p w:rsidR="007F4FAD" w:rsidRDefault="007F4FAD" w:rsidP="00023A24">
            <w:pPr>
              <w:widowControl/>
              <w:jc w:val="left"/>
              <w:rPr>
                <w:kern w:val="0"/>
                <w:sz w:val="22"/>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 w:val="22"/>
              </w:rPr>
            </w:pPr>
            <w:r>
              <w:rPr>
                <w:rFonts w:hint="eastAsia"/>
                <w:b/>
                <w:bCs/>
                <w:kern w:val="0"/>
                <w:sz w:val="22"/>
              </w:rPr>
              <w:t>项目</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 w:val="22"/>
              </w:rPr>
            </w:pPr>
            <w:r>
              <w:rPr>
                <w:rFonts w:hint="eastAsia"/>
                <w:b/>
                <w:bCs/>
                <w:kern w:val="0"/>
                <w:sz w:val="22"/>
              </w:rPr>
              <w:t>统计数</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 w:val="22"/>
              </w:rPr>
            </w:pPr>
            <w:r>
              <w:rPr>
                <w:rFonts w:hint="eastAsia"/>
                <w:b/>
                <w:bCs/>
                <w:kern w:val="0"/>
                <w:sz w:val="22"/>
              </w:rPr>
              <w:t>项目</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 w:val="22"/>
              </w:rPr>
            </w:pPr>
            <w:r>
              <w:rPr>
                <w:rFonts w:hint="eastAsia"/>
                <w:b/>
                <w:bCs/>
                <w:kern w:val="0"/>
                <w:sz w:val="22"/>
              </w:rPr>
              <w:t>统计数</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2"/>
              </w:rPr>
            </w:pPr>
          </w:p>
        </w:tc>
        <w:tc>
          <w:tcPr>
            <w:tcW w:w="1206" w:type="dxa"/>
            <w:tcBorders>
              <w:top w:val="nil"/>
              <w:left w:val="nil"/>
              <w:bottom w:val="nil"/>
              <w:right w:val="nil"/>
            </w:tcBorders>
            <w:vAlign w:val="center"/>
          </w:tcPr>
          <w:p w:rsidR="007F4FAD" w:rsidRDefault="007F4FAD" w:rsidP="00023A24">
            <w:pPr>
              <w:widowControl/>
              <w:jc w:val="left"/>
              <w:rPr>
                <w:kern w:val="0"/>
                <w:sz w:val="22"/>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因公出国（境）团组数</w:t>
            </w:r>
            <w:r>
              <w:rPr>
                <w:kern w:val="0"/>
                <w:sz w:val="22"/>
              </w:rPr>
              <w:t>(</w:t>
            </w:r>
            <w:r>
              <w:rPr>
                <w:rFonts w:hint="eastAsia"/>
                <w:kern w:val="0"/>
                <w:sz w:val="22"/>
              </w:rPr>
              <w:t>个</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因公出国（境）人次数</w:t>
            </w:r>
            <w:r>
              <w:rPr>
                <w:kern w:val="0"/>
                <w:sz w:val="22"/>
              </w:rPr>
              <w:t>(</w:t>
            </w:r>
            <w:r>
              <w:rPr>
                <w:rFonts w:hint="eastAsia"/>
                <w:kern w:val="0"/>
                <w:sz w:val="22"/>
              </w:rPr>
              <w:t>人</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2"/>
              </w:rPr>
            </w:pPr>
          </w:p>
        </w:tc>
        <w:tc>
          <w:tcPr>
            <w:tcW w:w="1206" w:type="dxa"/>
            <w:tcBorders>
              <w:top w:val="nil"/>
              <w:left w:val="nil"/>
              <w:bottom w:val="nil"/>
              <w:right w:val="nil"/>
            </w:tcBorders>
            <w:vAlign w:val="center"/>
          </w:tcPr>
          <w:p w:rsidR="007F4FAD" w:rsidRDefault="007F4FAD" w:rsidP="00023A24">
            <w:pPr>
              <w:widowControl/>
              <w:jc w:val="left"/>
              <w:rPr>
                <w:kern w:val="0"/>
                <w:sz w:val="22"/>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公务用车购置数</w:t>
            </w:r>
            <w:r>
              <w:rPr>
                <w:kern w:val="0"/>
                <w:sz w:val="22"/>
              </w:rPr>
              <w:t>(</w:t>
            </w:r>
            <w:r>
              <w:rPr>
                <w:rFonts w:hint="eastAsia"/>
                <w:kern w:val="0"/>
                <w:sz w:val="22"/>
              </w:rPr>
              <w:t>辆</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公务用车保有量</w:t>
            </w:r>
            <w:r>
              <w:rPr>
                <w:kern w:val="0"/>
                <w:sz w:val="22"/>
              </w:rPr>
              <w:t>(</w:t>
            </w:r>
            <w:r>
              <w:rPr>
                <w:rFonts w:hint="eastAsia"/>
                <w:kern w:val="0"/>
                <w:sz w:val="22"/>
              </w:rPr>
              <w:t>辆</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r>
              <w:rPr>
                <w:kern w:val="0"/>
                <w:sz w:val="22"/>
              </w:rPr>
              <w:t>6</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国内公务接待批次</w:t>
            </w:r>
            <w:r>
              <w:rPr>
                <w:kern w:val="0"/>
                <w:sz w:val="22"/>
              </w:rPr>
              <w:t>(</w:t>
            </w:r>
            <w:r>
              <w:rPr>
                <w:rFonts w:hint="eastAsia"/>
                <w:kern w:val="0"/>
                <w:sz w:val="22"/>
              </w:rPr>
              <w:t>个</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r>
              <w:rPr>
                <w:kern w:val="0"/>
                <w:sz w:val="22"/>
              </w:rPr>
              <w:t>103</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国内公务接待人次</w:t>
            </w:r>
            <w:r>
              <w:rPr>
                <w:kern w:val="0"/>
                <w:sz w:val="22"/>
              </w:rPr>
              <w:t>(</w:t>
            </w:r>
            <w:r>
              <w:rPr>
                <w:rFonts w:hint="eastAsia"/>
                <w:kern w:val="0"/>
                <w:sz w:val="22"/>
              </w:rPr>
              <w:t>人</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r>
              <w:rPr>
                <w:kern w:val="0"/>
                <w:sz w:val="22"/>
              </w:rPr>
              <w:t>870</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国（境）外公务接待批次</w:t>
            </w:r>
            <w:r>
              <w:rPr>
                <w:kern w:val="0"/>
                <w:sz w:val="22"/>
              </w:rPr>
              <w:t>(</w:t>
            </w:r>
            <w:r>
              <w:rPr>
                <w:rFonts w:hint="eastAsia"/>
                <w:kern w:val="0"/>
                <w:sz w:val="22"/>
              </w:rPr>
              <w:t>个</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国（境）外公务接待人次</w:t>
            </w:r>
            <w:r>
              <w:rPr>
                <w:kern w:val="0"/>
                <w:sz w:val="22"/>
              </w:rPr>
              <w:t>(</w:t>
            </w:r>
            <w:r>
              <w:rPr>
                <w:rFonts w:hint="eastAsia"/>
                <w:kern w:val="0"/>
                <w:sz w:val="22"/>
              </w:rPr>
              <w:t>人</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召开会议次数</w:t>
            </w:r>
            <w:r>
              <w:rPr>
                <w:kern w:val="0"/>
                <w:sz w:val="22"/>
              </w:rPr>
              <w:t>(</w:t>
            </w:r>
            <w:r>
              <w:rPr>
                <w:rFonts w:hint="eastAsia"/>
                <w:kern w:val="0"/>
                <w:sz w:val="22"/>
              </w:rPr>
              <w:t>个</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参加会议人次</w:t>
            </w:r>
            <w:r>
              <w:rPr>
                <w:kern w:val="0"/>
                <w:sz w:val="22"/>
              </w:rPr>
              <w:t>(</w:t>
            </w:r>
            <w:r>
              <w:rPr>
                <w:rFonts w:hint="eastAsia"/>
                <w:kern w:val="0"/>
                <w:sz w:val="22"/>
              </w:rPr>
              <w:t>人</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r w:rsidR="007F4FAD" w:rsidTr="00023A24">
        <w:trPr>
          <w:trHeight w:val="454"/>
          <w:jc w:val="center"/>
        </w:trPr>
        <w:tc>
          <w:tcPr>
            <w:tcW w:w="3855"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组织培训次数</w:t>
            </w:r>
            <w:r>
              <w:rPr>
                <w:kern w:val="0"/>
                <w:sz w:val="22"/>
              </w:rPr>
              <w:t>(</w:t>
            </w:r>
            <w:r>
              <w:rPr>
                <w:rFonts w:hint="eastAsia"/>
                <w:kern w:val="0"/>
                <w:sz w:val="22"/>
              </w:rPr>
              <w:t>个</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3342"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参加培训人次</w:t>
            </w:r>
            <w:r>
              <w:rPr>
                <w:kern w:val="0"/>
                <w:sz w:val="22"/>
              </w:rPr>
              <w:t>(</w:t>
            </w:r>
            <w:r>
              <w:rPr>
                <w:rFonts w:hint="eastAsia"/>
                <w:kern w:val="0"/>
                <w:sz w:val="22"/>
              </w:rPr>
              <w:t>人</w:t>
            </w:r>
            <w:r>
              <w:rPr>
                <w:kern w:val="0"/>
                <w:sz w:val="22"/>
              </w:rPr>
              <w:t>)</w:t>
            </w:r>
          </w:p>
        </w:tc>
        <w:tc>
          <w:tcPr>
            <w:tcW w:w="170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206" w:type="dxa"/>
            <w:tcBorders>
              <w:top w:val="nil"/>
              <w:left w:val="single" w:sz="6" w:space="0" w:color="auto"/>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r w:rsidR="007F4FAD" w:rsidTr="00023A24">
        <w:trPr>
          <w:trHeight w:val="454"/>
          <w:jc w:val="center"/>
        </w:trPr>
        <w:tc>
          <w:tcPr>
            <w:tcW w:w="10601" w:type="dxa"/>
            <w:gridSpan w:val="6"/>
            <w:tcBorders>
              <w:top w:val="single" w:sz="6" w:space="0" w:color="auto"/>
              <w:left w:val="nil"/>
              <w:bottom w:val="nil"/>
              <w:right w:val="nil"/>
            </w:tcBorders>
            <w:vAlign w:val="center"/>
          </w:tcPr>
          <w:p w:rsidR="007F4FAD" w:rsidRDefault="007F4FAD" w:rsidP="00023A24">
            <w:pPr>
              <w:widowControl/>
              <w:jc w:val="left"/>
              <w:rPr>
                <w:kern w:val="0"/>
                <w:sz w:val="22"/>
              </w:rPr>
            </w:pPr>
            <w:r>
              <w:rPr>
                <w:rFonts w:hint="eastAsia"/>
                <w:kern w:val="0"/>
                <w:sz w:val="22"/>
              </w:rPr>
              <w:t>注：</w:t>
            </w:r>
            <w:r>
              <w:rPr>
                <w:kern w:val="0"/>
                <w:sz w:val="22"/>
              </w:rPr>
              <w:t>“</w:t>
            </w:r>
            <w:r>
              <w:rPr>
                <w:rFonts w:hint="eastAsia"/>
                <w:kern w:val="0"/>
                <w:sz w:val="22"/>
              </w:rPr>
              <w:t>三公</w:t>
            </w:r>
            <w:r>
              <w:rPr>
                <w:kern w:val="0"/>
                <w:sz w:val="22"/>
              </w:rPr>
              <w:t>”</w:t>
            </w:r>
            <w:r>
              <w:rPr>
                <w:rFonts w:hint="eastAsia"/>
                <w:kern w:val="0"/>
                <w:sz w:val="22"/>
              </w:rPr>
              <w:t>经费、会议费、培训费详细支出情况见支出情况说明。</w:t>
            </w: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c>
          <w:tcPr>
            <w:tcW w:w="1206" w:type="dxa"/>
            <w:tcBorders>
              <w:top w:val="nil"/>
              <w:left w:val="nil"/>
              <w:bottom w:val="nil"/>
              <w:right w:val="nil"/>
            </w:tcBorders>
            <w:vAlign w:val="center"/>
          </w:tcPr>
          <w:p w:rsidR="007F4FAD" w:rsidRDefault="007F4FAD" w:rsidP="00023A24">
            <w:pPr>
              <w:widowControl/>
              <w:jc w:val="left"/>
              <w:rPr>
                <w:kern w:val="0"/>
                <w:sz w:val="24"/>
                <w:szCs w:val="24"/>
              </w:rPr>
            </w:pPr>
          </w:p>
        </w:tc>
      </w:tr>
    </w:tbl>
    <w:p w:rsidR="007F4FAD" w:rsidRDefault="007F4FAD" w:rsidP="00A87CD7">
      <w:pPr>
        <w:adjustRightInd w:val="0"/>
        <w:snapToGrid w:val="0"/>
        <w:jc w:val="center"/>
      </w:pPr>
      <w:r>
        <w:br w:type="page"/>
      </w:r>
    </w:p>
    <w:tbl>
      <w:tblPr>
        <w:tblW w:w="0" w:type="auto"/>
        <w:tblInd w:w="88" w:type="dxa"/>
        <w:tblLayout w:type="fixed"/>
        <w:tblLook w:val="0000"/>
      </w:tblPr>
      <w:tblGrid>
        <w:gridCol w:w="1226"/>
        <w:gridCol w:w="1994"/>
        <w:gridCol w:w="1793"/>
        <w:gridCol w:w="1474"/>
        <w:gridCol w:w="1414"/>
        <w:gridCol w:w="1414"/>
        <w:gridCol w:w="1415"/>
        <w:gridCol w:w="2070"/>
      </w:tblGrid>
      <w:tr w:rsidR="007F4FAD" w:rsidTr="00023A24">
        <w:trPr>
          <w:trHeight w:val="542"/>
        </w:trPr>
        <w:tc>
          <w:tcPr>
            <w:tcW w:w="12800" w:type="dxa"/>
            <w:gridSpan w:val="8"/>
            <w:tcBorders>
              <w:top w:val="nil"/>
              <w:left w:val="nil"/>
              <w:bottom w:val="nil"/>
              <w:right w:val="nil"/>
            </w:tcBorders>
            <w:vAlign w:val="center"/>
          </w:tcPr>
          <w:p w:rsidR="007F4FAD" w:rsidRDefault="007F4FAD" w:rsidP="00023A24">
            <w:pPr>
              <w:widowControl/>
              <w:jc w:val="center"/>
              <w:rPr>
                <w:rFonts w:ascii="方正小标宋简体" w:eastAsia="方正小标宋简体"/>
                <w:kern w:val="0"/>
                <w:sz w:val="44"/>
                <w:szCs w:val="44"/>
              </w:rPr>
            </w:pPr>
            <w:bookmarkStart w:id="7" w:name="RANGE!A1:G14"/>
            <w:bookmarkEnd w:id="7"/>
            <w:r>
              <w:rPr>
                <w:rFonts w:ascii="方正小标宋简体" w:eastAsia="方正小标宋简体" w:hint="eastAsia"/>
                <w:kern w:val="0"/>
                <w:sz w:val="44"/>
                <w:szCs w:val="44"/>
              </w:rPr>
              <w:t>政府性基金预算财政拨款收入支出决算表</w:t>
            </w:r>
          </w:p>
        </w:tc>
      </w:tr>
      <w:tr w:rsidR="007F4FAD" w:rsidTr="00023A24">
        <w:trPr>
          <w:trHeight w:val="510"/>
        </w:trPr>
        <w:tc>
          <w:tcPr>
            <w:tcW w:w="12800" w:type="dxa"/>
            <w:gridSpan w:val="8"/>
            <w:tcBorders>
              <w:top w:val="nil"/>
              <w:left w:val="nil"/>
              <w:bottom w:val="nil"/>
              <w:right w:val="nil"/>
            </w:tcBorders>
            <w:vAlign w:val="center"/>
          </w:tcPr>
          <w:p w:rsidR="007F4FAD" w:rsidRDefault="007F4FAD" w:rsidP="00023A24">
            <w:pPr>
              <w:widowControl/>
              <w:jc w:val="right"/>
              <w:rPr>
                <w:color w:val="000000"/>
                <w:kern w:val="0"/>
                <w:sz w:val="22"/>
              </w:rPr>
            </w:pPr>
            <w:r>
              <w:rPr>
                <w:rFonts w:hint="eastAsia"/>
                <w:color w:val="000000"/>
                <w:kern w:val="0"/>
                <w:sz w:val="22"/>
              </w:rPr>
              <w:t>公开</w:t>
            </w:r>
            <w:r>
              <w:rPr>
                <w:color w:val="000000"/>
                <w:kern w:val="0"/>
                <w:sz w:val="22"/>
              </w:rPr>
              <w:t>10</w:t>
            </w:r>
            <w:r>
              <w:rPr>
                <w:rFonts w:hint="eastAsia"/>
                <w:color w:val="000000"/>
                <w:kern w:val="0"/>
                <w:sz w:val="22"/>
              </w:rPr>
              <w:t>表</w:t>
            </w:r>
          </w:p>
        </w:tc>
      </w:tr>
      <w:tr w:rsidR="007F4FAD" w:rsidTr="00023A24">
        <w:trPr>
          <w:trHeight w:val="510"/>
        </w:trPr>
        <w:tc>
          <w:tcPr>
            <w:tcW w:w="12800" w:type="dxa"/>
            <w:gridSpan w:val="8"/>
            <w:tcBorders>
              <w:top w:val="nil"/>
              <w:left w:val="nil"/>
              <w:bottom w:val="single" w:sz="6" w:space="0" w:color="auto"/>
              <w:right w:val="nil"/>
            </w:tcBorders>
            <w:vAlign w:val="center"/>
          </w:tcPr>
          <w:p w:rsidR="007F4FAD" w:rsidRDefault="007F4FAD" w:rsidP="00023A24">
            <w:pPr>
              <w:widowControl/>
              <w:jc w:val="right"/>
              <w:rPr>
                <w:color w:val="000000"/>
                <w:kern w:val="0"/>
                <w:sz w:val="22"/>
              </w:rPr>
            </w:pPr>
            <w:r>
              <w:rPr>
                <w:rFonts w:hint="eastAsia"/>
                <w:color w:val="000000"/>
                <w:kern w:val="0"/>
                <w:sz w:val="22"/>
              </w:rPr>
              <w:t>金额单位：万元</w:t>
            </w:r>
          </w:p>
        </w:tc>
      </w:tr>
      <w:tr w:rsidR="007F4FAD" w:rsidTr="00023A24">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w:t>
            </w:r>
            <w:r>
              <w:rPr>
                <w:kern w:val="0"/>
                <w:sz w:val="22"/>
              </w:rPr>
              <w:t xml:space="preserve"> </w:t>
            </w:r>
            <w:r>
              <w:rPr>
                <w:color w:val="000000"/>
                <w:kern w:val="0"/>
                <w:sz w:val="22"/>
              </w:rPr>
              <w:t xml:space="preserve">   </w:t>
            </w:r>
            <w:r>
              <w:rPr>
                <w:rFonts w:hint="eastAsia"/>
                <w:kern w:val="0"/>
                <w:sz w:val="22"/>
              </w:rPr>
              <w:t>目</w:t>
            </w:r>
          </w:p>
        </w:tc>
        <w:tc>
          <w:tcPr>
            <w:tcW w:w="1793"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年初结转和结余</w:t>
            </w:r>
          </w:p>
        </w:tc>
        <w:tc>
          <w:tcPr>
            <w:tcW w:w="1474"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本年收入</w:t>
            </w:r>
          </w:p>
        </w:tc>
        <w:tc>
          <w:tcPr>
            <w:tcW w:w="4243"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本年支出</w:t>
            </w:r>
          </w:p>
        </w:tc>
        <w:tc>
          <w:tcPr>
            <w:tcW w:w="2070"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4"/>
                <w:szCs w:val="24"/>
              </w:rPr>
            </w:pPr>
            <w:r>
              <w:rPr>
                <w:rFonts w:hint="eastAsia"/>
                <w:kern w:val="0"/>
                <w:sz w:val="24"/>
                <w:szCs w:val="24"/>
              </w:rPr>
              <w:t>年末结转和结余</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功能分类科目编码</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科目名称</w:t>
            </w:r>
          </w:p>
        </w:tc>
        <w:tc>
          <w:tcPr>
            <w:tcW w:w="1793"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74"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小计</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基本支出</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项目支出</w:t>
            </w:r>
          </w:p>
        </w:tc>
        <w:tc>
          <w:tcPr>
            <w:tcW w:w="207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p>
        </w:tc>
      </w:tr>
      <w:tr w:rsidR="007F4FAD" w:rsidTr="00023A24">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栏次</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1</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2</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kern w:val="0"/>
                <w:sz w:val="22"/>
              </w:rPr>
              <w:t>3</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4"/>
                <w:szCs w:val="24"/>
              </w:rPr>
            </w:pPr>
            <w:r>
              <w:rPr>
                <w:rFonts w:hint="eastAsia"/>
                <w:kern w:val="0"/>
                <w:sz w:val="24"/>
                <w:szCs w:val="24"/>
              </w:rPr>
              <w:t xml:space="preserve">　</w:t>
            </w:r>
          </w:p>
        </w:tc>
      </w:tr>
      <w:tr w:rsidR="007F4FAD" w:rsidTr="00023A24">
        <w:trPr>
          <w:trHeight w:val="510"/>
        </w:trPr>
        <w:tc>
          <w:tcPr>
            <w:tcW w:w="3220"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合计</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4"/>
                <w:szCs w:val="24"/>
              </w:rPr>
            </w:pPr>
            <w:r>
              <w:rPr>
                <w:rFonts w:hint="eastAsia"/>
                <w:kern w:val="0"/>
                <w:sz w:val="24"/>
                <w:szCs w:val="24"/>
              </w:rPr>
              <w:t xml:space="preserve">　</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r>
              <w:rPr>
                <w:rFonts w:hint="eastAsia"/>
                <w:kern w:val="0"/>
                <w:sz w:val="24"/>
                <w:szCs w:val="24"/>
              </w:rPr>
              <w:t xml:space="preserve">　</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r>
              <w:rPr>
                <w:rFonts w:hint="eastAsia"/>
                <w:kern w:val="0"/>
                <w:sz w:val="24"/>
                <w:szCs w:val="24"/>
              </w:rPr>
              <w:t xml:space="preserve">　</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r>
              <w:rPr>
                <w:rFonts w:hint="eastAsia"/>
                <w:kern w:val="0"/>
                <w:sz w:val="24"/>
                <w:szCs w:val="24"/>
              </w:rPr>
              <w:t xml:space="preserve">　</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r>
              <w:rPr>
                <w:rFonts w:hint="eastAsia"/>
                <w:kern w:val="0"/>
                <w:sz w:val="24"/>
                <w:szCs w:val="24"/>
              </w:rPr>
              <w:t xml:space="preserve">　</w:t>
            </w:r>
          </w:p>
        </w:tc>
      </w:tr>
      <w:tr w:rsidR="007F4FAD" w:rsidTr="00023A24">
        <w:trPr>
          <w:trHeight w:val="510"/>
        </w:trPr>
        <w:tc>
          <w:tcPr>
            <w:tcW w:w="1226"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 w:val="22"/>
              </w:rPr>
            </w:pPr>
            <w:r>
              <w:rPr>
                <w:rFonts w:hint="eastAsia"/>
                <w:kern w:val="0"/>
                <w:sz w:val="22"/>
              </w:rPr>
              <w:t xml:space="preserve">　</w:t>
            </w:r>
          </w:p>
        </w:tc>
        <w:tc>
          <w:tcPr>
            <w:tcW w:w="199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793"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7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141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2"/>
              </w:rPr>
            </w:pPr>
            <w:r>
              <w:rPr>
                <w:rFonts w:hint="eastAsia"/>
                <w:kern w:val="0"/>
                <w:sz w:val="22"/>
              </w:rPr>
              <w:t xml:space="preserve">　</w:t>
            </w:r>
          </w:p>
        </w:tc>
        <w:tc>
          <w:tcPr>
            <w:tcW w:w="207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 w:val="24"/>
                <w:szCs w:val="24"/>
              </w:rPr>
            </w:pPr>
            <w:r>
              <w:rPr>
                <w:rFonts w:hint="eastAsia"/>
                <w:kern w:val="0"/>
                <w:sz w:val="24"/>
                <w:szCs w:val="24"/>
              </w:rPr>
              <w:t xml:space="preserve">　</w:t>
            </w:r>
          </w:p>
        </w:tc>
      </w:tr>
      <w:tr w:rsidR="007F4FAD" w:rsidTr="00023A24">
        <w:trPr>
          <w:trHeight w:val="510"/>
        </w:trPr>
        <w:tc>
          <w:tcPr>
            <w:tcW w:w="10730" w:type="dxa"/>
            <w:gridSpan w:val="7"/>
            <w:tcBorders>
              <w:top w:val="single" w:sz="6" w:space="0" w:color="auto"/>
              <w:left w:val="nil"/>
              <w:bottom w:val="nil"/>
              <w:right w:val="nil"/>
            </w:tcBorders>
            <w:vAlign w:val="center"/>
          </w:tcPr>
          <w:p w:rsidR="007F4FAD" w:rsidRDefault="007F4FAD" w:rsidP="00023A24">
            <w:pPr>
              <w:widowControl/>
              <w:jc w:val="left"/>
              <w:rPr>
                <w:kern w:val="0"/>
                <w:sz w:val="22"/>
              </w:rPr>
            </w:pPr>
            <w:r>
              <w:rPr>
                <w:rFonts w:hint="eastAsia"/>
                <w:kern w:val="0"/>
                <w:sz w:val="22"/>
              </w:rPr>
              <w:t>注：本表反映部门本年度按功能分类政府性基金预算财政拨款收支及结转和结余情况。</w:t>
            </w:r>
          </w:p>
        </w:tc>
        <w:tc>
          <w:tcPr>
            <w:tcW w:w="2070" w:type="dxa"/>
            <w:tcBorders>
              <w:top w:val="single" w:sz="6" w:space="0" w:color="auto"/>
              <w:left w:val="nil"/>
              <w:bottom w:val="nil"/>
              <w:right w:val="nil"/>
            </w:tcBorders>
            <w:vAlign w:val="center"/>
          </w:tcPr>
          <w:p w:rsidR="007F4FAD" w:rsidRDefault="007F4FAD" w:rsidP="00023A24">
            <w:pPr>
              <w:widowControl/>
              <w:jc w:val="left"/>
              <w:rPr>
                <w:kern w:val="0"/>
                <w:sz w:val="24"/>
                <w:szCs w:val="24"/>
              </w:rPr>
            </w:pPr>
          </w:p>
        </w:tc>
      </w:tr>
    </w:tbl>
    <w:p w:rsidR="007F4FAD" w:rsidRDefault="007F4FAD" w:rsidP="00A87CD7">
      <w:pPr>
        <w:adjustRightInd w:val="0"/>
        <w:snapToGrid w:val="0"/>
        <w:spacing w:before="240" w:line="700" w:lineRule="exact"/>
        <w:jc w:val="center"/>
        <w:sectPr w:rsidR="007F4FAD">
          <w:headerReference w:type="even" r:id="rId6"/>
          <w:headerReference w:type="default" r:id="rId7"/>
          <w:footerReference w:type="even" r:id="rId8"/>
          <w:footerReference w:type="default" r:id="rId9"/>
          <w:headerReference w:type="first" r:id="rId10"/>
          <w:footerReference w:type="first" r:id="rId11"/>
          <w:pgSz w:w="16838" w:h="11906" w:orient="landscape"/>
          <w:pgMar w:top="1304" w:right="1985" w:bottom="1758" w:left="2098" w:header="709" w:footer="1361" w:gutter="0"/>
          <w:cols w:space="720"/>
          <w:docGrid w:linePitch="435"/>
        </w:sectPr>
      </w:pPr>
    </w:p>
    <w:p w:rsidR="007F4FAD" w:rsidRDefault="007F4FAD" w:rsidP="00A87CD7">
      <w:pPr>
        <w:widowControl/>
        <w:spacing w:line="560" w:lineRule="exact"/>
        <w:jc w:val="center"/>
        <w:rPr>
          <w:rFonts w:eastAsia="方正小标宋简体"/>
          <w:kern w:val="0"/>
          <w:sz w:val="44"/>
          <w:szCs w:val="44"/>
        </w:rPr>
      </w:pPr>
      <w:bookmarkStart w:id="8" w:name="RANGE!A1:C16"/>
      <w:bookmarkEnd w:id="8"/>
      <w:r>
        <w:rPr>
          <w:rFonts w:eastAsia="方正小标宋简体" w:hint="eastAsia"/>
          <w:kern w:val="0"/>
          <w:sz w:val="44"/>
          <w:szCs w:val="44"/>
        </w:rPr>
        <w:t>机关运行经费支出决算表</w:t>
      </w:r>
    </w:p>
    <w:p w:rsidR="007F4FAD" w:rsidRDefault="007F4FAD" w:rsidP="00A87CD7">
      <w:pPr>
        <w:widowControl/>
        <w:spacing w:line="560" w:lineRule="exact"/>
        <w:ind w:firstLine="720"/>
        <w:jc w:val="center"/>
        <w:rPr>
          <w:rFonts w:eastAsia="方正小标宋_GBK"/>
          <w:kern w:val="0"/>
          <w:sz w:val="36"/>
          <w:szCs w:val="36"/>
        </w:rPr>
      </w:pPr>
    </w:p>
    <w:tbl>
      <w:tblPr>
        <w:tblW w:w="0" w:type="auto"/>
        <w:tblInd w:w="88" w:type="dxa"/>
        <w:tblLayout w:type="fixed"/>
        <w:tblLook w:val="0000"/>
      </w:tblPr>
      <w:tblGrid>
        <w:gridCol w:w="1614"/>
        <w:gridCol w:w="2627"/>
        <w:gridCol w:w="4640"/>
      </w:tblGrid>
      <w:tr w:rsidR="007F4FAD" w:rsidTr="00023A24">
        <w:trPr>
          <w:trHeight w:val="567"/>
        </w:trPr>
        <w:tc>
          <w:tcPr>
            <w:tcW w:w="1614" w:type="dxa"/>
            <w:tcBorders>
              <w:top w:val="nil"/>
              <w:left w:val="nil"/>
              <w:bottom w:val="nil"/>
              <w:right w:val="nil"/>
            </w:tcBorders>
            <w:vAlign w:val="center"/>
          </w:tcPr>
          <w:p w:rsidR="007F4FAD" w:rsidRDefault="007F4FAD" w:rsidP="00023A24">
            <w:pPr>
              <w:widowControl/>
              <w:jc w:val="center"/>
              <w:rPr>
                <w:kern w:val="0"/>
                <w:szCs w:val="21"/>
              </w:rPr>
            </w:pPr>
          </w:p>
        </w:tc>
        <w:tc>
          <w:tcPr>
            <w:tcW w:w="2627" w:type="dxa"/>
            <w:tcBorders>
              <w:top w:val="nil"/>
              <w:left w:val="nil"/>
              <w:bottom w:val="nil"/>
              <w:right w:val="nil"/>
            </w:tcBorders>
            <w:vAlign w:val="center"/>
          </w:tcPr>
          <w:p w:rsidR="007F4FAD" w:rsidRDefault="007F4FAD" w:rsidP="00023A24">
            <w:pPr>
              <w:widowControl/>
              <w:jc w:val="center"/>
              <w:rPr>
                <w:kern w:val="0"/>
                <w:szCs w:val="21"/>
              </w:rPr>
            </w:pPr>
          </w:p>
        </w:tc>
        <w:tc>
          <w:tcPr>
            <w:tcW w:w="4640" w:type="dxa"/>
            <w:tcBorders>
              <w:top w:val="nil"/>
              <w:left w:val="nil"/>
              <w:bottom w:val="nil"/>
              <w:right w:val="nil"/>
            </w:tcBorders>
            <w:vAlign w:val="center"/>
          </w:tcPr>
          <w:p w:rsidR="007F4FAD" w:rsidRDefault="007F4FAD" w:rsidP="00023A24">
            <w:pPr>
              <w:widowControl/>
              <w:jc w:val="right"/>
              <w:rPr>
                <w:kern w:val="0"/>
                <w:szCs w:val="21"/>
              </w:rPr>
            </w:pPr>
            <w:r>
              <w:rPr>
                <w:rFonts w:hint="eastAsia"/>
                <w:kern w:val="0"/>
                <w:szCs w:val="21"/>
              </w:rPr>
              <w:t>公开</w:t>
            </w:r>
            <w:r>
              <w:rPr>
                <w:kern w:val="0"/>
                <w:szCs w:val="21"/>
              </w:rPr>
              <w:t>11</w:t>
            </w:r>
            <w:r>
              <w:rPr>
                <w:rFonts w:hint="eastAsia"/>
                <w:kern w:val="0"/>
                <w:szCs w:val="21"/>
              </w:rPr>
              <w:t>表</w:t>
            </w:r>
          </w:p>
        </w:tc>
      </w:tr>
      <w:tr w:rsidR="007F4FAD" w:rsidTr="00023A24">
        <w:trPr>
          <w:trHeight w:val="567"/>
        </w:trPr>
        <w:tc>
          <w:tcPr>
            <w:tcW w:w="1614" w:type="dxa"/>
            <w:tcBorders>
              <w:top w:val="nil"/>
              <w:left w:val="nil"/>
              <w:bottom w:val="single" w:sz="6" w:space="0" w:color="auto"/>
              <w:right w:val="nil"/>
            </w:tcBorders>
            <w:vAlign w:val="center"/>
          </w:tcPr>
          <w:p w:rsidR="007F4FAD" w:rsidRDefault="007F4FAD" w:rsidP="00023A24">
            <w:pPr>
              <w:widowControl/>
              <w:jc w:val="left"/>
              <w:rPr>
                <w:kern w:val="0"/>
                <w:szCs w:val="21"/>
              </w:rPr>
            </w:pPr>
          </w:p>
        </w:tc>
        <w:tc>
          <w:tcPr>
            <w:tcW w:w="2627" w:type="dxa"/>
            <w:tcBorders>
              <w:top w:val="nil"/>
              <w:left w:val="nil"/>
              <w:bottom w:val="single" w:sz="6" w:space="0" w:color="auto"/>
              <w:right w:val="nil"/>
            </w:tcBorders>
            <w:vAlign w:val="center"/>
          </w:tcPr>
          <w:p w:rsidR="007F4FAD" w:rsidRDefault="007F4FAD" w:rsidP="00023A24">
            <w:pPr>
              <w:widowControl/>
              <w:jc w:val="left"/>
              <w:rPr>
                <w:kern w:val="0"/>
                <w:szCs w:val="21"/>
              </w:rPr>
            </w:pPr>
          </w:p>
        </w:tc>
        <w:tc>
          <w:tcPr>
            <w:tcW w:w="4640" w:type="dxa"/>
            <w:tcBorders>
              <w:top w:val="nil"/>
              <w:left w:val="nil"/>
              <w:bottom w:val="single" w:sz="6" w:space="0" w:color="auto"/>
              <w:right w:val="nil"/>
            </w:tcBorders>
            <w:vAlign w:val="center"/>
          </w:tcPr>
          <w:p w:rsidR="007F4FAD" w:rsidRDefault="007F4FAD" w:rsidP="00023A24">
            <w:pPr>
              <w:widowControl/>
              <w:jc w:val="right"/>
              <w:rPr>
                <w:kern w:val="0"/>
                <w:szCs w:val="21"/>
              </w:rPr>
            </w:pPr>
            <w:r>
              <w:rPr>
                <w:rFonts w:hint="eastAsia"/>
                <w:kern w:val="0"/>
                <w:szCs w:val="21"/>
              </w:rPr>
              <w:t>金额单位：万元</w:t>
            </w:r>
          </w:p>
        </w:tc>
      </w:tr>
      <w:tr w:rsidR="007F4FAD" w:rsidTr="00023A24">
        <w:trPr>
          <w:trHeight w:val="567"/>
        </w:trPr>
        <w:tc>
          <w:tcPr>
            <w:tcW w:w="4241"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项</w:t>
            </w:r>
            <w:r>
              <w:rPr>
                <w:kern w:val="0"/>
                <w:szCs w:val="21"/>
              </w:rPr>
              <w:t xml:space="preserve"> </w:t>
            </w:r>
            <w:r>
              <w:rPr>
                <w:color w:val="000000"/>
                <w:kern w:val="0"/>
                <w:szCs w:val="21"/>
              </w:rPr>
              <w:t xml:space="preserve">   </w:t>
            </w:r>
            <w:r>
              <w:rPr>
                <w:rFonts w:hint="eastAsia"/>
                <w:kern w:val="0"/>
                <w:szCs w:val="21"/>
              </w:rPr>
              <w:t>目</w:t>
            </w:r>
          </w:p>
        </w:tc>
        <w:tc>
          <w:tcPr>
            <w:tcW w:w="4640" w:type="dxa"/>
            <w:vMerge w:val="restart"/>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机关运行经费支出决算</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科目编码</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科目名称</w:t>
            </w:r>
          </w:p>
        </w:tc>
        <w:tc>
          <w:tcPr>
            <w:tcW w:w="4640"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p>
        </w:tc>
      </w:tr>
      <w:tr w:rsidR="007F4FAD" w:rsidTr="00023A24">
        <w:trPr>
          <w:trHeight w:val="567"/>
        </w:trPr>
        <w:tc>
          <w:tcPr>
            <w:tcW w:w="4241" w:type="dxa"/>
            <w:gridSpan w:val="2"/>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rFonts w:hint="eastAsia"/>
                <w:kern w:val="0"/>
                <w:szCs w:val="21"/>
              </w:rPr>
              <w:t>合计</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kern w:val="0"/>
                <w:szCs w:val="21"/>
              </w:rPr>
            </w:pPr>
            <w:r>
              <w:rPr>
                <w:kern w:val="0"/>
                <w:szCs w:val="21"/>
              </w:rPr>
              <w:t>18.92</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b/>
                <w:bCs/>
                <w:kern w:val="0"/>
                <w:szCs w:val="21"/>
              </w:rPr>
            </w:pPr>
            <w:r>
              <w:rPr>
                <w:b/>
                <w:bCs/>
                <w:kern w:val="0"/>
                <w:szCs w:val="21"/>
              </w:rPr>
              <w:t>302</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b/>
                <w:bCs/>
                <w:kern w:val="0"/>
                <w:szCs w:val="21"/>
              </w:rPr>
            </w:pPr>
            <w:r>
              <w:rPr>
                <w:rFonts w:hint="eastAsia"/>
                <w:b/>
                <w:bCs/>
                <w:kern w:val="0"/>
                <w:szCs w:val="21"/>
              </w:rPr>
              <w:t>商品和服务支出</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18.92</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30201</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办公费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6.54</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30204</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手续费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0.12</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30207</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邮电费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0.65</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30211</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差旅费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2.55</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20213</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维修（护）费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0.4</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30214</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租赁费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0.57</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30216</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培训费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0.37</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30217</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公务接待费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0.23</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30226</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劳务费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0.2</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30228</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工会经费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4.11</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30229</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福利费</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1.84</w:t>
            </w:r>
          </w:p>
        </w:tc>
      </w:tr>
      <w:tr w:rsidR="007F4FAD" w:rsidTr="00023A24">
        <w:trPr>
          <w:trHeight w:val="567"/>
        </w:trPr>
        <w:tc>
          <w:tcPr>
            <w:tcW w:w="1614"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30299</w:t>
            </w:r>
          </w:p>
        </w:tc>
        <w:tc>
          <w:tcPr>
            <w:tcW w:w="2627"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rFonts w:hint="eastAsia"/>
                <w:kern w:val="0"/>
                <w:szCs w:val="21"/>
              </w:rPr>
              <w:t>其他商品和服务支出</w:t>
            </w:r>
          </w:p>
        </w:tc>
        <w:tc>
          <w:tcPr>
            <w:tcW w:w="4640" w:type="dxa"/>
            <w:tcBorders>
              <w:top w:val="single" w:sz="6" w:space="0" w:color="auto"/>
              <w:left w:val="single" w:sz="6" w:space="0" w:color="auto"/>
              <w:bottom w:val="single" w:sz="6" w:space="0" w:color="auto"/>
              <w:right w:val="single" w:sz="6" w:space="0" w:color="auto"/>
            </w:tcBorders>
            <w:vAlign w:val="center"/>
          </w:tcPr>
          <w:p w:rsidR="007F4FAD" w:rsidRDefault="007F4FAD" w:rsidP="004537C0">
            <w:pPr>
              <w:widowControl/>
              <w:jc w:val="center"/>
              <w:rPr>
                <w:kern w:val="0"/>
                <w:szCs w:val="21"/>
              </w:rPr>
            </w:pPr>
            <w:r>
              <w:rPr>
                <w:kern w:val="0"/>
                <w:szCs w:val="21"/>
              </w:rPr>
              <w:t>1.34</w:t>
            </w:r>
          </w:p>
        </w:tc>
      </w:tr>
      <w:tr w:rsidR="007F4FAD" w:rsidTr="00023A24">
        <w:trPr>
          <w:trHeight w:val="567"/>
        </w:trPr>
        <w:tc>
          <w:tcPr>
            <w:tcW w:w="8881" w:type="dxa"/>
            <w:gridSpan w:val="3"/>
            <w:tcBorders>
              <w:top w:val="single" w:sz="6" w:space="0" w:color="auto"/>
              <w:left w:val="nil"/>
              <w:bottom w:val="nil"/>
              <w:right w:val="nil"/>
            </w:tcBorders>
            <w:vAlign w:val="center"/>
          </w:tcPr>
          <w:p w:rsidR="007F4FAD" w:rsidRDefault="007F4FAD" w:rsidP="00023A24">
            <w:pPr>
              <w:widowControl/>
              <w:jc w:val="left"/>
              <w:rPr>
                <w:kern w:val="0"/>
                <w:szCs w:val="21"/>
              </w:rPr>
            </w:pPr>
            <w:r>
              <w:rPr>
                <w:rFonts w:hint="eastAsia"/>
                <w:kern w:val="0"/>
                <w:szCs w:val="21"/>
              </w:rPr>
              <w:t>注：</w:t>
            </w:r>
            <w:r>
              <w:rPr>
                <w:kern w:val="0"/>
                <w:szCs w:val="21"/>
              </w:rPr>
              <w:t>“</w:t>
            </w:r>
            <w:r>
              <w:rPr>
                <w:rFonts w:hint="eastAsia"/>
                <w:kern w:val="0"/>
                <w:szCs w:val="21"/>
              </w:rPr>
              <w:t>机关运行经费</w:t>
            </w:r>
            <w:r>
              <w:rPr>
                <w:kern w:val="0"/>
                <w:szCs w:val="21"/>
              </w:rPr>
              <w:t>”</w:t>
            </w:r>
            <w:r>
              <w:rPr>
                <w:rFonts w:hint="eastAsia"/>
                <w:kern w:val="0"/>
                <w:szCs w:val="21"/>
              </w:rPr>
              <w:t>指行政单位和参照公务员法管理的事业单位使用一般公共预算财政拨款安排的基本支出中的</w:t>
            </w:r>
            <w:r>
              <w:rPr>
                <w:kern w:val="0"/>
                <w:szCs w:val="21"/>
              </w:rPr>
              <w:t>“</w:t>
            </w:r>
            <w:r>
              <w:rPr>
                <w:rFonts w:hint="eastAsia"/>
                <w:kern w:val="0"/>
                <w:szCs w:val="21"/>
              </w:rPr>
              <w:t>商品和服务支出</w:t>
            </w:r>
            <w:r>
              <w:rPr>
                <w:kern w:val="0"/>
                <w:szCs w:val="21"/>
              </w:rPr>
              <w:t>”</w:t>
            </w:r>
            <w:r>
              <w:rPr>
                <w:rFonts w:hint="eastAsia"/>
                <w:kern w:val="0"/>
                <w:szCs w:val="21"/>
              </w:rPr>
              <w:t>。</w:t>
            </w:r>
          </w:p>
        </w:tc>
      </w:tr>
    </w:tbl>
    <w:p w:rsidR="007F4FAD" w:rsidRDefault="007F4FAD" w:rsidP="00A87CD7">
      <w:pPr>
        <w:adjustRightInd w:val="0"/>
        <w:snapToGrid w:val="0"/>
        <w:spacing w:before="240" w:line="700" w:lineRule="exact"/>
        <w:jc w:val="center"/>
      </w:pPr>
    </w:p>
    <w:p w:rsidR="007F4FAD" w:rsidRDefault="007F4FAD" w:rsidP="00A87CD7">
      <w:pPr>
        <w:adjustRightInd w:val="0"/>
        <w:snapToGrid w:val="0"/>
        <w:spacing w:line="500" w:lineRule="exact"/>
        <w:jc w:val="center"/>
        <w:rPr>
          <w:rFonts w:eastAsia="方正小标宋简体"/>
          <w:kern w:val="0"/>
          <w:sz w:val="44"/>
          <w:szCs w:val="44"/>
        </w:rPr>
      </w:pPr>
      <w:r>
        <w:br w:type="page"/>
      </w:r>
      <w:bookmarkStart w:id="9" w:name="RANGE!A1:D10"/>
      <w:bookmarkEnd w:id="9"/>
      <w:r>
        <w:rPr>
          <w:rFonts w:eastAsia="方正小标宋简体" w:hint="eastAsia"/>
          <w:kern w:val="0"/>
          <w:sz w:val="44"/>
          <w:szCs w:val="44"/>
        </w:rPr>
        <w:t>政府采购支出决算表</w:t>
      </w:r>
    </w:p>
    <w:p w:rsidR="007F4FAD" w:rsidRDefault="007F4FAD" w:rsidP="00A87CD7">
      <w:pPr>
        <w:widowControl/>
        <w:spacing w:line="500" w:lineRule="exact"/>
        <w:jc w:val="center"/>
        <w:rPr>
          <w:rFonts w:eastAsia="方正小标宋简体"/>
          <w:kern w:val="0"/>
          <w:sz w:val="44"/>
          <w:szCs w:val="44"/>
        </w:rPr>
      </w:pPr>
    </w:p>
    <w:tbl>
      <w:tblPr>
        <w:tblW w:w="0" w:type="auto"/>
        <w:tblInd w:w="88" w:type="dxa"/>
        <w:tblLayout w:type="fixed"/>
        <w:tblLook w:val="0000"/>
      </w:tblPr>
      <w:tblGrid>
        <w:gridCol w:w="2442"/>
        <w:gridCol w:w="2075"/>
        <w:gridCol w:w="2075"/>
        <w:gridCol w:w="2291"/>
      </w:tblGrid>
      <w:tr w:rsidR="007F4FAD" w:rsidTr="00023A24">
        <w:trPr>
          <w:trHeight w:val="567"/>
        </w:trPr>
        <w:tc>
          <w:tcPr>
            <w:tcW w:w="2442" w:type="dxa"/>
            <w:tcBorders>
              <w:top w:val="nil"/>
              <w:left w:val="nil"/>
              <w:bottom w:val="nil"/>
              <w:right w:val="nil"/>
            </w:tcBorders>
            <w:vAlign w:val="center"/>
          </w:tcPr>
          <w:p w:rsidR="007F4FAD" w:rsidRDefault="007F4FAD" w:rsidP="00023A24">
            <w:pPr>
              <w:widowControl/>
              <w:jc w:val="center"/>
              <w:rPr>
                <w:kern w:val="0"/>
                <w:szCs w:val="21"/>
              </w:rPr>
            </w:pPr>
          </w:p>
        </w:tc>
        <w:tc>
          <w:tcPr>
            <w:tcW w:w="2075" w:type="dxa"/>
            <w:tcBorders>
              <w:top w:val="nil"/>
              <w:left w:val="nil"/>
              <w:bottom w:val="nil"/>
              <w:right w:val="nil"/>
            </w:tcBorders>
            <w:vAlign w:val="center"/>
          </w:tcPr>
          <w:p w:rsidR="007F4FAD" w:rsidRDefault="007F4FAD" w:rsidP="00023A24">
            <w:pPr>
              <w:widowControl/>
              <w:jc w:val="left"/>
              <w:rPr>
                <w:color w:val="000000"/>
                <w:kern w:val="0"/>
                <w:szCs w:val="21"/>
              </w:rPr>
            </w:pPr>
          </w:p>
        </w:tc>
        <w:tc>
          <w:tcPr>
            <w:tcW w:w="2075" w:type="dxa"/>
            <w:tcBorders>
              <w:top w:val="nil"/>
              <w:left w:val="nil"/>
              <w:bottom w:val="nil"/>
              <w:right w:val="nil"/>
            </w:tcBorders>
            <w:vAlign w:val="center"/>
          </w:tcPr>
          <w:p w:rsidR="007F4FAD" w:rsidRDefault="007F4FAD" w:rsidP="00023A24">
            <w:pPr>
              <w:widowControl/>
              <w:jc w:val="left"/>
              <w:rPr>
                <w:color w:val="000000"/>
                <w:kern w:val="0"/>
                <w:szCs w:val="21"/>
              </w:rPr>
            </w:pPr>
          </w:p>
        </w:tc>
        <w:tc>
          <w:tcPr>
            <w:tcW w:w="2291" w:type="dxa"/>
            <w:tcBorders>
              <w:top w:val="nil"/>
              <w:left w:val="nil"/>
              <w:bottom w:val="nil"/>
              <w:right w:val="nil"/>
            </w:tcBorders>
            <w:vAlign w:val="center"/>
          </w:tcPr>
          <w:p w:rsidR="007F4FAD" w:rsidRDefault="007F4FAD" w:rsidP="00023A24">
            <w:pPr>
              <w:widowControl/>
              <w:jc w:val="right"/>
              <w:rPr>
                <w:kern w:val="0"/>
                <w:szCs w:val="21"/>
              </w:rPr>
            </w:pPr>
            <w:r>
              <w:rPr>
                <w:rFonts w:hint="eastAsia"/>
                <w:kern w:val="0"/>
                <w:szCs w:val="21"/>
              </w:rPr>
              <w:t>公开</w:t>
            </w:r>
            <w:r>
              <w:rPr>
                <w:kern w:val="0"/>
                <w:szCs w:val="21"/>
              </w:rPr>
              <w:t>12</w:t>
            </w:r>
            <w:r>
              <w:rPr>
                <w:rFonts w:hint="eastAsia"/>
                <w:kern w:val="0"/>
                <w:szCs w:val="21"/>
              </w:rPr>
              <w:t>表</w:t>
            </w:r>
          </w:p>
        </w:tc>
      </w:tr>
      <w:tr w:rsidR="007F4FAD" w:rsidTr="00023A24">
        <w:trPr>
          <w:trHeight w:val="567"/>
        </w:trPr>
        <w:tc>
          <w:tcPr>
            <w:tcW w:w="2442" w:type="dxa"/>
            <w:tcBorders>
              <w:top w:val="nil"/>
              <w:left w:val="nil"/>
              <w:bottom w:val="single" w:sz="6" w:space="0" w:color="auto"/>
              <w:right w:val="nil"/>
            </w:tcBorders>
            <w:vAlign w:val="center"/>
          </w:tcPr>
          <w:p w:rsidR="007F4FAD" w:rsidRDefault="007F4FAD" w:rsidP="00023A24">
            <w:pPr>
              <w:widowControl/>
              <w:jc w:val="left"/>
              <w:rPr>
                <w:color w:val="000000"/>
                <w:kern w:val="0"/>
                <w:szCs w:val="21"/>
              </w:rPr>
            </w:pPr>
          </w:p>
        </w:tc>
        <w:tc>
          <w:tcPr>
            <w:tcW w:w="2075" w:type="dxa"/>
            <w:tcBorders>
              <w:top w:val="nil"/>
              <w:left w:val="nil"/>
              <w:bottom w:val="single" w:sz="6" w:space="0" w:color="auto"/>
              <w:right w:val="nil"/>
            </w:tcBorders>
            <w:vAlign w:val="center"/>
          </w:tcPr>
          <w:p w:rsidR="007F4FAD" w:rsidRDefault="007F4FAD" w:rsidP="00023A24">
            <w:pPr>
              <w:widowControl/>
              <w:jc w:val="left"/>
              <w:rPr>
                <w:color w:val="000000"/>
                <w:kern w:val="0"/>
                <w:szCs w:val="21"/>
              </w:rPr>
            </w:pPr>
          </w:p>
        </w:tc>
        <w:tc>
          <w:tcPr>
            <w:tcW w:w="2075" w:type="dxa"/>
            <w:tcBorders>
              <w:top w:val="nil"/>
              <w:left w:val="nil"/>
              <w:bottom w:val="single" w:sz="6" w:space="0" w:color="auto"/>
              <w:right w:val="nil"/>
            </w:tcBorders>
            <w:vAlign w:val="center"/>
          </w:tcPr>
          <w:p w:rsidR="007F4FAD" w:rsidRDefault="007F4FAD" w:rsidP="00023A24">
            <w:pPr>
              <w:widowControl/>
              <w:jc w:val="left"/>
              <w:rPr>
                <w:color w:val="000000"/>
                <w:kern w:val="0"/>
                <w:szCs w:val="21"/>
              </w:rPr>
            </w:pPr>
          </w:p>
        </w:tc>
        <w:tc>
          <w:tcPr>
            <w:tcW w:w="2291" w:type="dxa"/>
            <w:tcBorders>
              <w:top w:val="nil"/>
              <w:left w:val="nil"/>
              <w:bottom w:val="single" w:sz="6" w:space="0" w:color="auto"/>
              <w:right w:val="nil"/>
            </w:tcBorders>
            <w:vAlign w:val="center"/>
          </w:tcPr>
          <w:p w:rsidR="007F4FAD" w:rsidRDefault="007F4FAD" w:rsidP="00023A24">
            <w:pPr>
              <w:widowControl/>
              <w:jc w:val="right"/>
              <w:rPr>
                <w:kern w:val="0"/>
                <w:szCs w:val="21"/>
              </w:rPr>
            </w:pPr>
            <w:r>
              <w:rPr>
                <w:rFonts w:hint="eastAsia"/>
                <w:kern w:val="0"/>
                <w:szCs w:val="21"/>
              </w:rPr>
              <w:t>单位：万元</w:t>
            </w:r>
          </w:p>
        </w:tc>
      </w:tr>
      <w:tr w:rsidR="007F4FAD" w:rsidTr="00023A24">
        <w:trPr>
          <w:trHeight w:val="567"/>
        </w:trPr>
        <w:tc>
          <w:tcPr>
            <w:tcW w:w="24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7F4FAD" w:rsidRDefault="007F4FAD" w:rsidP="00023A24">
            <w:pPr>
              <w:widowControl/>
              <w:jc w:val="center"/>
              <w:rPr>
                <w:b/>
                <w:bCs/>
                <w:kern w:val="0"/>
                <w:szCs w:val="21"/>
              </w:rPr>
            </w:pPr>
            <w:r>
              <w:rPr>
                <w:rFonts w:hint="eastAsia"/>
                <w:b/>
                <w:bCs/>
                <w:kern w:val="0"/>
                <w:szCs w:val="21"/>
              </w:rPr>
              <w:t>采购品目大类</w:t>
            </w:r>
          </w:p>
        </w:tc>
        <w:tc>
          <w:tcPr>
            <w:tcW w:w="6441" w:type="dxa"/>
            <w:gridSpan w:val="3"/>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color w:val="000000"/>
                <w:kern w:val="0"/>
                <w:szCs w:val="21"/>
              </w:rPr>
            </w:pPr>
            <w:r>
              <w:rPr>
                <w:rFonts w:hint="eastAsia"/>
                <w:b/>
                <w:bCs/>
                <w:color w:val="000000"/>
                <w:kern w:val="0"/>
                <w:szCs w:val="21"/>
              </w:rPr>
              <w:t>采购决算</w:t>
            </w:r>
          </w:p>
        </w:tc>
      </w:tr>
      <w:tr w:rsidR="007F4FAD" w:rsidTr="00023A24">
        <w:trPr>
          <w:trHeight w:val="567"/>
        </w:trPr>
        <w:tc>
          <w:tcPr>
            <w:tcW w:w="2442" w:type="dxa"/>
            <w:vMerge/>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Cs w:val="21"/>
              </w:rPr>
            </w:pP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7F4FAD" w:rsidRDefault="007F4FAD" w:rsidP="00023A24">
            <w:pPr>
              <w:widowControl/>
              <w:jc w:val="center"/>
              <w:rPr>
                <w:b/>
                <w:bCs/>
                <w:kern w:val="0"/>
                <w:szCs w:val="21"/>
              </w:rPr>
            </w:pPr>
            <w:r>
              <w:rPr>
                <w:rFonts w:hint="eastAsia"/>
                <w:b/>
                <w:bCs/>
                <w:kern w:val="0"/>
                <w:szCs w:val="21"/>
              </w:rPr>
              <w:t>总计</w:t>
            </w:r>
          </w:p>
        </w:tc>
        <w:tc>
          <w:tcPr>
            <w:tcW w:w="2075" w:type="dxa"/>
            <w:tcBorders>
              <w:top w:val="single" w:sz="6" w:space="0" w:color="auto"/>
              <w:left w:val="single" w:sz="6" w:space="0" w:color="auto"/>
              <w:bottom w:val="single" w:sz="6" w:space="0" w:color="auto"/>
              <w:right w:val="single" w:sz="6" w:space="0" w:color="auto"/>
            </w:tcBorders>
            <w:shd w:val="clear" w:color="auto" w:fill="FFFFFF"/>
            <w:vAlign w:val="center"/>
          </w:tcPr>
          <w:p w:rsidR="007F4FAD" w:rsidRDefault="007F4FAD" w:rsidP="00023A24">
            <w:pPr>
              <w:widowControl/>
              <w:jc w:val="center"/>
              <w:rPr>
                <w:b/>
                <w:bCs/>
                <w:kern w:val="0"/>
                <w:szCs w:val="21"/>
              </w:rPr>
            </w:pPr>
            <w:r>
              <w:rPr>
                <w:rFonts w:hint="eastAsia"/>
                <w:b/>
                <w:bCs/>
                <w:kern w:val="0"/>
                <w:szCs w:val="21"/>
              </w:rPr>
              <w:t>财政性资金</w:t>
            </w:r>
          </w:p>
        </w:tc>
        <w:tc>
          <w:tcPr>
            <w:tcW w:w="2291" w:type="dxa"/>
            <w:tcBorders>
              <w:top w:val="single" w:sz="6" w:space="0" w:color="auto"/>
              <w:left w:val="single" w:sz="6" w:space="0" w:color="auto"/>
              <w:bottom w:val="single" w:sz="6" w:space="0" w:color="auto"/>
              <w:right w:val="single" w:sz="6" w:space="0" w:color="auto"/>
            </w:tcBorders>
            <w:shd w:val="clear" w:color="auto" w:fill="FFFFFF"/>
            <w:vAlign w:val="center"/>
          </w:tcPr>
          <w:p w:rsidR="007F4FAD" w:rsidRDefault="007F4FAD" w:rsidP="00023A24">
            <w:pPr>
              <w:widowControl/>
              <w:jc w:val="center"/>
              <w:rPr>
                <w:b/>
                <w:bCs/>
                <w:kern w:val="0"/>
                <w:szCs w:val="21"/>
              </w:rPr>
            </w:pPr>
            <w:r>
              <w:rPr>
                <w:rFonts w:hint="eastAsia"/>
                <w:b/>
                <w:bCs/>
                <w:kern w:val="0"/>
                <w:szCs w:val="21"/>
              </w:rPr>
              <w:t>其他资金</w:t>
            </w:r>
          </w:p>
        </w:tc>
      </w:tr>
      <w:tr w:rsidR="007F4FAD" w:rsidTr="00023A24">
        <w:trPr>
          <w:trHeight w:val="567"/>
        </w:trPr>
        <w:tc>
          <w:tcPr>
            <w:tcW w:w="2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center"/>
              <w:rPr>
                <w:b/>
                <w:bCs/>
                <w:kern w:val="0"/>
                <w:szCs w:val="21"/>
              </w:rPr>
            </w:pPr>
            <w:r>
              <w:rPr>
                <w:rFonts w:hint="eastAsia"/>
                <w:b/>
                <w:bCs/>
                <w:kern w:val="0"/>
                <w:szCs w:val="21"/>
              </w:rPr>
              <w:t>合计</w:t>
            </w:r>
          </w:p>
        </w:tc>
        <w:tc>
          <w:tcPr>
            <w:tcW w:w="20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c>
          <w:tcPr>
            <w:tcW w:w="2075"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kern w:val="0"/>
                <w:szCs w:val="21"/>
              </w:rPr>
            </w:pPr>
            <w:r>
              <w:rPr>
                <w:rFonts w:hint="eastAsia"/>
                <w:kern w:val="0"/>
                <w:szCs w:val="21"/>
              </w:rPr>
              <w:t xml:space="preserve">　</w:t>
            </w:r>
          </w:p>
        </w:tc>
        <w:tc>
          <w:tcPr>
            <w:tcW w:w="2291"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right"/>
              <w:rPr>
                <w:kern w:val="0"/>
                <w:szCs w:val="21"/>
              </w:rPr>
            </w:pPr>
            <w:r>
              <w:rPr>
                <w:rFonts w:hint="eastAsia"/>
                <w:kern w:val="0"/>
                <w:szCs w:val="21"/>
              </w:rPr>
              <w:t xml:space="preserve">　</w:t>
            </w:r>
          </w:p>
        </w:tc>
      </w:tr>
      <w:tr w:rsidR="007F4FAD" w:rsidTr="00023A24">
        <w:trPr>
          <w:trHeight w:val="567"/>
        </w:trPr>
        <w:tc>
          <w:tcPr>
            <w:tcW w:w="2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Cs w:val="21"/>
              </w:rPr>
            </w:pPr>
            <w:r>
              <w:rPr>
                <w:rFonts w:hint="eastAsia"/>
                <w:b/>
                <w:bCs/>
                <w:kern w:val="0"/>
                <w:szCs w:val="21"/>
              </w:rPr>
              <w:t>一、货物</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291"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r>
      <w:tr w:rsidR="007F4FAD" w:rsidTr="00023A24">
        <w:trPr>
          <w:trHeight w:val="567"/>
        </w:trPr>
        <w:tc>
          <w:tcPr>
            <w:tcW w:w="2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Cs w:val="21"/>
              </w:rPr>
            </w:pPr>
            <w:r>
              <w:rPr>
                <w:rFonts w:hint="eastAsia"/>
                <w:b/>
                <w:bCs/>
                <w:kern w:val="0"/>
                <w:szCs w:val="21"/>
              </w:rPr>
              <w:t>二、工程</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291"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r>
      <w:tr w:rsidR="007F4FAD" w:rsidTr="00023A24">
        <w:trPr>
          <w:trHeight w:val="567"/>
        </w:trPr>
        <w:tc>
          <w:tcPr>
            <w:tcW w:w="2442" w:type="dxa"/>
            <w:tcBorders>
              <w:top w:val="single" w:sz="6" w:space="0" w:color="auto"/>
              <w:left w:val="single" w:sz="6" w:space="0" w:color="auto"/>
              <w:bottom w:val="single" w:sz="6" w:space="0" w:color="auto"/>
              <w:right w:val="single" w:sz="6" w:space="0" w:color="auto"/>
            </w:tcBorders>
            <w:vAlign w:val="center"/>
          </w:tcPr>
          <w:p w:rsidR="007F4FAD" w:rsidRDefault="007F4FAD" w:rsidP="00023A24">
            <w:pPr>
              <w:widowControl/>
              <w:jc w:val="left"/>
              <w:rPr>
                <w:b/>
                <w:bCs/>
                <w:kern w:val="0"/>
                <w:szCs w:val="21"/>
              </w:rPr>
            </w:pPr>
            <w:r>
              <w:rPr>
                <w:rFonts w:hint="eastAsia"/>
                <w:b/>
                <w:bCs/>
                <w:kern w:val="0"/>
                <w:szCs w:val="21"/>
              </w:rPr>
              <w:t>三、服务</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075"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c>
          <w:tcPr>
            <w:tcW w:w="2291" w:type="dxa"/>
            <w:tcBorders>
              <w:top w:val="single" w:sz="6" w:space="0" w:color="auto"/>
              <w:left w:val="single" w:sz="6" w:space="0" w:color="auto"/>
              <w:bottom w:val="single" w:sz="6" w:space="0" w:color="auto"/>
              <w:right w:val="single" w:sz="6" w:space="0" w:color="auto"/>
            </w:tcBorders>
            <w:vAlign w:val="bottom"/>
          </w:tcPr>
          <w:p w:rsidR="007F4FAD" w:rsidRDefault="007F4FAD" w:rsidP="00023A24">
            <w:pPr>
              <w:widowControl/>
              <w:jc w:val="left"/>
              <w:rPr>
                <w:color w:val="000000"/>
                <w:kern w:val="0"/>
                <w:szCs w:val="21"/>
              </w:rPr>
            </w:pPr>
            <w:r>
              <w:rPr>
                <w:rFonts w:hint="eastAsia"/>
                <w:color w:val="000000"/>
                <w:kern w:val="0"/>
                <w:szCs w:val="21"/>
              </w:rPr>
              <w:t xml:space="preserve">　</w:t>
            </w:r>
          </w:p>
        </w:tc>
      </w:tr>
      <w:tr w:rsidR="007F4FAD" w:rsidTr="00023A24">
        <w:trPr>
          <w:trHeight w:val="701"/>
        </w:trPr>
        <w:tc>
          <w:tcPr>
            <w:tcW w:w="8883" w:type="dxa"/>
            <w:gridSpan w:val="4"/>
            <w:tcBorders>
              <w:top w:val="single" w:sz="6" w:space="0" w:color="auto"/>
              <w:left w:val="nil"/>
              <w:bottom w:val="nil"/>
              <w:right w:val="nil"/>
            </w:tcBorders>
            <w:vAlign w:val="center"/>
          </w:tcPr>
          <w:p w:rsidR="007F4FAD" w:rsidRDefault="007F4FAD" w:rsidP="00023A24">
            <w:pPr>
              <w:widowControl/>
              <w:jc w:val="left"/>
              <w:rPr>
                <w:color w:val="000000"/>
                <w:kern w:val="0"/>
                <w:szCs w:val="21"/>
              </w:rPr>
            </w:pPr>
            <w:r>
              <w:rPr>
                <w:rFonts w:hint="eastAsia"/>
                <w:color w:val="000000"/>
                <w:kern w:val="0"/>
                <w:szCs w:val="21"/>
              </w:rPr>
              <w:t>注：</w:t>
            </w:r>
            <w:r>
              <w:rPr>
                <w:color w:val="000000"/>
                <w:kern w:val="0"/>
                <w:szCs w:val="21"/>
              </w:rPr>
              <w:t>“</w:t>
            </w:r>
            <w:r>
              <w:rPr>
                <w:rFonts w:hint="eastAsia"/>
                <w:color w:val="000000"/>
                <w:kern w:val="0"/>
                <w:szCs w:val="21"/>
              </w:rPr>
              <w:t>财政性资金</w:t>
            </w:r>
            <w:r>
              <w:rPr>
                <w:color w:val="000000"/>
                <w:kern w:val="0"/>
                <w:szCs w:val="21"/>
              </w:rPr>
              <w:t>”</w:t>
            </w:r>
            <w:r>
              <w:rPr>
                <w:rFonts w:hint="eastAsia"/>
                <w:color w:val="000000"/>
                <w:kern w:val="0"/>
                <w:szCs w:val="21"/>
              </w:rPr>
              <w:t>指纳入财政预算管理的资金，具体包括一般公共预算财政拨款、政府性基金预算财政拨款、财政专户管理事业收入和其他收入等。</w:t>
            </w:r>
          </w:p>
        </w:tc>
      </w:tr>
    </w:tbl>
    <w:p w:rsidR="007F4FAD" w:rsidRDefault="007F4FAD" w:rsidP="00A87CD7">
      <w:pPr>
        <w:adjustRightInd w:val="0"/>
        <w:snapToGrid w:val="0"/>
        <w:spacing w:before="240" w:line="700" w:lineRule="exact"/>
        <w:jc w:val="center"/>
      </w:pPr>
    </w:p>
    <w:p w:rsidR="007F4FAD" w:rsidRPr="0011422F" w:rsidRDefault="007F4FAD">
      <w:pPr>
        <w:rPr>
          <w:rFonts w:ascii="仿宋_GB2312" w:eastAsia="仿宋_GB2312"/>
          <w:sz w:val="32"/>
          <w:szCs w:val="32"/>
        </w:rPr>
      </w:pPr>
    </w:p>
    <w:sectPr w:rsidR="007F4FAD" w:rsidRPr="0011422F" w:rsidSect="001277F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AD" w:rsidRDefault="007F4FAD">
      <w:r>
        <w:separator/>
      </w:r>
    </w:p>
  </w:endnote>
  <w:endnote w:type="continuationSeparator" w:id="0">
    <w:p w:rsidR="007F4FAD" w:rsidRDefault="007F4F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C3CB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C3CB0">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C3CB0">
    <w:pPr>
      <w:pStyle w:val="Footer"/>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AD" w:rsidRDefault="007F4FAD">
      <w:r>
        <w:separator/>
      </w:r>
    </w:p>
  </w:footnote>
  <w:footnote w:type="continuationSeparator" w:id="0">
    <w:p w:rsidR="007F4FAD" w:rsidRDefault="007F4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C3CB0">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F552A3">
    <w:pPr>
      <w:pStyle w:val="Header"/>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C3CB0">
    <w:pPr>
      <w:pStyle w:val="Heade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rsidP="00233420">
    <w:pPr>
      <w:pStyle w:val="Header"/>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AD" w:rsidRDefault="007F4F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AB3"/>
    <w:rsid w:val="00001AA1"/>
    <w:rsid w:val="0001330D"/>
    <w:rsid w:val="00023A24"/>
    <w:rsid w:val="000442B0"/>
    <w:rsid w:val="00053CC7"/>
    <w:rsid w:val="000637F0"/>
    <w:rsid w:val="0006759E"/>
    <w:rsid w:val="00083649"/>
    <w:rsid w:val="000D5789"/>
    <w:rsid w:val="000E6DB2"/>
    <w:rsid w:val="000E79DA"/>
    <w:rsid w:val="000F6019"/>
    <w:rsid w:val="0011132C"/>
    <w:rsid w:val="0011422F"/>
    <w:rsid w:val="001209CC"/>
    <w:rsid w:val="001277FB"/>
    <w:rsid w:val="00166C7A"/>
    <w:rsid w:val="001713ED"/>
    <w:rsid w:val="00190182"/>
    <w:rsid w:val="00190A25"/>
    <w:rsid w:val="00194AF6"/>
    <w:rsid w:val="001B3EC0"/>
    <w:rsid w:val="001E7C52"/>
    <w:rsid w:val="002049DE"/>
    <w:rsid w:val="0022666D"/>
    <w:rsid w:val="00233420"/>
    <w:rsid w:val="00261483"/>
    <w:rsid w:val="00262F85"/>
    <w:rsid w:val="00273279"/>
    <w:rsid w:val="00274868"/>
    <w:rsid w:val="002A1C9C"/>
    <w:rsid w:val="002B624D"/>
    <w:rsid w:val="002C3CB0"/>
    <w:rsid w:val="002D03E8"/>
    <w:rsid w:val="002D0A81"/>
    <w:rsid w:val="002D52C9"/>
    <w:rsid w:val="002E05D7"/>
    <w:rsid w:val="002E1D34"/>
    <w:rsid w:val="002E37AA"/>
    <w:rsid w:val="0032315C"/>
    <w:rsid w:val="00363E6C"/>
    <w:rsid w:val="003735DB"/>
    <w:rsid w:val="003755CC"/>
    <w:rsid w:val="00381B8E"/>
    <w:rsid w:val="003A1AB3"/>
    <w:rsid w:val="00420F77"/>
    <w:rsid w:val="00433D3F"/>
    <w:rsid w:val="004537C0"/>
    <w:rsid w:val="0047351C"/>
    <w:rsid w:val="00485F92"/>
    <w:rsid w:val="00487404"/>
    <w:rsid w:val="004A1162"/>
    <w:rsid w:val="004A2A7D"/>
    <w:rsid w:val="004B5D2C"/>
    <w:rsid w:val="004D7146"/>
    <w:rsid w:val="004E1F40"/>
    <w:rsid w:val="00510A81"/>
    <w:rsid w:val="00512000"/>
    <w:rsid w:val="00522249"/>
    <w:rsid w:val="0054033A"/>
    <w:rsid w:val="00544338"/>
    <w:rsid w:val="005571E7"/>
    <w:rsid w:val="005641C4"/>
    <w:rsid w:val="005A253E"/>
    <w:rsid w:val="005C37F6"/>
    <w:rsid w:val="005E5BDA"/>
    <w:rsid w:val="0060664B"/>
    <w:rsid w:val="00634058"/>
    <w:rsid w:val="00650B6A"/>
    <w:rsid w:val="00655D98"/>
    <w:rsid w:val="006574A3"/>
    <w:rsid w:val="0067487C"/>
    <w:rsid w:val="00675847"/>
    <w:rsid w:val="00681813"/>
    <w:rsid w:val="006A70B1"/>
    <w:rsid w:val="006C2861"/>
    <w:rsid w:val="006C602D"/>
    <w:rsid w:val="006D7EE6"/>
    <w:rsid w:val="006E062D"/>
    <w:rsid w:val="006E1183"/>
    <w:rsid w:val="006E1BC1"/>
    <w:rsid w:val="00704880"/>
    <w:rsid w:val="00705EB7"/>
    <w:rsid w:val="007150BA"/>
    <w:rsid w:val="00717160"/>
    <w:rsid w:val="007214DA"/>
    <w:rsid w:val="00751A06"/>
    <w:rsid w:val="00760E85"/>
    <w:rsid w:val="00762002"/>
    <w:rsid w:val="00787F1E"/>
    <w:rsid w:val="007A04F9"/>
    <w:rsid w:val="007C6199"/>
    <w:rsid w:val="007F14E3"/>
    <w:rsid w:val="007F4FAD"/>
    <w:rsid w:val="007F5F8B"/>
    <w:rsid w:val="00805378"/>
    <w:rsid w:val="00812A82"/>
    <w:rsid w:val="00820F93"/>
    <w:rsid w:val="0083369D"/>
    <w:rsid w:val="00833ECC"/>
    <w:rsid w:val="00851BE4"/>
    <w:rsid w:val="0086287F"/>
    <w:rsid w:val="0087668E"/>
    <w:rsid w:val="008C4557"/>
    <w:rsid w:val="008D1ADA"/>
    <w:rsid w:val="008F6571"/>
    <w:rsid w:val="008F6BA2"/>
    <w:rsid w:val="009025CC"/>
    <w:rsid w:val="0091418D"/>
    <w:rsid w:val="00925301"/>
    <w:rsid w:val="00935713"/>
    <w:rsid w:val="009443AE"/>
    <w:rsid w:val="00970520"/>
    <w:rsid w:val="00972CAA"/>
    <w:rsid w:val="009778A2"/>
    <w:rsid w:val="009C08F9"/>
    <w:rsid w:val="009C3A2B"/>
    <w:rsid w:val="009D04EA"/>
    <w:rsid w:val="00A07D6C"/>
    <w:rsid w:val="00A15019"/>
    <w:rsid w:val="00A218EC"/>
    <w:rsid w:val="00A22FE3"/>
    <w:rsid w:val="00A2659F"/>
    <w:rsid w:val="00A64766"/>
    <w:rsid w:val="00A728BC"/>
    <w:rsid w:val="00A7502A"/>
    <w:rsid w:val="00A84945"/>
    <w:rsid w:val="00A87CD7"/>
    <w:rsid w:val="00AA75ED"/>
    <w:rsid w:val="00AC0060"/>
    <w:rsid w:val="00AF5B3C"/>
    <w:rsid w:val="00AF667E"/>
    <w:rsid w:val="00B0098C"/>
    <w:rsid w:val="00B02CA2"/>
    <w:rsid w:val="00B0535E"/>
    <w:rsid w:val="00B27101"/>
    <w:rsid w:val="00B47F33"/>
    <w:rsid w:val="00B54AB9"/>
    <w:rsid w:val="00B60BA2"/>
    <w:rsid w:val="00B72D91"/>
    <w:rsid w:val="00B74DF1"/>
    <w:rsid w:val="00B811ED"/>
    <w:rsid w:val="00B92C52"/>
    <w:rsid w:val="00B935D0"/>
    <w:rsid w:val="00B965AD"/>
    <w:rsid w:val="00BA45A0"/>
    <w:rsid w:val="00BF1C1A"/>
    <w:rsid w:val="00C34A6C"/>
    <w:rsid w:val="00C36419"/>
    <w:rsid w:val="00C45726"/>
    <w:rsid w:val="00C45E24"/>
    <w:rsid w:val="00C54505"/>
    <w:rsid w:val="00C6227A"/>
    <w:rsid w:val="00C72AD3"/>
    <w:rsid w:val="00C86AB8"/>
    <w:rsid w:val="00C90848"/>
    <w:rsid w:val="00CB6017"/>
    <w:rsid w:val="00CB7780"/>
    <w:rsid w:val="00CD77D1"/>
    <w:rsid w:val="00D00DF1"/>
    <w:rsid w:val="00D2510E"/>
    <w:rsid w:val="00D44D46"/>
    <w:rsid w:val="00D9011C"/>
    <w:rsid w:val="00DA794C"/>
    <w:rsid w:val="00DB66A0"/>
    <w:rsid w:val="00DD35A5"/>
    <w:rsid w:val="00DF2100"/>
    <w:rsid w:val="00E16518"/>
    <w:rsid w:val="00E244F9"/>
    <w:rsid w:val="00E27EAF"/>
    <w:rsid w:val="00E30432"/>
    <w:rsid w:val="00E317BD"/>
    <w:rsid w:val="00E33052"/>
    <w:rsid w:val="00E82FB2"/>
    <w:rsid w:val="00E907D7"/>
    <w:rsid w:val="00EB5C8B"/>
    <w:rsid w:val="00EC1246"/>
    <w:rsid w:val="00ED1133"/>
    <w:rsid w:val="00ED68FD"/>
    <w:rsid w:val="00EE2E84"/>
    <w:rsid w:val="00EE5EE6"/>
    <w:rsid w:val="00F04157"/>
    <w:rsid w:val="00F35F22"/>
    <w:rsid w:val="00F552A3"/>
    <w:rsid w:val="00F553A5"/>
    <w:rsid w:val="00F558D6"/>
    <w:rsid w:val="00F65658"/>
    <w:rsid w:val="00F87BC7"/>
    <w:rsid w:val="00FC07C9"/>
    <w:rsid w:val="00FD12DD"/>
    <w:rsid w:val="00FF1C14"/>
    <w:rsid w:val="00FF70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65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2CA2"/>
    <w:rPr>
      <w:rFonts w:cs="Times New Roman"/>
      <w:sz w:val="18"/>
      <w:szCs w:val="18"/>
    </w:rPr>
  </w:style>
  <w:style w:type="paragraph" w:styleId="Footer">
    <w:name w:val="footer"/>
    <w:basedOn w:val="Normal"/>
    <w:link w:val="FooterChar"/>
    <w:uiPriority w:val="99"/>
    <w:rsid w:val="00A265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02CA2"/>
    <w:rPr>
      <w:rFonts w:cs="Times New Roman"/>
      <w:sz w:val="18"/>
      <w:szCs w:val="18"/>
    </w:rPr>
  </w:style>
  <w:style w:type="character" w:styleId="Hyperlink">
    <w:name w:val="Hyperlink"/>
    <w:basedOn w:val="DefaultParagraphFont"/>
    <w:uiPriority w:val="99"/>
    <w:rsid w:val="00AA75ED"/>
    <w:rPr>
      <w:rFonts w:cs="Times New Roman"/>
      <w:color w:val="0000FF"/>
      <w:u w:val="single"/>
    </w:rPr>
  </w:style>
  <w:style w:type="character" w:styleId="PageNumber">
    <w:name w:val="page number"/>
    <w:basedOn w:val="DefaultParagraphFont"/>
    <w:uiPriority w:val="99"/>
    <w:rsid w:val="00A87CD7"/>
    <w:rPr>
      <w:rFonts w:cs="Times New Roman"/>
    </w:rPr>
  </w:style>
  <w:style w:type="paragraph" w:styleId="BodyText2">
    <w:name w:val="Body Text 2"/>
    <w:basedOn w:val="Normal"/>
    <w:link w:val="BodyText2Char"/>
    <w:uiPriority w:val="99"/>
    <w:rsid w:val="00A87CD7"/>
    <w:pPr>
      <w:snapToGrid w:val="0"/>
      <w:spacing w:line="580" w:lineRule="atLeast"/>
      <w:ind w:firstLine="624"/>
    </w:pPr>
    <w:rPr>
      <w:rFonts w:ascii="仿宋_GB2312" w:eastAsia="仿宋_GB2312" w:hAnsi="Times New Roman" w:cs="仿宋_GB2312"/>
      <w:spacing w:val="-5"/>
      <w:sz w:val="32"/>
      <w:szCs w:val="32"/>
    </w:rPr>
  </w:style>
  <w:style w:type="character" w:customStyle="1" w:styleId="BodyText2Char">
    <w:name w:val="Body Text 2 Char"/>
    <w:basedOn w:val="DefaultParagraphFont"/>
    <w:link w:val="BodyText2"/>
    <w:uiPriority w:val="99"/>
    <w:semiHidden/>
    <w:locked/>
    <w:rPr>
      <w:rFonts w:cs="Times New Roman"/>
    </w:rPr>
  </w:style>
  <w:style w:type="paragraph" w:customStyle="1" w:styleId="a">
    <w:name w:val="附件"/>
    <w:basedOn w:val="a0"/>
    <w:uiPriority w:val="99"/>
    <w:rsid w:val="00A87CD7"/>
    <w:pPr>
      <w:ind w:firstLine="640"/>
    </w:pPr>
  </w:style>
  <w:style w:type="paragraph" w:customStyle="1" w:styleId="a1">
    <w:name w:val="印发份数"/>
    <w:basedOn w:val="Normal"/>
    <w:uiPriority w:val="99"/>
    <w:rsid w:val="00A87CD7"/>
    <w:pPr>
      <w:ind w:firstLineChars="200" w:firstLine="200"/>
      <w:jc w:val="right"/>
    </w:pPr>
    <w:rPr>
      <w:rFonts w:ascii="Times New Roman" w:eastAsia="仿宋_GB2312" w:hAnsi="Times New Roman"/>
      <w:sz w:val="32"/>
      <w:szCs w:val="20"/>
    </w:rPr>
  </w:style>
  <w:style w:type="paragraph" w:customStyle="1" w:styleId="a2">
    <w:name w:val="紧急程度"/>
    <w:basedOn w:val="Normal"/>
    <w:uiPriority w:val="99"/>
    <w:rsid w:val="00A87CD7"/>
    <w:pPr>
      <w:ind w:firstLineChars="200" w:firstLine="200"/>
      <w:jc w:val="right"/>
    </w:pPr>
    <w:rPr>
      <w:rFonts w:ascii="Times New Roman" w:eastAsia="黑体" w:hAnsi="Times New Roman"/>
      <w:sz w:val="32"/>
      <w:szCs w:val="20"/>
    </w:rPr>
  </w:style>
  <w:style w:type="paragraph" w:customStyle="1" w:styleId="a0">
    <w:name w:val="主送机关"/>
    <w:basedOn w:val="Normal"/>
    <w:uiPriority w:val="99"/>
    <w:rsid w:val="00A87CD7"/>
    <w:rPr>
      <w:rFonts w:ascii="Times New Roman" w:eastAsia="仿宋_GB2312" w:hAnsi="Times New Roman"/>
      <w:sz w:val="32"/>
      <w:szCs w:val="20"/>
    </w:rPr>
  </w:style>
  <w:style w:type="paragraph" w:styleId="Date">
    <w:name w:val="Date"/>
    <w:basedOn w:val="Normal"/>
    <w:next w:val="Normal"/>
    <w:link w:val="DateChar"/>
    <w:uiPriority w:val="99"/>
    <w:rsid w:val="00A87CD7"/>
    <w:pPr>
      <w:ind w:firstLineChars="200" w:firstLine="200"/>
    </w:pPr>
    <w:rPr>
      <w:rFonts w:ascii="仿宋_GB2312" w:eastAsia="仿宋_GB2312" w:hAnsi="Times New Roman"/>
      <w:spacing w:val="-4"/>
      <w:sz w:val="32"/>
      <w:szCs w:val="32"/>
    </w:rPr>
  </w:style>
  <w:style w:type="character" w:customStyle="1" w:styleId="DateChar">
    <w:name w:val="Date Char"/>
    <w:basedOn w:val="DefaultParagraphFont"/>
    <w:link w:val="Date"/>
    <w:uiPriority w:val="99"/>
    <w:semiHidden/>
    <w:locked/>
    <w:rPr>
      <w:rFonts w:cs="Times New Roman"/>
    </w:rPr>
  </w:style>
  <w:style w:type="paragraph" w:styleId="NormalWeb">
    <w:name w:val="Normal (Web)"/>
    <w:basedOn w:val="Normal"/>
    <w:uiPriority w:val="99"/>
    <w:rsid w:val="00A87CD7"/>
    <w:pPr>
      <w:widowControl/>
      <w:spacing w:before="100" w:beforeAutospacing="1" w:after="100" w:afterAutospacing="1"/>
      <w:jc w:val="left"/>
    </w:pPr>
    <w:rPr>
      <w:rFonts w:ascii="宋体" w:hAnsi="宋体" w:cs="宋体"/>
      <w:kern w:val="0"/>
      <w:sz w:val="24"/>
      <w:szCs w:val="24"/>
    </w:rPr>
  </w:style>
  <w:style w:type="paragraph" w:customStyle="1" w:styleId="customunionstyle">
    <w:name w:val="custom_unionstyle"/>
    <w:basedOn w:val="Normal"/>
    <w:uiPriority w:val="99"/>
    <w:rsid w:val="00A87CD7"/>
    <w:pPr>
      <w:widowControl/>
      <w:spacing w:before="100" w:beforeAutospacing="1" w:after="100" w:afterAutospacing="1"/>
      <w:jc w:val="left"/>
    </w:pPr>
    <w:rPr>
      <w:rFonts w:ascii="宋体" w:hAnsi="宋体" w:cs="宋体"/>
      <w:kern w:val="0"/>
      <w:sz w:val="24"/>
      <w:szCs w:val="24"/>
    </w:rPr>
  </w:style>
  <w:style w:type="paragraph" w:customStyle="1" w:styleId="a3">
    <w:name w:val="发文机关标识"/>
    <w:basedOn w:val="Normal"/>
    <w:uiPriority w:val="99"/>
    <w:rsid w:val="00A87CD7"/>
    <w:pPr>
      <w:spacing w:line="1300" w:lineRule="exact"/>
      <w:jc w:val="distribute"/>
    </w:pPr>
    <w:rPr>
      <w:rFonts w:ascii="Times New Roman" w:eastAsia="方正小标宋简体" w:hAnsi="Times New Roman"/>
      <w:b/>
      <w:color w:val="FF0000"/>
      <w:spacing w:val="-60"/>
      <w:w w:val="62"/>
      <w:sz w:val="120"/>
      <w:szCs w:val="20"/>
    </w:rPr>
  </w:style>
  <w:style w:type="paragraph" w:customStyle="1" w:styleId="a4">
    <w:name w:val="公文正文"/>
    <w:basedOn w:val="Normal"/>
    <w:uiPriority w:val="99"/>
    <w:rsid w:val="00A87CD7"/>
    <w:pPr>
      <w:ind w:firstLineChars="200" w:firstLine="640"/>
    </w:pPr>
    <w:rPr>
      <w:rFonts w:ascii="Times New Roman" w:eastAsia="仿宋_GB2312" w:hAnsi="Times New Roman"/>
      <w:sz w:val="32"/>
      <w:szCs w:val="20"/>
    </w:rPr>
  </w:style>
  <w:style w:type="paragraph" w:customStyle="1" w:styleId="a5">
    <w:name w:val="印发机关"/>
    <w:basedOn w:val="Normal"/>
    <w:uiPriority w:val="99"/>
    <w:rsid w:val="00A87CD7"/>
    <w:rPr>
      <w:rFonts w:ascii="Times New Roman" w:eastAsia="仿宋_GB2312" w:hAnsi="Times New Roman"/>
      <w:sz w:val="32"/>
      <w:szCs w:val="20"/>
    </w:rPr>
  </w:style>
  <w:style w:type="paragraph" w:styleId="BalloonText">
    <w:name w:val="Balloon Text"/>
    <w:basedOn w:val="Normal"/>
    <w:link w:val="BalloonTextChar"/>
    <w:uiPriority w:val="99"/>
    <w:rsid w:val="00A87CD7"/>
    <w:pPr>
      <w:ind w:firstLineChars="200" w:firstLine="200"/>
    </w:pPr>
    <w:rPr>
      <w:rFonts w:ascii="Times New Roman" w:eastAsia="仿宋_GB2312" w:hAnsi="Times New Roman"/>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Indent2">
    <w:name w:val="Body Text Indent 2"/>
    <w:basedOn w:val="Normal"/>
    <w:link w:val="BodyTextIndent2Char"/>
    <w:uiPriority w:val="99"/>
    <w:rsid w:val="00A87CD7"/>
    <w:pPr>
      <w:spacing w:after="120" w:line="480" w:lineRule="auto"/>
      <w:ind w:left="420" w:firstLineChars="200" w:firstLine="200"/>
    </w:pPr>
    <w:rPr>
      <w:rFonts w:ascii="Times New Roman" w:eastAsia="仿宋_GB2312" w:hAnsi="Times New Roman"/>
      <w:sz w:val="32"/>
      <w:szCs w:val="20"/>
    </w:r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a6">
    <w:name w:val="抄送机关"/>
    <w:basedOn w:val="Normal"/>
    <w:uiPriority w:val="99"/>
    <w:rsid w:val="00A87CD7"/>
    <w:rPr>
      <w:rFonts w:ascii="Times New Roman" w:eastAsia="仿宋_GB2312" w:hAnsi="Times New Roman"/>
      <w:sz w:val="32"/>
      <w:szCs w:val="20"/>
    </w:rPr>
  </w:style>
  <w:style w:type="paragraph" w:styleId="PlainText">
    <w:name w:val="Plain Text"/>
    <w:basedOn w:val="Normal"/>
    <w:link w:val="PlainTextChar"/>
    <w:uiPriority w:val="99"/>
    <w:rsid w:val="00A87CD7"/>
    <w:rPr>
      <w:rFonts w:ascii="宋体" w:hAnsi="Courier New" w:cs="宋体"/>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customStyle="1" w:styleId="a7">
    <w:name w:val="分隔线"/>
    <w:basedOn w:val="Normal"/>
    <w:uiPriority w:val="99"/>
    <w:rsid w:val="00A87CD7"/>
    <w:pPr>
      <w:pBdr>
        <w:bottom w:val="single" w:sz="12" w:space="1" w:color="FF0000"/>
      </w:pBdr>
      <w:spacing w:line="120" w:lineRule="exact"/>
      <w:ind w:firstLineChars="200" w:firstLine="200"/>
    </w:pPr>
    <w:rPr>
      <w:rFonts w:ascii="Times New Roman" w:eastAsia="仿宋_GB2312" w:hAnsi="Times New Roman"/>
      <w:szCs w:val="20"/>
    </w:rPr>
  </w:style>
  <w:style w:type="paragraph" w:customStyle="1" w:styleId="a8">
    <w:name w:val="主题词"/>
    <w:basedOn w:val="Normal"/>
    <w:uiPriority w:val="99"/>
    <w:rsid w:val="00A87CD7"/>
    <w:rPr>
      <w:rFonts w:ascii="Times New Roman" w:eastAsia="方正小标宋简体" w:hAnsi="Times New Roman"/>
      <w:b/>
      <w:sz w:val="32"/>
      <w:szCs w:val="20"/>
    </w:rPr>
  </w:style>
  <w:style w:type="paragraph" w:customStyle="1" w:styleId="a9">
    <w:name w:val="公文标题"/>
    <w:basedOn w:val="Normal"/>
    <w:uiPriority w:val="99"/>
    <w:rsid w:val="00A87CD7"/>
    <w:pPr>
      <w:spacing w:line="620" w:lineRule="exact"/>
      <w:jc w:val="center"/>
    </w:pPr>
    <w:rPr>
      <w:rFonts w:ascii="Times New Roman" w:eastAsia="方正小标宋简体" w:hAnsi="Times New Roman"/>
      <w:sz w:val="44"/>
      <w:szCs w:val="20"/>
    </w:rPr>
  </w:style>
  <w:style w:type="paragraph" w:customStyle="1" w:styleId="2">
    <w:name w:val="样式2"/>
    <w:basedOn w:val="Normal"/>
    <w:uiPriority w:val="99"/>
    <w:rsid w:val="00A87CD7"/>
    <w:pPr>
      <w:adjustRightInd w:val="0"/>
      <w:snapToGrid w:val="0"/>
      <w:spacing w:line="560" w:lineRule="exact"/>
    </w:pPr>
    <w:rPr>
      <w:rFonts w:ascii="Times New Roman" w:eastAsia="方正小标宋简体" w:hAnsi="Times New Roman"/>
      <w:color w:val="000000"/>
      <w:spacing w:val="-5"/>
      <w:sz w:val="32"/>
      <w:szCs w:val="32"/>
    </w:rPr>
  </w:style>
  <w:style w:type="paragraph" w:customStyle="1" w:styleId="aa">
    <w:name w:val="附注"/>
    <w:basedOn w:val="Normal"/>
    <w:uiPriority w:val="99"/>
    <w:rsid w:val="00A87CD7"/>
    <w:pPr>
      <w:ind w:firstLineChars="200" w:firstLine="640"/>
    </w:pPr>
    <w:rPr>
      <w:rFonts w:ascii="Times New Roman" w:eastAsia="仿宋_GB2312" w:hAnsi="Times New Roman"/>
      <w:sz w:val="32"/>
      <w:szCs w:val="20"/>
    </w:rPr>
  </w:style>
  <w:style w:type="paragraph" w:customStyle="1" w:styleId="ab">
    <w:name w:val="成文时间"/>
    <w:basedOn w:val="Normal"/>
    <w:uiPriority w:val="99"/>
    <w:rsid w:val="00A87CD7"/>
    <w:pPr>
      <w:ind w:right="1304" w:firstLineChars="200" w:firstLine="200"/>
      <w:jc w:val="right"/>
    </w:pPr>
    <w:rPr>
      <w:rFonts w:ascii="Times New Roman" w:eastAsia="仿宋_GB2312" w:hAnsi="Times New Roman"/>
      <w:sz w:val="32"/>
      <w:szCs w:val="20"/>
    </w:rPr>
  </w:style>
  <w:style w:type="paragraph" w:customStyle="1" w:styleId="1">
    <w:name w:val="样式1"/>
    <w:basedOn w:val="Normal"/>
    <w:uiPriority w:val="99"/>
    <w:rsid w:val="00A87CD7"/>
    <w:pPr>
      <w:adjustRightInd w:val="0"/>
      <w:snapToGrid w:val="0"/>
      <w:spacing w:line="576" w:lineRule="atLeast"/>
    </w:pPr>
    <w:rPr>
      <w:rFonts w:ascii="仿宋_GB2312" w:eastAsia="仿宋_GB2312" w:hAnsi="宋体"/>
      <w:color w:val="000000"/>
      <w:spacing w:val="-5"/>
      <w:sz w:val="32"/>
      <w:szCs w:val="32"/>
    </w:rPr>
  </w:style>
  <w:style w:type="paragraph" w:customStyle="1" w:styleId="1CharCharCharCharCharCharChar">
    <w:name w:val="1 Char Char Char Char Char Char Char"/>
    <w:basedOn w:val="Normal"/>
    <w:uiPriority w:val="99"/>
    <w:rsid w:val="00A87CD7"/>
    <w:rPr>
      <w:rFonts w:ascii="Times New Roman" w:hAnsi="Times New Roman"/>
      <w:szCs w:val="24"/>
    </w:rPr>
  </w:style>
  <w:style w:type="paragraph" w:styleId="ListParagraph">
    <w:name w:val="List Paragraph"/>
    <w:basedOn w:val="Normal"/>
    <w:uiPriority w:val="99"/>
    <w:qFormat/>
    <w:rsid w:val="00A87CD7"/>
    <w:pPr>
      <w:ind w:firstLineChars="200" w:firstLine="420"/>
    </w:pPr>
  </w:style>
  <w:style w:type="paragraph" w:customStyle="1" w:styleId="ac">
    <w:name w:val="印发时间"/>
    <w:basedOn w:val="ab"/>
    <w:uiPriority w:val="99"/>
    <w:rsid w:val="00A87CD7"/>
    <w:pPr>
      <w:ind w:right="0" w:firstLineChars="0" w:firstLine="0"/>
    </w:pPr>
  </w:style>
  <w:style w:type="paragraph" w:customStyle="1" w:styleId="ad">
    <w:name w:val="秘密等级★保密期限"/>
    <w:basedOn w:val="Normal"/>
    <w:uiPriority w:val="99"/>
    <w:rsid w:val="00A87CD7"/>
    <w:pPr>
      <w:jc w:val="right"/>
    </w:pPr>
    <w:rPr>
      <w:rFonts w:ascii="Times New Roman" w:eastAsia="黑体" w:hAnsi="Times New Roman"/>
      <w:sz w:val="32"/>
      <w:szCs w:val="20"/>
    </w:rPr>
  </w:style>
  <w:style w:type="paragraph" w:customStyle="1" w:styleId="ae">
    <w:name w:val="文尾"/>
    <w:basedOn w:val="Normal"/>
    <w:uiPriority w:val="99"/>
    <w:rsid w:val="00A87CD7"/>
    <w:pPr>
      <w:spacing w:line="20" w:lineRule="exact"/>
      <w:ind w:firstLineChars="200" w:firstLine="200"/>
    </w:pPr>
    <w:rPr>
      <w:rFonts w:ascii="Times New Roman" w:eastAsia="仿宋_GB2312" w:hAnsi="Times New Roman"/>
      <w:sz w:val="18"/>
      <w:szCs w:val="20"/>
    </w:rPr>
  </w:style>
</w:styles>
</file>

<file path=word/webSettings.xml><?xml version="1.0" encoding="utf-8"?>
<w:webSettings xmlns:r="http://schemas.openxmlformats.org/officeDocument/2006/relationships" xmlns:w="http://schemas.openxmlformats.org/wordprocessingml/2006/main">
  <w:divs>
    <w:div w:id="594442794">
      <w:marLeft w:val="0"/>
      <w:marRight w:val="0"/>
      <w:marTop w:val="0"/>
      <w:marBottom w:val="0"/>
      <w:divBdr>
        <w:top w:val="none" w:sz="0" w:space="0" w:color="auto"/>
        <w:left w:val="none" w:sz="0" w:space="0" w:color="auto"/>
        <w:bottom w:val="none" w:sz="0" w:space="0" w:color="auto"/>
        <w:right w:val="none" w:sz="0" w:space="0" w:color="auto"/>
      </w:divBdr>
      <w:divsChild>
        <w:div w:id="594442790">
          <w:marLeft w:val="0"/>
          <w:marRight w:val="0"/>
          <w:marTop w:val="0"/>
          <w:marBottom w:val="0"/>
          <w:divBdr>
            <w:top w:val="none" w:sz="0" w:space="0" w:color="auto"/>
            <w:left w:val="none" w:sz="0" w:space="0" w:color="auto"/>
            <w:bottom w:val="none" w:sz="0" w:space="0" w:color="auto"/>
            <w:right w:val="none" w:sz="0" w:space="0" w:color="auto"/>
          </w:divBdr>
          <w:divsChild>
            <w:div w:id="594442789">
              <w:marLeft w:val="0"/>
              <w:marRight w:val="0"/>
              <w:marTop w:val="0"/>
              <w:marBottom w:val="0"/>
              <w:divBdr>
                <w:top w:val="none" w:sz="0" w:space="0" w:color="auto"/>
                <w:left w:val="none" w:sz="0" w:space="0" w:color="auto"/>
                <w:bottom w:val="none" w:sz="0" w:space="0" w:color="auto"/>
                <w:right w:val="none" w:sz="0" w:space="0" w:color="auto"/>
              </w:divBdr>
              <w:divsChild>
                <w:div w:id="594442791">
                  <w:marLeft w:val="0"/>
                  <w:marRight w:val="0"/>
                  <w:marTop w:val="0"/>
                  <w:marBottom w:val="0"/>
                  <w:divBdr>
                    <w:top w:val="none" w:sz="0" w:space="0" w:color="auto"/>
                    <w:left w:val="none" w:sz="0" w:space="0" w:color="auto"/>
                    <w:bottom w:val="none" w:sz="0" w:space="0" w:color="auto"/>
                    <w:right w:val="none" w:sz="0" w:space="0" w:color="auto"/>
                  </w:divBdr>
                  <w:divsChild>
                    <w:div w:id="5944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2798">
      <w:marLeft w:val="0"/>
      <w:marRight w:val="0"/>
      <w:marTop w:val="0"/>
      <w:marBottom w:val="0"/>
      <w:divBdr>
        <w:top w:val="none" w:sz="0" w:space="0" w:color="auto"/>
        <w:left w:val="none" w:sz="0" w:space="0" w:color="auto"/>
        <w:bottom w:val="none" w:sz="0" w:space="0" w:color="auto"/>
        <w:right w:val="none" w:sz="0" w:space="0" w:color="auto"/>
      </w:divBdr>
      <w:divsChild>
        <w:div w:id="594442796">
          <w:marLeft w:val="0"/>
          <w:marRight w:val="0"/>
          <w:marTop w:val="0"/>
          <w:marBottom w:val="0"/>
          <w:divBdr>
            <w:top w:val="none" w:sz="0" w:space="0" w:color="auto"/>
            <w:left w:val="none" w:sz="0" w:space="0" w:color="auto"/>
            <w:bottom w:val="none" w:sz="0" w:space="0" w:color="auto"/>
            <w:right w:val="none" w:sz="0" w:space="0" w:color="auto"/>
          </w:divBdr>
          <w:divsChild>
            <w:div w:id="594442793">
              <w:marLeft w:val="0"/>
              <w:marRight w:val="0"/>
              <w:marTop w:val="0"/>
              <w:marBottom w:val="0"/>
              <w:divBdr>
                <w:top w:val="none" w:sz="0" w:space="0" w:color="auto"/>
                <w:left w:val="none" w:sz="0" w:space="0" w:color="auto"/>
                <w:bottom w:val="none" w:sz="0" w:space="0" w:color="auto"/>
                <w:right w:val="none" w:sz="0" w:space="0" w:color="auto"/>
              </w:divBdr>
              <w:divsChild>
                <w:div w:id="594442797">
                  <w:marLeft w:val="0"/>
                  <w:marRight w:val="0"/>
                  <w:marTop w:val="0"/>
                  <w:marBottom w:val="0"/>
                  <w:divBdr>
                    <w:top w:val="none" w:sz="0" w:space="0" w:color="auto"/>
                    <w:left w:val="none" w:sz="0" w:space="0" w:color="auto"/>
                    <w:bottom w:val="none" w:sz="0" w:space="0" w:color="auto"/>
                    <w:right w:val="none" w:sz="0" w:space="0" w:color="auto"/>
                  </w:divBdr>
                  <w:divsChild>
                    <w:div w:id="5944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23</Pages>
  <Words>1292</Words>
  <Characters>7365</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2015年常州市钟楼区环保局决算信息公开</dc:title>
  <dc:subject/>
  <dc:creator>USER-</dc:creator>
  <cp:keywords/>
  <dc:description/>
  <cp:lastModifiedBy>User</cp:lastModifiedBy>
  <cp:revision>57</cp:revision>
  <dcterms:created xsi:type="dcterms:W3CDTF">2016-09-26T14:20:00Z</dcterms:created>
  <dcterms:modified xsi:type="dcterms:W3CDTF">2016-09-26T16:23:00Z</dcterms:modified>
</cp:coreProperties>
</file>