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8" w:rsidRDefault="00BF1CE8">
      <w:pPr>
        <w:jc w:val="center"/>
      </w:pPr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年常州市钟楼区环保局收支预算</w:t>
      </w:r>
    </w:p>
    <w:p w:rsidR="00BF1CE8" w:rsidRDefault="00BF1CE8" w:rsidP="00E94AD2">
      <w:pPr>
        <w:ind w:leftChars="153" w:left="31680" w:firstLineChars="1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一、主要职责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、落实执行环境保护基本制度。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、负责重大环境问题的统筹协调和监督管理。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、负责落实减排目标任务。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、负责环境污染防治的监督管理。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、承担从源头上预防控制环境污染和环境破坏的监管责任。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、负责核与辐射安全的监督管理。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、开展环境保护科技工作。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、负责环境监测。落实环境监测制度和规范，组织实施环境质量监测、污染源监督性监测、突发性环境污染事件应急监测。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、组织、指导和协调环境保护宣教工作。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、承办区委、区政府和市环境保护局交办的其他事项。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二．部门机构设置和所属单位情况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内设办公机构：环境监察大队、综合科、建设项目管理科、污染防治科，行政编制人员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人，参公管理人员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人，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下属设有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个事业单位：钟楼区环境监测站事业编制实有人数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b/>
          <w:spacing w:val="-4"/>
          <w:sz w:val="32"/>
          <w:szCs w:val="32"/>
        </w:rPr>
      </w:pPr>
      <w:r>
        <w:rPr>
          <w:rFonts w:ascii="仿宋_GB2312" w:eastAsia="仿宋_GB2312" w:hint="eastAsia"/>
          <w:b/>
          <w:spacing w:val="-4"/>
          <w:sz w:val="32"/>
          <w:szCs w:val="32"/>
        </w:rPr>
        <w:t>三、</w:t>
      </w:r>
      <w:r>
        <w:rPr>
          <w:rFonts w:ascii="仿宋_GB2312" w:eastAsia="仿宋_GB2312"/>
          <w:b/>
          <w:spacing w:val="-4"/>
          <w:sz w:val="32"/>
          <w:szCs w:val="32"/>
        </w:rPr>
        <w:t>2016</w:t>
      </w:r>
      <w:r>
        <w:rPr>
          <w:rFonts w:ascii="仿宋_GB2312" w:eastAsia="仿宋_GB2312" w:hint="eastAsia"/>
          <w:b/>
          <w:spacing w:val="-4"/>
          <w:sz w:val="32"/>
          <w:szCs w:val="32"/>
        </w:rPr>
        <w:t>年度主要工作任务及目标。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年是十三五开局之年，我们将加大生态文明建设力度，不断推进各项目标任务落实，为改善环境质量努力奋斗。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、着力推进生态绿城建设。</w:t>
      </w:r>
      <w:r>
        <w:rPr>
          <w:rFonts w:ascii="仿宋_GB2312" w:eastAsia="仿宋_GB2312" w:hint="eastAsia"/>
          <w:sz w:val="32"/>
          <w:szCs w:val="32"/>
        </w:rPr>
        <w:t>近年来，生态绿城作为一项重要的惠民工程，通过各级各部门的协同推进，已取得了明显的成绩。我们将全力投入到这项为民办实事的工程中，充分发挥好协调推进作用，并继续开展生态村、绿色学校等创建活动，积极发挥已建成生态亮点的辐射作用，把创建中的做法和经验向全区其他主体推广，带动其他单位开展生态文明建设，形成人人参与生态文明建设的新风尚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、积极改善区域环境质量。</w:t>
      </w:r>
      <w:r>
        <w:rPr>
          <w:rFonts w:ascii="仿宋_GB2312" w:eastAsia="仿宋_GB2312" w:hint="eastAsia"/>
          <w:sz w:val="32"/>
          <w:szCs w:val="32"/>
        </w:rPr>
        <w:t>充分发挥环保的前置作用，结合全区转型升级的发展形势，坚持高门槛准入标准，有效控制高污染企业的进入。构建新城建设与生态环境融合发展的城区格局。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大气环境方面，针对我区废气点源分散，整改难度大的特点，采取今年重点区域整治的做法，对产生废气的主要区域和行业进行重点整治。巩固禁燃区建设成果，防止死灰复燃情况的发生，并对邹区的所有燃煤锅炉进行清洁能源改造或拆除。加强堆场的扬尘控制，并采取有效措施，切实做好秸杆禁烧工作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在水环境方面，重点做好考核断面水质达标工作，继续开展南童子河、毛龙河综合整治，开展邹区镇水环境现状调查，启动扁担河、礼河周边水环境综合整治工作，逐步提升邹区镇水环境质量。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、认真完成污染减排任务。</w:t>
      </w:r>
      <w:r>
        <w:rPr>
          <w:rFonts w:ascii="仿宋_GB2312" w:eastAsia="仿宋_GB2312" w:hint="eastAsia"/>
          <w:sz w:val="32"/>
          <w:szCs w:val="32"/>
        </w:rPr>
        <w:t>污染减排指标是国家确定的约束性指标，也是硬性任务。明年将按照市政府的工作目标和要求，认真做好排污权核定工作和排污许可证发放工作，继续加大减排力度，积极消化新增污染物排放量，确保我区污染物排放得到总量控制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、全面强化环境监督监管。</w:t>
      </w:r>
      <w:r>
        <w:rPr>
          <w:rFonts w:ascii="仿宋_GB2312" w:eastAsia="仿宋_GB2312" w:hint="eastAsia"/>
          <w:sz w:val="32"/>
          <w:szCs w:val="32"/>
        </w:rPr>
        <w:t>近年来，通过行业专项整治、环保大检查等工作，加大了对企业的环境监管力度。今后，要整合这些工作的成果，制定系统化的环境监管方案。一是完善重点污染源档案。突出监管的重点，并进行分类管理。二是推进规范化整治。加大对重金属、危险废物等重点行业、企业和区域的监管力度，做到规范一批、提升一批、淘汰一批。三是健全监管责任体系。按照环保网格化监管的要求，使负有环保目标任务的责任单位和责任人，能正面环保工作的压力，积极承担起建设主体的责任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、深入开展生态文明宣传。</w:t>
      </w:r>
      <w:r>
        <w:rPr>
          <w:rFonts w:ascii="仿宋_GB2312" w:eastAsia="仿宋_GB2312" w:hint="eastAsia"/>
          <w:sz w:val="32"/>
          <w:szCs w:val="32"/>
        </w:rPr>
        <w:t>邀请国内生态文明建设与环境保护工作的专家、教授，走进“清枫讲坛”，为全区干部职工和企业负责人授课，提升各级领导和企业负责人的生态文明意识；围绕生态绿城，培育和壮大基层特色环保宣传阵地，加大常态化宣传；在六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五世界环境日等重要纪念日，借助妇联、教文局、民政局等平台联合开展主题活动，发动基层结合自身实际开展形式多样的生态文明主题宣传活动。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、全力提升队伍建设水平。</w:t>
      </w:r>
      <w:r>
        <w:rPr>
          <w:rFonts w:ascii="仿宋_GB2312" w:eastAsia="仿宋_GB2312" w:hint="eastAsia"/>
          <w:sz w:val="32"/>
          <w:szCs w:val="32"/>
        </w:rPr>
        <w:t>当前，环保工作岗位责任大、担负任务重、社会关注度高的特点越来越鲜明，建设一支与时俱进的环保队伍刻不容缓。针对当前我区环保工作任务与队伍力量不相匹配的现状，我们将努力争取各级领导支持，加强人员力量配备，同时强化自身建设，最大限度地调动每个干部职工的积极性、主动性和创造性，努力建设一支领导班子有见识、凝聚力强，中层干部业务精、上进心强，工作人员热情高、战斗力强的环保队伍，为推动全区环保重点工作顺利完成、探索生态文明建设新道路提供坚强的组织保障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年钟楼区环保局预算收支编制的相关依据及测算分析情况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（一）本部门预算编制包括范围：钟楼区环保局、钟楼区环境监察大队、钟楼区环境监测站。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（二）区环保局预算资金来源为财政拨款。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（三）支出功能科目：</w:t>
      </w:r>
      <w:r>
        <w:rPr>
          <w:rFonts w:ascii="仿宋_GB2312" w:eastAsia="仿宋_GB2312"/>
          <w:sz w:val="32"/>
          <w:szCs w:val="32"/>
        </w:rPr>
        <w:t>483.74</w:t>
      </w:r>
      <w:r>
        <w:rPr>
          <w:rFonts w:ascii="仿宋_GB2312" w:eastAsia="仿宋_GB2312" w:hint="eastAsia"/>
          <w:sz w:val="32"/>
          <w:szCs w:val="32"/>
        </w:rPr>
        <w:t>万元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、节能环保支出</w:t>
      </w:r>
      <w:r>
        <w:rPr>
          <w:rFonts w:ascii="仿宋_GB2312" w:eastAsia="仿宋_GB2312"/>
          <w:sz w:val="32"/>
          <w:szCs w:val="32"/>
        </w:rPr>
        <w:t>411.99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、社会保障与就业支出</w:t>
      </w:r>
      <w:r>
        <w:rPr>
          <w:rFonts w:ascii="仿宋_GB2312" w:eastAsia="仿宋_GB2312"/>
          <w:sz w:val="32"/>
          <w:szCs w:val="32"/>
        </w:rPr>
        <w:t>25.88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、住房保障支出</w:t>
      </w:r>
      <w:r>
        <w:rPr>
          <w:rFonts w:ascii="仿宋_GB2312" w:eastAsia="仿宋_GB2312"/>
          <w:sz w:val="32"/>
          <w:szCs w:val="32"/>
        </w:rPr>
        <w:t>34.55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、医疗卫生与计划生育支出</w:t>
      </w:r>
      <w:r>
        <w:rPr>
          <w:rFonts w:ascii="仿宋_GB2312" w:eastAsia="仿宋_GB2312"/>
          <w:sz w:val="32"/>
          <w:szCs w:val="32"/>
        </w:rPr>
        <w:t>11.32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（四）主要收支内容：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、基本支出</w:t>
      </w:r>
      <w:r>
        <w:rPr>
          <w:rFonts w:ascii="仿宋_GB2312" w:eastAsia="仿宋_GB2312"/>
          <w:sz w:val="32"/>
          <w:szCs w:val="32"/>
        </w:rPr>
        <w:t>285.43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BF1CE8" w:rsidRDefault="00BF1CE8" w:rsidP="00E94AD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、项目支出</w:t>
      </w:r>
      <w:r>
        <w:rPr>
          <w:rFonts w:ascii="仿宋_GB2312" w:eastAsia="仿宋_GB2312"/>
          <w:sz w:val="32"/>
          <w:szCs w:val="32"/>
        </w:rPr>
        <w:t>198.31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F1CE8" w:rsidRDefault="00BF1CE8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五、“三公经费“预算说明</w:t>
      </w:r>
    </w:p>
    <w:p w:rsidR="00BF1CE8" w:rsidRDefault="00BF1C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2016</w:t>
      </w:r>
      <w:r>
        <w:rPr>
          <w:rFonts w:ascii="仿宋_GB2312" w:eastAsia="仿宋_GB2312" w:hint="eastAsia"/>
          <w:sz w:val="32"/>
          <w:szCs w:val="32"/>
        </w:rPr>
        <w:t>年度钟楼区环保局“三公经费”预算金额</w:t>
      </w:r>
      <w:r>
        <w:rPr>
          <w:rFonts w:ascii="仿宋_GB2312" w:eastAsia="仿宋_GB2312"/>
          <w:sz w:val="32"/>
          <w:szCs w:val="32"/>
        </w:rPr>
        <w:t>33.31</w:t>
      </w:r>
      <w:r>
        <w:rPr>
          <w:rFonts w:ascii="仿宋_GB2312" w:eastAsia="仿宋_GB2312" w:hint="eastAsia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年度预算金额增加</w:t>
      </w:r>
      <w:r>
        <w:rPr>
          <w:rFonts w:ascii="仿宋_GB2312" w:eastAsia="仿宋_GB2312"/>
          <w:sz w:val="32"/>
          <w:szCs w:val="32"/>
        </w:rPr>
        <w:t xml:space="preserve">1.21 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年度公务接费预算金额</w:t>
      </w:r>
      <w:r>
        <w:rPr>
          <w:rFonts w:ascii="仿宋_GB2312" w:eastAsia="仿宋_GB2312"/>
          <w:sz w:val="32"/>
          <w:szCs w:val="32"/>
        </w:rPr>
        <w:t xml:space="preserve">9.5  </w:t>
      </w:r>
      <w:r>
        <w:rPr>
          <w:rFonts w:ascii="仿宋_GB2312" w:eastAsia="仿宋_GB2312" w:hint="eastAsia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年度预算金额减少</w:t>
      </w:r>
      <w:r>
        <w:rPr>
          <w:rFonts w:ascii="仿宋_GB2312" w:eastAsia="仿宋_GB2312"/>
          <w:sz w:val="32"/>
          <w:szCs w:val="32"/>
        </w:rPr>
        <w:t>0.5</w:t>
      </w:r>
      <w:r>
        <w:rPr>
          <w:rFonts w:ascii="仿宋_GB2312" w:eastAsia="仿宋_GB2312" w:hint="eastAsia"/>
          <w:sz w:val="32"/>
          <w:szCs w:val="32"/>
        </w:rPr>
        <w:t>万元；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年度会议费预算金额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年度预算金额持平；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年度培训费预算金额</w:t>
      </w:r>
      <w:r>
        <w:rPr>
          <w:rFonts w:ascii="仿宋_GB2312" w:eastAsia="仿宋_GB2312"/>
          <w:sz w:val="32"/>
          <w:szCs w:val="32"/>
        </w:rPr>
        <w:t>2.71</w:t>
      </w:r>
      <w:r>
        <w:rPr>
          <w:rFonts w:ascii="仿宋_GB2312" w:eastAsia="仿宋_GB2312" w:hint="eastAsia"/>
          <w:sz w:val="32"/>
          <w:szCs w:val="32"/>
        </w:rPr>
        <w:t>万元，较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年预算金额增加</w:t>
      </w:r>
      <w:r>
        <w:rPr>
          <w:rFonts w:ascii="仿宋_GB2312" w:eastAsia="仿宋_GB2312"/>
          <w:sz w:val="32"/>
          <w:szCs w:val="32"/>
        </w:rPr>
        <w:t>1.71</w:t>
      </w:r>
      <w:r>
        <w:rPr>
          <w:rFonts w:ascii="仿宋_GB2312" w:eastAsia="仿宋_GB2312" w:hint="eastAsia"/>
          <w:sz w:val="32"/>
          <w:szCs w:val="32"/>
        </w:rPr>
        <w:t>万元。（其增加原因为环保干部进行省级执法业务培训次数增加）</w:t>
      </w:r>
    </w:p>
    <w:p w:rsidR="00BF1CE8" w:rsidRDefault="00BF1CE8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六、政府采购预算说明</w:t>
      </w:r>
    </w:p>
    <w:p w:rsidR="00BF1CE8" w:rsidRDefault="00BF1C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2016</w:t>
      </w:r>
      <w:r>
        <w:rPr>
          <w:rFonts w:ascii="仿宋_GB2312" w:eastAsia="仿宋_GB2312" w:hint="eastAsia"/>
          <w:sz w:val="32"/>
          <w:szCs w:val="32"/>
        </w:rPr>
        <w:t>年度钟楼区环保局政府采购预算金额</w:t>
      </w:r>
      <w:r>
        <w:rPr>
          <w:rFonts w:ascii="仿宋_GB2312" w:eastAsia="仿宋_GB2312"/>
          <w:sz w:val="32"/>
          <w:szCs w:val="32"/>
        </w:rPr>
        <w:t>90.12</w:t>
      </w:r>
      <w:r>
        <w:rPr>
          <w:rFonts w:ascii="仿宋_GB2312" w:eastAsia="仿宋_GB2312" w:hint="eastAsia"/>
          <w:sz w:val="32"/>
          <w:szCs w:val="32"/>
        </w:rPr>
        <w:t>万元用于本部门办公设备购置，以保障机构日常运转，采购组织形式为集中采购，采购物品为：计算机、打印设备、空调、执法服装。</w:t>
      </w:r>
    </w:p>
    <w:p w:rsidR="00BF1CE8" w:rsidRDefault="00BF1C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附件：常州市钟楼区环保局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年度部门预算表</w:t>
      </w:r>
    </w:p>
    <w:tbl>
      <w:tblPr>
        <w:tblpPr w:leftFromText="180" w:rightFromText="180" w:vertAnchor="text" w:horzAnchor="margin" w:tblpY="2"/>
        <w:tblW w:w="12581" w:type="dxa"/>
        <w:tblLayout w:type="fixed"/>
        <w:tblLook w:val="00A0"/>
      </w:tblPr>
      <w:tblGrid>
        <w:gridCol w:w="3007"/>
        <w:gridCol w:w="1638"/>
        <w:gridCol w:w="3143"/>
        <w:gridCol w:w="1260"/>
        <w:gridCol w:w="2205"/>
        <w:gridCol w:w="1328"/>
      </w:tblGrid>
      <w:tr w:rsidR="00BF1CE8">
        <w:trPr>
          <w:trHeight w:val="334"/>
        </w:trPr>
        <w:tc>
          <w:tcPr>
            <w:tcW w:w="30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 w:rsidP="00BF1CE8">
            <w:pPr>
              <w:widowControl/>
              <w:ind w:firstLineChars="50" w:firstLine="31680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公开表一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单位</w:t>
            </w:r>
            <w:r>
              <w:rPr>
                <w:kern w:val="0"/>
                <w:szCs w:val="21"/>
              </w:rPr>
              <w:t>:</w:t>
            </w:r>
            <w:r>
              <w:rPr>
                <w:rFonts w:hAnsi="宋体" w:hint="eastAsia"/>
                <w:kern w:val="0"/>
                <w:szCs w:val="21"/>
              </w:rPr>
              <w:t>万元</w:t>
            </w:r>
          </w:p>
        </w:tc>
      </w:tr>
      <w:tr w:rsidR="00BF1CE8">
        <w:trPr>
          <w:trHeight w:val="300"/>
        </w:trPr>
        <w:tc>
          <w:tcPr>
            <w:tcW w:w="4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收入预算</w:t>
            </w:r>
          </w:p>
        </w:tc>
        <w:tc>
          <w:tcPr>
            <w:tcW w:w="7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支出预算</w:t>
            </w:r>
          </w:p>
        </w:tc>
      </w:tr>
      <w:tr w:rsidR="00BF1CE8">
        <w:trPr>
          <w:trHeight w:val="300"/>
        </w:trPr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4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功能分类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支出用途</w:t>
            </w:r>
          </w:p>
        </w:tc>
      </w:tr>
      <w:tr w:rsidR="00BF1CE8">
        <w:trPr>
          <w:trHeight w:val="300"/>
        </w:trPr>
        <w:tc>
          <w:tcPr>
            <w:tcW w:w="3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功能科目名称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金额</w:t>
            </w: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一、财政拨款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483.74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一、一般公共服务支出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一、基本支出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285.43</w:t>
            </w: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1. </w:t>
            </w:r>
            <w:r>
              <w:rPr>
                <w:rFonts w:hAnsi="宋体" w:hint="eastAsia"/>
                <w:kern w:val="0"/>
                <w:szCs w:val="21"/>
              </w:rPr>
              <w:t>一般公共预算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483.74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二、外交支出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二、项目支出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198.31</w:t>
            </w: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2. </w:t>
            </w:r>
            <w:r>
              <w:rPr>
                <w:rFonts w:hAnsi="宋体" w:hint="eastAsia"/>
                <w:kern w:val="0"/>
                <w:szCs w:val="21"/>
              </w:rPr>
              <w:t>政府性基金预算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三、国防支出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二、财政专户管理资金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四、公共安全支出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三、其他资金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五、教育支出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六、科学技术支出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七、文化体育与传媒支出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八、社会保障和就业支出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25.88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九、医疗卫生与计划生育支出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11.32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十、节能环保支出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411.99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十一、城乡社区支出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十二、农林水支出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十三、交通运输支出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十四、资源勘探信息等支出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十五、商业服务业等支出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十六、金融支出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十七、国土海洋气象等支出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十八、住房保障支出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34.55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十九、粮油物资储备支出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二十、其他支出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当年收入小计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483.74</w:t>
            </w:r>
          </w:p>
        </w:tc>
        <w:tc>
          <w:tcPr>
            <w:tcW w:w="6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当年支出小计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483.74</w:t>
            </w:r>
          </w:p>
        </w:tc>
      </w:tr>
      <w:tr w:rsidR="00BF1CE8">
        <w:trPr>
          <w:trHeight w:val="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上年结余资金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结转下年资金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收入合计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483.74</w:t>
            </w:r>
          </w:p>
        </w:tc>
        <w:tc>
          <w:tcPr>
            <w:tcW w:w="6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支出合计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483.74</w:t>
            </w:r>
          </w:p>
        </w:tc>
      </w:tr>
    </w:tbl>
    <w:p w:rsidR="00BF1CE8" w:rsidRDefault="00BF1CE8">
      <w:pPr>
        <w:sectPr w:rsidR="00BF1CE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985" w:bottom="1701" w:left="2098" w:header="709" w:footer="1361" w:gutter="0"/>
          <w:cols w:space="425"/>
          <w:docGrid w:type="linesAndChars" w:linePitch="435"/>
        </w:sectPr>
      </w:pPr>
    </w:p>
    <w:p w:rsidR="00BF1CE8" w:rsidRDefault="00BF1CE8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2016</w:t>
      </w:r>
      <w:r>
        <w:rPr>
          <w:rFonts w:eastAsia="方正小标宋简体" w:hint="eastAsia"/>
          <w:kern w:val="0"/>
          <w:sz w:val="44"/>
          <w:szCs w:val="44"/>
        </w:rPr>
        <w:t>年度环保局收入预算总表</w:t>
      </w:r>
    </w:p>
    <w:p w:rsidR="00BF1CE8" w:rsidRDefault="00BF1CE8">
      <w:pPr>
        <w:widowControl/>
        <w:spacing w:line="560" w:lineRule="exact"/>
        <w:ind w:left="91"/>
        <w:jc w:val="center"/>
        <w:rPr>
          <w:rFonts w:eastAsia="方正小标宋简体"/>
          <w:kern w:val="0"/>
          <w:sz w:val="40"/>
          <w:szCs w:val="40"/>
        </w:rPr>
      </w:pPr>
    </w:p>
    <w:tbl>
      <w:tblPr>
        <w:tblW w:w="9176" w:type="dxa"/>
        <w:jc w:val="center"/>
        <w:tblInd w:w="88" w:type="dxa"/>
        <w:tblLayout w:type="fixed"/>
        <w:tblLook w:val="00A0"/>
      </w:tblPr>
      <w:tblGrid>
        <w:gridCol w:w="2846"/>
        <w:gridCol w:w="4123"/>
        <w:gridCol w:w="2207"/>
      </w:tblGrid>
      <w:tr w:rsidR="00BF1CE8">
        <w:trPr>
          <w:trHeight w:val="614"/>
          <w:jc w:val="center"/>
        </w:trPr>
        <w:tc>
          <w:tcPr>
            <w:tcW w:w="2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公开表二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BF1CE8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BF1CE8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BF1CE8">
        <w:trPr>
          <w:trHeight w:val="699"/>
          <w:jc w:val="center"/>
        </w:trPr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一般公共预算资金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BF1CE8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公共财政拨款（补助）资金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BF1CE8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专项收入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政府性基金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三、其他资金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>
        <w:trPr>
          <w:trHeight w:val="699"/>
          <w:jc w:val="center"/>
        </w:trPr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经营收入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省直拨资金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上年结余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F1CE8" w:rsidRDefault="00BF1CE8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br w:type="page"/>
      </w:r>
      <w:r>
        <w:rPr>
          <w:rFonts w:eastAsia="方正小标宋简体"/>
          <w:kern w:val="0"/>
          <w:sz w:val="44"/>
          <w:szCs w:val="44"/>
        </w:rPr>
        <w:t>2016</w:t>
      </w:r>
      <w:r>
        <w:rPr>
          <w:rFonts w:eastAsia="方正小标宋简体" w:hint="eastAsia"/>
          <w:kern w:val="0"/>
          <w:sz w:val="44"/>
          <w:szCs w:val="44"/>
        </w:rPr>
        <w:t>年度环保局支出预算总表</w:t>
      </w:r>
    </w:p>
    <w:p w:rsidR="00BF1CE8" w:rsidRDefault="00BF1CE8">
      <w:pPr>
        <w:widowControl/>
        <w:spacing w:line="560" w:lineRule="exact"/>
        <w:ind w:left="88"/>
        <w:jc w:val="left"/>
        <w:rPr>
          <w:rFonts w:eastAsia="方正小标宋简体"/>
          <w:kern w:val="0"/>
          <w:sz w:val="44"/>
          <w:szCs w:val="44"/>
        </w:rPr>
      </w:pPr>
    </w:p>
    <w:tbl>
      <w:tblPr>
        <w:tblW w:w="8868" w:type="dxa"/>
        <w:jc w:val="center"/>
        <w:tblInd w:w="88" w:type="dxa"/>
        <w:tblLayout w:type="fixed"/>
        <w:tblLook w:val="00A0"/>
      </w:tblPr>
      <w:tblGrid>
        <w:gridCol w:w="3308"/>
        <w:gridCol w:w="2807"/>
        <w:gridCol w:w="2753"/>
      </w:tblGrid>
      <w:tr w:rsidR="00BF1CE8">
        <w:trPr>
          <w:trHeight w:val="447"/>
          <w:jc w:val="center"/>
        </w:trPr>
        <w:tc>
          <w:tcPr>
            <w:tcW w:w="33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公开表三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BF1CE8">
        <w:trPr>
          <w:trHeight w:val="786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BF1CE8">
        <w:trPr>
          <w:trHeight w:val="824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483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</w:tbl>
    <w:p w:rsidR="00BF1CE8" w:rsidRDefault="00BF1CE8">
      <w:pPr>
        <w:adjustRightInd w:val="0"/>
        <w:snapToGrid w:val="0"/>
        <w:spacing w:before="240" w:line="700" w:lineRule="exact"/>
        <w:jc w:val="center"/>
      </w:pPr>
    </w:p>
    <w:p w:rsidR="00BF1CE8" w:rsidRDefault="00BF1CE8">
      <w:pPr>
        <w:adjustRightInd w:val="0"/>
        <w:snapToGrid w:val="0"/>
        <w:spacing w:line="500" w:lineRule="exact"/>
        <w:jc w:val="center"/>
        <w:sectPr w:rsidR="00BF1CE8">
          <w:pgSz w:w="11906" w:h="16838"/>
          <w:pgMar w:top="2098" w:right="1531" w:bottom="1985" w:left="1531" w:header="709" w:footer="1361" w:gutter="0"/>
          <w:cols w:space="425"/>
          <w:docGrid w:type="lines" w:linePitch="435"/>
        </w:sectPr>
      </w:pPr>
    </w:p>
    <w:p w:rsidR="00BF1CE8" w:rsidRDefault="00BF1CE8">
      <w:pPr>
        <w:adjustRightInd w:val="0"/>
        <w:snapToGrid w:val="0"/>
        <w:spacing w:line="560" w:lineRule="exact"/>
        <w:jc w:val="center"/>
        <w:rPr>
          <w:kern w:val="0"/>
          <w:sz w:val="20"/>
        </w:rPr>
      </w:pPr>
      <w:r>
        <w:rPr>
          <w:rFonts w:eastAsia="黑体"/>
          <w:kern w:val="0"/>
          <w:szCs w:val="32"/>
        </w:rPr>
        <w:tab/>
      </w:r>
      <w:r>
        <w:rPr>
          <w:kern w:val="0"/>
          <w:sz w:val="20"/>
        </w:rPr>
        <w:tab/>
      </w:r>
      <w:r>
        <w:rPr>
          <w:kern w:val="0"/>
          <w:sz w:val="20"/>
        </w:rPr>
        <w:tab/>
      </w:r>
    </w:p>
    <w:p w:rsidR="00BF1CE8" w:rsidRDefault="00BF1CE8">
      <w:pPr>
        <w:widowControl/>
        <w:spacing w:line="560" w:lineRule="exact"/>
        <w:ind w:left="88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2016</w:t>
      </w:r>
      <w:r>
        <w:rPr>
          <w:rFonts w:eastAsia="方正小标宋简体" w:hint="eastAsia"/>
          <w:kern w:val="0"/>
          <w:sz w:val="44"/>
          <w:szCs w:val="44"/>
        </w:rPr>
        <w:t>年度环保局财政拨款收支预算总表</w:t>
      </w:r>
    </w:p>
    <w:p w:rsidR="00BF1CE8" w:rsidRDefault="00BF1CE8">
      <w:pPr>
        <w:widowControl/>
        <w:spacing w:line="560" w:lineRule="exact"/>
        <w:ind w:left="88"/>
        <w:jc w:val="left"/>
        <w:rPr>
          <w:rFonts w:eastAsia="方正小标宋简体"/>
          <w:kern w:val="0"/>
          <w:sz w:val="44"/>
          <w:szCs w:val="44"/>
        </w:rPr>
      </w:pPr>
    </w:p>
    <w:tbl>
      <w:tblPr>
        <w:tblW w:w="12772" w:type="dxa"/>
        <w:tblInd w:w="88" w:type="dxa"/>
        <w:tblLayout w:type="fixed"/>
        <w:tblLook w:val="00A0"/>
      </w:tblPr>
      <w:tblGrid>
        <w:gridCol w:w="3184"/>
        <w:gridCol w:w="9"/>
        <w:gridCol w:w="3196"/>
        <w:gridCol w:w="3190"/>
        <w:gridCol w:w="1525"/>
        <w:gridCol w:w="1668"/>
      </w:tblGrid>
      <w:tr w:rsidR="00BF1CE8">
        <w:trPr>
          <w:trHeight w:val="426"/>
        </w:trPr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公开表四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</w:t>
            </w:r>
            <w:r>
              <w:rPr>
                <w:kern w:val="0"/>
                <w:sz w:val="24"/>
                <w:szCs w:val="24"/>
              </w:rPr>
              <w:t>: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BF1CE8">
        <w:trPr>
          <w:trHeight w:val="620"/>
        </w:trPr>
        <w:tc>
          <w:tcPr>
            <w:tcW w:w="6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收入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支出</w:t>
            </w:r>
          </w:p>
        </w:tc>
      </w:tr>
      <w:tr w:rsidR="00BF1CE8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BF1CE8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一、一般公共预算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一、基本支出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BF1CE8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二、政府性基金预算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二、项目支出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BF1CE8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620"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收入合计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483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483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74</w:t>
            </w:r>
          </w:p>
        </w:tc>
      </w:tr>
    </w:tbl>
    <w:p w:rsidR="00BF1CE8" w:rsidRDefault="00BF1CE8">
      <w:pPr>
        <w:adjustRightInd w:val="0"/>
        <w:snapToGrid w:val="0"/>
        <w:spacing w:before="240" w:line="700" w:lineRule="exact"/>
        <w:jc w:val="center"/>
        <w:sectPr w:rsidR="00BF1CE8">
          <w:pgSz w:w="16838" w:h="11906" w:orient="landscape"/>
          <w:pgMar w:top="1361" w:right="1985" w:bottom="1758" w:left="2098" w:header="709" w:footer="1361" w:gutter="0"/>
          <w:cols w:space="425"/>
          <w:docGrid w:linePitch="435"/>
        </w:sectPr>
      </w:pPr>
    </w:p>
    <w:p w:rsidR="00BF1CE8" w:rsidRDefault="00BF1CE8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2016</w:t>
      </w:r>
      <w:r>
        <w:rPr>
          <w:rFonts w:eastAsia="方正小标宋简体" w:hint="eastAsia"/>
          <w:kern w:val="0"/>
          <w:sz w:val="44"/>
          <w:szCs w:val="44"/>
        </w:rPr>
        <w:t>年度环保局财政拨款支出预算表</w:t>
      </w:r>
    </w:p>
    <w:p w:rsidR="00BF1CE8" w:rsidRDefault="00BF1CE8">
      <w:pPr>
        <w:widowControl/>
        <w:spacing w:line="560" w:lineRule="exact"/>
        <w:ind w:left="88"/>
        <w:jc w:val="left"/>
        <w:rPr>
          <w:rFonts w:eastAsia="方正小标宋简体"/>
          <w:kern w:val="0"/>
          <w:sz w:val="44"/>
          <w:szCs w:val="44"/>
        </w:rPr>
      </w:pPr>
    </w:p>
    <w:tbl>
      <w:tblPr>
        <w:tblW w:w="9136" w:type="dxa"/>
        <w:jc w:val="center"/>
        <w:tblInd w:w="88" w:type="dxa"/>
        <w:tblLayout w:type="fixed"/>
        <w:tblLook w:val="00A0"/>
      </w:tblPr>
      <w:tblGrid>
        <w:gridCol w:w="3003"/>
        <w:gridCol w:w="3203"/>
        <w:gridCol w:w="2930"/>
      </w:tblGrid>
      <w:tr w:rsidR="00BF1CE8">
        <w:trPr>
          <w:trHeight w:val="395"/>
          <w:jc w:val="center"/>
        </w:trPr>
        <w:tc>
          <w:tcPr>
            <w:tcW w:w="30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BF1CE8" w:rsidRDefault="00BF1CE8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公开表五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BF1CE8" w:rsidRDefault="00BF1CE8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单位：万元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功能科目代码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额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2110299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其他环境监测与监察支出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161.72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2080502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事业单位离退休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15.53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2210202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14.73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2210201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19.83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2100502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事业单位医疗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2.21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2100503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公务员医疗补助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4.35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2110101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72.01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2110199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其他环境保护管理事务支出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 w:rsidP="00BF1CE8">
            <w:pPr>
              <w:widowControl/>
              <w:ind w:firstLineChars="400" w:firstLine="3168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193.36</w:t>
            </w:r>
          </w:p>
        </w:tc>
      </w:tr>
      <w:tr w:rsidR="00BF1CE8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483.74</w:t>
            </w:r>
          </w:p>
        </w:tc>
      </w:tr>
      <w:tr w:rsidR="00BF1CE8">
        <w:trPr>
          <w:trHeight w:val="576"/>
          <w:jc w:val="center"/>
        </w:trPr>
        <w:tc>
          <w:tcPr>
            <w:tcW w:w="30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备注：支出功能科目明细到</w:t>
            </w:r>
            <w:r>
              <w:rPr>
                <w:rFonts w:ascii="宋体" w:hint="eastAsia"/>
                <w:kern w:val="0"/>
                <w:sz w:val="20"/>
              </w:rPr>
              <w:t>“</w:t>
            </w:r>
            <w:r>
              <w:rPr>
                <w:rFonts w:ascii="宋体" w:hAnsi="宋体" w:hint="eastAsia"/>
                <w:kern w:val="0"/>
                <w:sz w:val="20"/>
              </w:rPr>
              <w:t>项</w:t>
            </w:r>
            <w:r>
              <w:rPr>
                <w:rFonts w:ascii="宋体" w:hint="eastAsia"/>
                <w:kern w:val="0"/>
                <w:sz w:val="20"/>
              </w:rPr>
              <w:t>”</w:t>
            </w:r>
          </w:p>
        </w:tc>
        <w:tc>
          <w:tcPr>
            <w:tcW w:w="32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 w:rsidR="00BF1CE8" w:rsidRDefault="00BF1CE8">
      <w:pPr>
        <w:adjustRightInd w:val="0"/>
        <w:snapToGrid w:val="0"/>
        <w:spacing w:line="560" w:lineRule="exact"/>
        <w:rPr>
          <w:rFonts w:ascii="宋体"/>
        </w:rPr>
      </w:pPr>
    </w:p>
    <w:p w:rsidR="00BF1CE8" w:rsidRDefault="00BF1CE8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宋体"/>
        </w:rPr>
        <w:br w:type="page"/>
      </w:r>
      <w:r>
        <w:rPr>
          <w:rFonts w:eastAsia="方正小标宋简体"/>
          <w:kern w:val="0"/>
          <w:sz w:val="44"/>
          <w:szCs w:val="44"/>
        </w:rPr>
        <w:t>2016</w:t>
      </w:r>
      <w:r>
        <w:rPr>
          <w:rFonts w:eastAsia="方正小标宋简体" w:hint="eastAsia"/>
          <w:kern w:val="0"/>
          <w:sz w:val="44"/>
          <w:szCs w:val="44"/>
        </w:rPr>
        <w:t>年度环保局财政拨款基本支出预算表</w:t>
      </w:r>
    </w:p>
    <w:p w:rsidR="00BF1CE8" w:rsidRDefault="00BF1CE8">
      <w:pPr>
        <w:widowControl/>
        <w:spacing w:line="560" w:lineRule="exact"/>
        <w:ind w:left="88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8877" w:type="dxa"/>
        <w:jc w:val="center"/>
        <w:tblLayout w:type="fixed"/>
        <w:tblLook w:val="00A0"/>
      </w:tblPr>
      <w:tblGrid>
        <w:gridCol w:w="3141"/>
        <w:gridCol w:w="3141"/>
        <w:gridCol w:w="2595"/>
      </w:tblGrid>
      <w:tr w:rsidR="00BF1CE8">
        <w:trPr>
          <w:trHeight w:val="391"/>
          <w:jc w:val="center"/>
        </w:trPr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公开表六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right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单位：万元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30101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62.15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冿贴补贴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160.66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退休费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15.53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30312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14.73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30311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19.83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30399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其他对个人和家庭的补助支出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 w:rsidP="00BF1CE8">
            <w:pPr>
              <w:widowControl/>
              <w:ind w:firstLineChars="400" w:firstLine="316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0.19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30307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1.68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10.66</w:t>
            </w:r>
          </w:p>
        </w:tc>
      </w:tr>
      <w:tr w:rsidR="00BF1CE8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285.43</w:t>
            </w:r>
          </w:p>
        </w:tc>
      </w:tr>
      <w:tr w:rsidR="00BF1CE8">
        <w:trPr>
          <w:trHeight w:val="511"/>
          <w:jc w:val="center"/>
        </w:trPr>
        <w:tc>
          <w:tcPr>
            <w:tcW w:w="628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</w:rPr>
              <w:t>备注：支出经济科目明细到</w:t>
            </w:r>
            <w:r>
              <w:rPr>
                <w:color w:val="000000"/>
                <w:kern w:val="0"/>
                <w:sz w:val="22"/>
              </w:rPr>
              <w:t>“</w:t>
            </w:r>
            <w:r>
              <w:rPr>
                <w:rFonts w:hAnsi="宋体" w:hint="eastAsia"/>
                <w:color w:val="000000"/>
                <w:kern w:val="0"/>
                <w:sz w:val="22"/>
              </w:rPr>
              <w:t>款</w:t>
            </w:r>
            <w:r>
              <w:rPr>
                <w:color w:val="000000"/>
                <w:kern w:val="0"/>
                <w:sz w:val="22"/>
              </w:rPr>
              <w:t>”</w:t>
            </w:r>
            <w:r>
              <w:rPr>
                <w:rFonts w:hAnsi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59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BF1CE8" w:rsidRDefault="00BF1CE8">
      <w:pPr>
        <w:adjustRightInd w:val="0"/>
        <w:snapToGrid w:val="0"/>
        <w:spacing w:before="240" w:line="700" w:lineRule="exact"/>
        <w:jc w:val="center"/>
      </w:pPr>
    </w:p>
    <w:p w:rsidR="00BF1CE8" w:rsidRDefault="00BF1CE8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2"/>
          <w:szCs w:val="42"/>
        </w:rPr>
      </w:pPr>
      <w:r>
        <w:br w:type="page"/>
      </w:r>
      <w:r>
        <w:rPr>
          <w:rFonts w:eastAsia="方正小标宋简体"/>
          <w:kern w:val="0"/>
          <w:sz w:val="42"/>
          <w:szCs w:val="42"/>
        </w:rPr>
        <w:t>2016</w:t>
      </w:r>
      <w:r>
        <w:rPr>
          <w:rFonts w:eastAsia="方正小标宋简体" w:hint="eastAsia"/>
          <w:kern w:val="0"/>
          <w:sz w:val="42"/>
          <w:szCs w:val="42"/>
        </w:rPr>
        <w:t>年度环保局财政拨款政府性基金支出预算表</w:t>
      </w:r>
    </w:p>
    <w:p w:rsidR="00BF1CE8" w:rsidRDefault="00BF1CE8">
      <w:pPr>
        <w:widowControl/>
        <w:spacing w:line="560" w:lineRule="exact"/>
        <w:ind w:left="88"/>
        <w:jc w:val="left"/>
        <w:rPr>
          <w:rFonts w:eastAsia="方正小标宋简体"/>
          <w:kern w:val="0"/>
          <w:sz w:val="44"/>
          <w:szCs w:val="44"/>
        </w:rPr>
      </w:pPr>
    </w:p>
    <w:tbl>
      <w:tblPr>
        <w:tblW w:w="9135" w:type="dxa"/>
        <w:jc w:val="center"/>
        <w:tblInd w:w="88" w:type="dxa"/>
        <w:tblLayout w:type="fixed"/>
        <w:tblLook w:val="00A0"/>
      </w:tblPr>
      <w:tblGrid>
        <w:gridCol w:w="3167"/>
        <w:gridCol w:w="3219"/>
        <w:gridCol w:w="2749"/>
      </w:tblGrid>
      <w:tr w:rsidR="00BF1CE8">
        <w:trPr>
          <w:trHeight w:val="440"/>
          <w:jc w:val="center"/>
        </w:trPr>
        <w:tc>
          <w:tcPr>
            <w:tcW w:w="31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公开表七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功能科目代码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 w:rsidP="00BF1CE8">
            <w:pPr>
              <w:widowControl/>
              <w:ind w:firstLineChars="100" w:firstLine="3168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 w:rsidP="00BF1CE8">
            <w:pPr>
              <w:widowControl/>
              <w:ind w:firstLineChars="100" w:firstLine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 w:rsidP="00BF1CE8">
            <w:pPr>
              <w:widowControl/>
              <w:ind w:firstLineChars="100" w:firstLine="31680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 w:rsidP="00BF1CE8">
            <w:pPr>
              <w:widowControl/>
              <w:ind w:firstLineChars="100" w:firstLine="31680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 w:rsidP="00BF1CE8">
            <w:pPr>
              <w:widowControl/>
              <w:ind w:firstLineChars="100" w:firstLine="31680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 w:rsidP="00BF1CE8">
            <w:pPr>
              <w:widowControl/>
              <w:ind w:firstLineChars="100" w:firstLine="31680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507"/>
          <w:jc w:val="center"/>
        </w:trPr>
        <w:tc>
          <w:tcPr>
            <w:tcW w:w="31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备注：支出功能科目明细到</w:t>
            </w:r>
            <w:r>
              <w:rPr>
                <w:kern w:val="0"/>
                <w:sz w:val="20"/>
              </w:rPr>
              <w:t>“</w:t>
            </w:r>
            <w:r>
              <w:rPr>
                <w:rFonts w:hAnsi="宋体" w:hint="eastAsia"/>
                <w:kern w:val="0"/>
                <w:sz w:val="20"/>
              </w:rPr>
              <w:t>项</w:t>
            </w:r>
            <w:r>
              <w:rPr>
                <w:kern w:val="0"/>
                <w:sz w:val="20"/>
              </w:rPr>
              <w:t>”</w:t>
            </w:r>
          </w:p>
        </w:tc>
        <w:tc>
          <w:tcPr>
            <w:tcW w:w="32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BF1CE8">
        <w:trPr>
          <w:trHeight w:val="253"/>
          <w:jc w:val="center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BF1CE8" w:rsidRPr="00B93B29" w:rsidRDefault="00BF1CE8" w:rsidP="00B93B29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93B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说明：本部门没有政府性基金收入、也没有使用政府性基金安排的支出，故本表无数据。</w:t>
      </w:r>
    </w:p>
    <w:p w:rsidR="00BF1CE8" w:rsidRPr="00B93B29" w:rsidRDefault="00BF1CE8">
      <w:pPr>
        <w:adjustRightInd w:val="0"/>
        <w:snapToGrid w:val="0"/>
        <w:spacing w:before="240" w:line="700" w:lineRule="exact"/>
        <w:jc w:val="center"/>
      </w:pPr>
    </w:p>
    <w:p w:rsidR="00BF1CE8" w:rsidRDefault="00BF1CE8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br w:type="page"/>
      </w:r>
      <w:r>
        <w:rPr>
          <w:rFonts w:eastAsia="方正小标宋简体"/>
          <w:kern w:val="0"/>
          <w:sz w:val="44"/>
          <w:szCs w:val="44"/>
        </w:rPr>
        <w:t>2016</w:t>
      </w:r>
      <w:r>
        <w:rPr>
          <w:rFonts w:eastAsia="方正小标宋简体" w:hint="eastAsia"/>
          <w:kern w:val="0"/>
          <w:sz w:val="44"/>
          <w:szCs w:val="44"/>
        </w:rPr>
        <w:t>年度环保局一般公共预算支出预算表</w:t>
      </w:r>
    </w:p>
    <w:p w:rsidR="00BF1CE8" w:rsidRDefault="00BF1CE8">
      <w:pPr>
        <w:widowControl/>
        <w:spacing w:line="560" w:lineRule="exact"/>
        <w:ind w:left="88" w:right="-57"/>
        <w:jc w:val="left"/>
        <w:rPr>
          <w:rFonts w:eastAsia="方正小标宋简体"/>
          <w:kern w:val="0"/>
          <w:sz w:val="44"/>
          <w:szCs w:val="44"/>
        </w:rPr>
      </w:pPr>
    </w:p>
    <w:tbl>
      <w:tblPr>
        <w:tblW w:w="9134" w:type="dxa"/>
        <w:jc w:val="center"/>
        <w:tblInd w:w="88" w:type="dxa"/>
        <w:tblLayout w:type="fixed"/>
        <w:tblLook w:val="00A0"/>
      </w:tblPr>
      <w:tblGrid>
        <w:gridCol w:w="2527"/>
        <w:gridCol w:w="3138"/>
        <w:gridCol w:w="3469"/>
      </w:tblGrid>
      <w:tr w:rsidR="00BF1CE8">
        <w:trPr>
          <w:trHeight w:val="449"/>
          <w:jc w:val="center"/>
        </w:trPr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公开表八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功能科目代码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2110299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其他环境监测与监察支出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161.72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2080502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事业单位离退休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15.53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2210202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14.73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2210201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19.83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2100502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事业单位医疗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2.21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2100503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公务员医疗补助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4.35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2110101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72.01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2110199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其他环境保护管理事务支出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193.36</w:t>
            </w:r>
          </w:p>
        </w:tc>
      </w:tr>
      <w:tr w:rsidR="00BF1CE8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483.74</w:t>
            </w:r>
          </w:p>
        </w:tc>
      </w:tr>
      <w:tr w:rsidR="00BF1CE8">
        <w:trPr>
          <w:trHeight w:val="503"/>
          <w:jc w:val="center"/>
        </w:trPr>
        <w:tc>
          <w:tcPr>
            <w:tcW w:w="9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备注：支出功能科目明细到</w:t>
            </w:r>
            <w:r>
              <w:rPr>
                <w:kern w:val="0"/>
                <w:sz w:val="20"/>
              </w:rPr>
              <w:t>“</w:t>
            </w:r>
            <w:r>
              <w:rPr>
                <w:rFonts w:hAnsi="宋体" w:hint="eastAsia"/>
                <w:kern w:val="0"/>
                <w:sz w:val="20"/>
              </w:rPr>
              <w:t>项</w:t>
            </w:r>
            <w:r>
              <w:rPr>
                <w:kern w:val="0"/>
                <w:sz w:val="20"/>
              </w:rPr>
              <w:t>”</w:t>
            </w:r>
          </w:p>
        </w:tc>
      </w:tr>
      <w:tr w:rsidR="00BF1CE8">
        <w:trPr>
          <w:trHeight w:val="503"/>
          <w:jc w:val="center"/>
        </w:trPr>
        <w:tc>
          <w:tcPr>
            <w:tcW w:w="9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</w:tbl>
    <w:p w:rsidR="00BF1CE8" w:rsidRDefault="00BF1CE8">
      <w:pPr>
        <w:adjustRightInd w:val="0"/>
        <w:snapToGrid w:val="0"/>
        <w:spacing w:before="240" w:line="700" w:lineRule="exact"/>
        <w:jc w:val="center"/>
        <w:sectPr w:rsidR="00BF1CE8">
          <w:pgSz w:w="11906" w:h="16838"/>
          <w:pgMar w:top="2098" w:right="1531" w:bottom="1985" w:left="1531" w:header="709" w:footer="1361" w:gutter="0"/>
          <w:cols w:space="425"/>
          <w:docGrid w:linePitch="435"/>
        </w:sectPr>
      </w:pPr>
    </w:p>
    <w:tbl>
      <w:tblPr>
        <w:tblW w:w="13875" w:type="dxa"/>
        <w:jc w:val="center"/>
        <w:tblInd w:w="88" w:type="dxa"/>
        <w:tblLayout w:type="fixed"/>
        <w:tblLook w:val="00A0"/>
      </w:tblPr>
      <w:tblGrid>
        <w:gridCol w:w="4625"/>
        <w:gridCol w:w="4625"/>
        <w:gridCol w:w="4625"/>
      </w:tblGrid>
      <w:tr w:rsidR="00BF1CE8">
        <w:trPr>
          <w:trHeight w:val="505"/>
          <w:jc w:val="center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ind w:firstLine="640"/>
              <w:jc w:val="left"/>
              <w:rPr>
                <w:rFonts w:eastAsia="黑体"/>
                <w:color w:val="000000"/>
                <w:kern w:val="0"/>
                <w:szCs w:val="3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767"/>
          <w:jc w:val="center"/>
        </w:trPr>
        <w:tc>
          <w:tcPr>
            <w:tcW w:w="13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2016</w:t>
            </w:r>
            <w:r>
              <w:rPr>
                <w:rFonts w:eastAsia="方正小标宋简体" w:hint="eastAsia"/>
                <w:kern w:val="0"/>
                <w:sz w:val="44"/>
                <w:szCs w:val="44"/>
              </w:rPr>
              <w:t>年度环保局一般公共预算基本支出预算表</w:t>
            </w:r>
          </w:p>
          <w:p w:rsidR="00BF1CE8" w:rsidRDefault="00BF1CE8">
            <w:pPr>
              <w:widowControl/>
              <w:spacing w:line="40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  <w:tr w:rsidR="00BF1CE8">
        <w:trPr>
          <w:trHeight w:val="373"/>
          <w:jc w:val="center"/>
        </w:trPr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公开表九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30101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62.15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30102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冿贴补贴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160.66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30302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退休费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15.53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30312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14.73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30311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19.83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30399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其他对个人和家庭的补助支出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0.19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30307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1.68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10.66</w:t>
            </w:r>
          </w:p>
        </w:tc>
      </w:tr>
      <w:tr w:rsidR="00BF1CE8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 w:rsidP="00BF1CE8">
            <w:pPr>
              <w:widowControl/>
              <w:ind w:firstLineChars="100" w:firstLine="3168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285.43</w:t>
            </w:r>
          </w:p>
        </w:tc>
      </w:tr>
      <w:tr w:rsidR="00BF1CE8">
        <w:trPr>
          <w:trHeight w:val="454"/>
          <w:jc w:val="center"/>
        </w:trPr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备注：支出经济科目明细到</w:t>
            </w:r>
            <w:r>
              <w:rPr>
                <w:color w:val="000000"/>
                <w:kern w:val="0"/>
                <w:sz w:val="22"/>
              </w:rPr>
              <w:t>“</w:t>
            </w:r>
            <w:r>
              <w:rPr>
                <w:rFonts w:hint="eastAsia"/>
                <w:color w:val="000000"/>
                <w:kern w:val="0"/>
                <w:sz w:val="22"/>
              </w:rPr>
              <w:t>款</w:t>
            </w:r>
            <w:r>
              <w:rPr>
                <w:color w:val="000000"/>
                <w:kern w:val="0"/>
                <w:sz w:val="22"/>
              </w:rPr>
              <w:t>”</w:t>
            </w:r>
            <w:r>
              <w:rPr>
                <w:rFonts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BF1CE8" w:rsidRDefault="00BF1CE8">
      <w:pPr>
        <w:adjustRightInd w:val="0"/>
        <w:snapToGrid w:val="0"/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  <w:r>
        <w:br w:type="page"/>
      </w:r>
      <w:r>
        <w:rPr>
          <w:rFonts w:eastAsia="方正小标宋简体"/>
          <w:kern w:val="0"/>
          <w:sz w:val="44"/>
          <w:szCs w:val="44"/>
        </w:rPr>
        <w:t>2016</w:t>
      </w:r>
      <w:r>
        <w:rPr>
          <w:rFonts w:eastAsia="方正小标宋简体" w:hint="eastAsia"/>
          <w:kern w:val="0"/>
          <w:sz w:val="44"/>
          <w:szCs w:val="44"/>
        </w:rPr>
        <w:t>年度环保局一般公共预算机关运行经费支出预算表</w:t>
      </w:r>
    </w:p>
    <w:p w:rsidR="00BF1CE8" w:rsidRDefault="00BF1CE8">
      <w:pPr>
        <w:widowControl/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14436" w:type="dxa"/>
        <w:jc w:val="center"/>
        <w:tblLayout w:type="fixed"/>
        <w:tblLook w:val="00A0"/>
      </w:tblPr>
      <w:tblGrid>
        <w:gridCol w:w="4812"/>
        <w:gridCol w:w="4812"/>
        <w:gridCol w:w="4812"/>
      </w:tblGrid>
      <w:tr w:rsidR="00BF1CE8">
        <w:trPr>
          <w:trHeight w:val="390"/>
          <w:jc w:val="center"/>
        </w:trPr>
        <w:tc>
          <w:tcPr>
            <w:tcW w:w="48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公开表十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F1CE8" w:rsidRDefault="00BF1CE8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BF1CE8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机关运行经费支出</w:t>
            </w:r>
          </w:p>
        </w:tc>
      </w:tr>
      <w:tr w:rsidR="00BF1CE8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30201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5.68</w:t>
            </w:r>
          </w:p>
        </w:tc>
      </w:tr>
      <w:tr w:rsidR="00BF1CE8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30202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1.68</w:t>
            </w:r>
          </w:p>
        </w:tc>
      </w:tr>
      <w:tr w:rsidR="00BF1CE8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30211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1.8</w:t>
            </w:r>
          </w:p>
        </w:tc>
      </w:tr>
      <w:tr w:rsidR="00BF1CE8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30213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维修费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</w:p>
        </w:tc>
      </w:tr>
      <w:tr w:rsidR="00BF1CE8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CE8" w:rsidRDefault="00BF1CE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F1CE8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10.66</w:t>
            </w:r>
          </w:p>
        </w:tc>
      </w:tr>
      <w:tr w:rsidR="00BF1CE8">
        <w:trPr>
          <w:trHeight w:val="270"/>
          <w:jc w:val="center"/>
        </w:trPr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312"/>
          <w:jc w:val="center"/>
        </w:trPr>
        <w:tc>
          <w:tcPr>
            <w:tcW w:w="14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注：一般公共预算机关运行费支出安排数应与表九中的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“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商品和服务支出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”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支出数一致并按照政府收支分类科目的经济分类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款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级细化列示。在财政部有明确规定前，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机关运行经费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暂指基本支出中一般公共预算安排的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商品和服务支出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经费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1CE8">
        <w:trPr>
          <w:trHeight w:val="312"/>
          <w:jc w:val="center"/>
        </w:trPr>
        <w:tc>
          <w:tcPr>
            <w:tcW w:w="14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312"/>
          <w:jc w:val="center"/>
        </w:trPr>
        <w:tc>
          <w:tcPr>
            <w:tcW w:w="14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BF1CE8" w:rsidRDefault="00BF1CE8">
      <w:pPr>
        <w:adjustRightInd w:val="0"/>
        <w:snapToGrid w:val="0"/>
        <w:spacing w:line="560" w:lineRule="exact"/>
      </w:pPr>
    </w:p>
    <w:p w:rsidR="00BF1CE8" w:rsidRDefault="00BF1CE8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br w:type="page"/>
      </w:r>
      <w:r>
        <w:rPr>
          <w:rFonts w:eastAsia="方正小标宋简体"/>
          <w:kern w:val="0"/>
          <w:sz w:val="44"/>
          <w:szCs w:val="44"/>
        </w:rPr>
        <w:t>2016</w:t>
      </w:r>
      <w:r>
        <w:rPr>
          <w:rFonts w:eastAsia="方正小标宋简体" w:hint="eastAsia"/>
          <w:kern w:val="0"/>
          <w:sz w:val="44"/>
          <w:szCs w:val="44"/>
        </w:rPr>
        <w:t>年度环保局财政拨款</w:t>
      </w:r>
      <w:r>
        <w:rPr>
          <w:rFonts w:eastAsia="方正小标宋简体"/>
          <w:kern w:val="0"/>
          <w:sz w:val="44"/>
          <w:szCs w:val="44"/>
        </w:rPr>
        <w:t>“</w:t>
      </w:r>
      <w:r>
        <w:rPr>
          <w:rFonts w:eastAsia="方正小标宋简体" w:hint="eastAsia"/>
          <w:kern w:val="0"/>
          <w:sz w:val="44"/>
          <w:szCs w:val="44"/>
        </w:rPr>
        <w:t>三公</w:t>
      </w:r>
      <w:r>
        <w:rPr>
          <w:rFonts w:eastAsia="方正小标宋简体"/>
          <w:kern w:val="0"/>
          <w:sz w:val="44"/>
          <w:szCs w:val="44"/>
        </w:rPr>
        <w:t>”</w:t>
      </w:r>
      <w:r>
        <w:rPr>
          <w:rFonts w:eastAsia="方正小标宋简体" w:hint="eastAsia"/>
          <w:kern w:val="0"/>
          <w:sz w:val="44"/>
          <w:szCs w:val="44"/>
        </w:rPr>
        <w:t>经费、会议费、培训费支出预算表</w:t>
      </w:r>
    </w:p>
    <w:p w:rsidR="00BF1CE8" w:rsidRDefault="00BF1CE8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14136" w:type="dxa"/>
        <w:jc w:val="center"/>
        <w:tblInd w:w="1522" w:type="dxa"/>
        <w:tblLayout w:type="fixed"/>
        <w:tblLook w:val="00A0"/>
      </w:tblPr>
      <w:tblGrid>
        <w:gridCol w:w="2322"/>
        <w:gridCol w:w="1622"/>
        <w:gridCol w:w="1852"/>
        <w:gridCol w:w="2005"/>
        <w:gridCol w:w="2603"/>
        <w:gridCol w:w="1400"/>
        <w:gridCol w:w="1136"/>
        <w:gridCol w:w="1196"/>
      </w:tblGrid>
      <w:tr w:rsidR="00BF1CE8">
        <w:trPr>
          <w:trHeight w:val="431"/>
          <w:jc w:val="center"/>
        </w:trPr>
        <w:tc>
          <w:tcPr>
            <w:tcW w:w="232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公开表十一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1CE8" w:rsidRDefault="00BF1CE8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BF1CE8">
        <w:trPr>
          <w:trHeight w:val="671"/>
          <w:jc w:val="center"/>
        </w:trPr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6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公务用车购置及运行维护费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ind w:left="-57" w:right="-57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BF1CE8">
        <w:trPr>
          <w:trHeight w:val="729"/>
          <w:jc w:val="center"/>
        </w:trPr>
        <w:tc>
          <w:tcPr>
            <w:tcW w:w="2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公务用车购置费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F1CE8">
        <w:trPr>
          <w:trHeight w:val="846"/>
          <w:jc w:val="center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33.41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20.2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20.2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Default="00BF1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2.71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>
        <w:trPr>
          <w:trHeight w:val="391"/>
          <w:jc w:val="center"/>
        </w:trPr>
        <w:tc>
          <w:tcPr>
            <w:tcW w:w="23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391"/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391"/>
          <w:jc w:val="center"/>
        </w:trPr>
        <w:tc>
          <w:tcPr>
            <w:tcW w:w="12940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F1CE8" w:rsidRDefault="00BF1CE8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请按项目与上年度预算进行对比，如增加须说明原因。</w:t>
            </w:r>
          </w:p>
          <w:p w:rsidR="00BF1CE8" w:rsidRDefault="00BF1CE8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因公出国（境）：无</w:t>
            </w:r>
          </w:p>
          <w:p w:rsidR="00BF1CE8" w:rsidRDefault="00BF1CE8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公务用车购置：无</w:t>
            </w:r>
          </w:p>
          <w:p w:rsidR="00BF1CE8" w:rsidRDefault="00BF1CE8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公务用车运行维护：无</w:t>
            </w:r>
          </w:p>
          <w:p w:rsidR="00BF1CE8" w:rsidRDefault="00BF1CE8">
            <w:pPr>
              <w:widowControl/>
              <w:spacing w:line="400" w:lineRule="exact"/>
              <w:jc w:val="lef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公务接待：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较</w:t>
            </w: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年度预算金额减少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  <w:p w:rsidR="00BF1CE8" w:rsidRDefault="00BF1CE8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会议费：无</w:t>
            </w:r>
            <w:r>
              <w:rPr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年度预算金额持平</w:t>
            </w:r>
          </w:p>
          <w:p w:rsidR="00BF1CE8" w:rsidRDefault="00BF1CE8">
            <w:pPr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培训费：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2.71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，与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年度预算金额增加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1.71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万元（增加原因：环保干部参加省级执法业务培训次数增加）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F1CE8" w:rsidRDefault="00BF1CE8">
            <w:pPr>
              <w:ind w:firstLine="44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F1CE8" w:rsidRDefault="00BF1CE8">
            <w:pPr>
              <w:ind w:firstLine="44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F1CE8" w:rsidRDefault="00BF1CE8">
            <w:pPr>
              <w:ind w:firstLine="44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F1CE8" w:rsidRDefault="00BF1CE8">
            <w:pPr>
              <w:ind w:firstLine="44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F1CE8" w:rsidRDefault="00BF1CE8">
            <w:pPr>
              <w:ind w:firstLine="44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BF1CE8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E8" w:rsidRDefault="00BF1CE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BF1CE8" w:rsidRDefault="00BF1CE8">
      <w:pPr>
        <w:widowControl/>
        <w:tabs>
          <w:tab w:val="left" w:pos="2718"/>
          <w:tab w:val="left" w:pos="5466"/>
          <w:tab w:val="left" w:pos="7318"/>
          <w:tab w:val="left" w:pos="9323"/>
          <w:tab w:val="left" w:pos="11926"/>
          <w:tab w:val="left" w:pos="13326"/>
          <w:tab w:val="left" w:pos="14462"/>
        </w:tabs>
        <w:ind w:left="1522"/>
        <w:jc w:val="left"/>
        <w:rPr>
          <w:color w:val="000000"/>
          <w:kern w:val="0"/>
          <w:sz w:val="24"/>
          <w:szCs w:val="24"/>
        </w:rPr>
        <w:sectPr w:rsidR="00BF1CE8">
          <w:pgSz w:w="16838" w:h="11906" w:orient="landscape"/>
          <w:pgMar w:top="1134" w:right="1247" w:bottom="1701" w:left="1247" w:header="709" w:footer="1361" w:gutter="0"/>
          <w:cols w:space="425"/>
          <w:docGrid w:linePitch="435"/>
        </w:sectPr>
      </w:pPr>
    </w:p>
    <w:p w:rsidR="00BF1CE8" w:rsidRPr="00BB0D89" w:rsidRDefault="00BF1CE8" w:rsidP="008B4569">
      <w:pPr>
        <w:widowControl/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  <w:r w:rsidRPr="00BB0D89">
        <w:rPr>
          <w:rFonts w:eastAsia="方正小标宋简体"/>
          <w:kern w:val="0"/>
          <w:sz w:val="44"/>
          <w:szCs w:val="44"/>
        </w:rPr>
        <w:t>2016</w:t>
      </w:r>
      <w:r w:rsidRPr="00BB0D89">
        <w:rPr>
          <w:rFonts w:eastAsia="方正小标宋简体" w:hint="eastAsia"/>
          <w:kern w:val="0"/>
          <w:sz w:val="44"/>
          <w:szCs w:val="44"/>
        </w:rPr>
        <w:t>年</w:t>
      </w:r>
      <w:r>
        <w:rPr>
          <w:rFonts w:eastAsia="方正小标宋简体" w:hint="eastAsia"/>
          <w:kern w:val="0"/>
          <w:sz w:val="44"/>
          <w:szCs w:val="44"/>
        </w:rPr>
        <w:t>环保局</w:t>
      </w:r>
      <w:r w:rsidRPr="00BB0D89">
        <w:rPr>
          <w:rFonts w:eastAsia="方正小标宋简体" w:hint="eastAsia"/>
          <w:kern w:val="0"/>
          <w:sz w:val="44"/>
          <w:szCs w:val="44"/>
        </w:rPr>
        <w:t>政府采购预算表</w:t>
      </w:r>
    </w:p>
    <w:p w:rsidR="00BF1CE8" w:rsidRPr="00BB0D89" w:rsidRDefault="00BF1CE8" w:rsidP="008B4569">
      <w:pPr>
        <w:widowControl/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9097" w:type="dxa"/>
        <w:jc w:val="center"/>
        <w:tblLook w:val="0000"/>
      </w:tblPr>
      <w:tblGrid>
        <w:gridCol w:w="2012"/>
        <w:gridCol w:w="1417"/>
        <w:gridCol w:w="1417"/>
        <w:gridCol w:w="1417"/>
        <w:gridCol w:w="1417"/>
        <w:gridCol w:w="1417"/>
      </w:tblGrid>
      <w:tr w:rsidR="00BF1CE8" w:rsidRPr="00BB0D89" w:rsidTr="004B729F">
        <w:trPr>
          <w:trHeight w:val="419"/>
          <w:jc w:val="center"/>
        </w:trPr>
        <w:tc>
          <w:tcPr>
            <w:tcW w:w="2012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BB0D89">
              <w:rPr>
                <w:rFonts w:hint="eastAsia"/>
                <w:color w:val="000000"/>
                <w:kern w:val="0"/>
                <w:sz w:val="22"/>
              </w:rPr>
              <w:t>公开表十二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BB0D89">
              <w:rPr>
                <w:rFonts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BF1CE8" w:rsidRPr="00BB0D89" w:rsidTr="004B729F">
        <w:trPr>
          <w:trHeight w:val="905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采购品目大类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经济科目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采购物品名称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采购组织形式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color w:val="000000"/>
                <w:kern w:val="0"/>
                <w:sz w:val="24"/>
                <w:szCs w:val="24"/>
              </w:rPr>
              <w:t>一、货物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BF1CE8">
            <w:pPr>
              <w:widowControl/>
              <w:ind w:firstLineChars="150" w:firstLine="3168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0860ED"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BF1CE8">
            <w:pPr>
              <w:widowControl/>
              <w:ind w:firstLineChars="100" w:firstLine="3168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0.49</w:t>
            </w:r>
          </w:p>
        </w:tc>
      </w:tr>
      <w:tr w:rsidR="00BF1CE8" w:rsidRPr="00BB0D89" w:rsidTr="004B729F">
        <w:trPr>
          <w:trHeight w:val="1386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CB233C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BF1CE8" w:rsidRPr="00BB0D89" w:rsidRDefault="00BF1CE8" w:rsidP="004B729F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BF1CE8" w:rsidRPr="000860ED" w:rsidRDefault="00BF1CE8" w:rsidP="004B729F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0860ED"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BF1CE8" w:rsidRPr="000860ED" w:rsidRDefault="00BF1CE8" w:rsidP="00BF1CE8">
            <w:pPr>
              <w:ind w:firstLineChars="250" w:firstLine="3168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笔记本电脑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复印机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BF1CE8">
            <w:pPr>
              <w:widowControl/>
              <w:ind w:firstLineChars="100" w:firstLine="3168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0.49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0.11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0.81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空调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0.43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1.46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执法服装费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执法服装费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16.83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B0D89">
              <w:rPr>
                <w:rFonts w:hint="eastAsia"/>
                <w:color w:val="000000"/>
                <w:kern w:val="0"/>
                <w:sz w:val="24"/>
                <w:szCs w:val="24"/>
              </w:rPr>
              <w:t>三、服务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外包监测服务费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集中采购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BF1CE8" w:rsidRPr="00BB0D89" w:rsidTr="004B729F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总合计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F1CE8" w:rsidRPr="00BB0D89" w:rsidRDefault="00BF1CE8" w:rsidP="004B729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</w:tr>
    </w:tbl>
    <w:p w:rsidR="00BF1CE8" w:rsidRPr="00BB0D89" w:rsidRDefault="00BF1CE8" w:rsidP="008B4569">
      <w:pPr>
        <w:widowControl/>
        <w:tabs>
          <w:tab w:val="left" w:pos="6263"/>
          <w:tab w:val="left" w:pos="7680"/>
        </w:tabs>
        <w:spacing w:line="400" w:lineRule="exact"/>
        <w:rPr>
          <w:color w:val="000000"/>
          <w:kern w:val="0"/>
          <w:sz w:val="24"/>
          <w:szCs w:val="24"/>
        </w:rPr>
      </w:pPr>
      <w:r w:rsidRPr="00BB0D89">
        <w:rPr>
          <w:rFonts w:hint="eastAsia"/>
          <w:color w:val="000000"/>
          <w:kern w:val="0"/>
          <w:sz w:val="24"/>
          <w:szCs w:val="24"/>
        </w:rPr>
        <w:t>注：</w:t>
      </w:r>
      <w:r w:rsidRPr="00BB0D89">
        <w:rPr>
          <w:color w:val="000000"/>
          <w:kern w:val="0"/>
          <w:sz w:val="24"/>
          <w:szCs w:val="24"/>
        </w:rPr>
        <w:t>1</w:t>
      </w:r>
      <w:r w:rsidRPr="00BB0D89">
        <w:rPr>
          <w:rFonts w:hint="eastAsia"/>
          <w:color w:val="000000"/>
          <w:kern w:val="0"/>
          <w:sz w:val="24"/>
          <w:szCs w:val="24"/>
        </w:rPr>
        <w:t>、采购组织形式为：集中采购、部门集中采购和分散采购</w:t>
      </w:r>
    </w:p>
    <w:p w:rsidR="00BF1CE8" w:rsidRDefault="00BF1CE8" w:rsidP="008B4569">
      <w:pPr>
        <w:widowControl/>
        <w:spacing w:line="400" w:lineRule="exact"/>
        <w:jc w:val="center"/>
      </w:pPr>
      <w:r>
        <w:rPr>
          <w:color w:val="000000"/>
          <w:kern w:val="0"/>
          <w:sz w:val="24"/>
          <w:szCs w:val="24"/>
        </w:rPr>
        <w:t xml:space="preserve">   </w:t>
      </w:r>
      <w:r w:rsidRPr="00BB0D89">
        <w:rPr>
          <w:rFonts w:hint="eastAsia"/>
          <w:color w:val="000000"/>
          <w:kern w:val="0"/>
          <w:sz w:val="24"/>
          <w:szCs w:val="24"/>
        </w:rPr>
        <w:t>称填写。</w:t>
      </w:r>
      <w:r w:rsidRPr="00BB0D89">
        <w:rPr>
          <w:color w:val="000000"/>
          <w:kern w:val="0"/>
          <w:sz w:val="24"/>
          <w:szCs w:val="24"/>
        </w:rPr>
        <w:t>2</w:t>
      </w:r>
      <w:r w:rsidRPr="00BB0D89">
        <w:rPr>
          <w:rFonts w:hint="eastAsia"/>
          <w:color w:val="000000"/>
          <w:kern w:val="0"/>
          <w:sz w:val="24"/>
          <w:szCs w:val="24"/>
        </w:rPr>
        <w:t>、采购品目名称根据《政府采购品目分类目录》（财库【</w:t>
      </w:r>
      <w:r w:rsidRPr="00BB0D89">
        <w:rPr>
          <w:color w:val="000000"/>
          <w:kern w:val="0"/>
          <w:sz w:val="24"/>
          <w:szCs w:val="24"/>
        </w:rPr>
        <w:t>2013</w:t>
      </w:r>
      <w:r w:rsidRPr="00BB0D89">
        <w:rPr>
          <w:rFonts w:hint="eastAsia"/>
          <w:color w:val="000000"/>
          <w:kern w:val="0"/>
          <w:sz w:val="24"/>
          <w:szCs w:val="24"/>
        </w:rPr>
        <w:t>】</w:t>
      </w:r>
      <w:r w:rsidRPr="00BB0D89">
        <w:rPr>
          <w:color w:val="000000"/>
          <w:kern w:val="0"/>
          <w:sz w:val="24"/>
          <w:szCs w:val="24"/>
        </w:rPr>
        <w:t>189</w:t>
      </w:r>
      <w:r>
        <w:rPr>
          <w:rFonts w:hint="eastAsia"/>
          <w:color w:val="000000"/>
          <w:kern w:val="0"/>
          <w:sz w:val="24"/>
          <w:szCs w:val="24"/>
        </w:rPr>
        <w:t>号规</w:t>
      </w:r>
      <w:r w:rsidRPr="00BB0D89">
        <w:rPr>
          <w:rFonts w:hint="eastAsia"/>
          <w:color w:val="000000"/>
          <w:kern w:val="0"/>
          <w:sz w:val="24"/>
          <w:szCs w:val="24"/>
        </w:rPr>
        <w:t>定品目名称填写。</w:t>
      </w:r>
    </w:p>
    <w:p w:rsidR="00BF1CE8" w:rsidRPr="008B4569" w:rsidRDefault="00BF1CE8" w:rsidP="008B4569">
      <w:pPr>
        <w:widowControl/>
        <w:tabs>
          <w:tab w:val="left" w:pos="6263"/>
          <w:tab w:val="left" w:pos="7680"/>
        </w:tabs>
        <w:spacing w:line="400" w:lineRule="exact"/>
        <w:jc w:val="left"/>
        <w:rPr>
          <w:color w:val="000000"/>
          <w:kern w:val="0"/>
          <w:sz w:val="24"/>
          <w:szCs w:val="24"/>
        </w:rPr>
      </w:pPr>
    </w:p>
    <w:sectPr w:rsidR="00BF1CE8" w:rsidRPr="008B4569" w:rsidSect="009D55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E8" w:rsidRDefault="00BF1CE8" w:rsidP="009D5518">
      <w:r>
        <w:separator/>
      </w:r>
    </w:p>
  </w:endnote>
  <w:endnote w:type="continuationSeparator" w:id="0">
    <w:p w:rsidR="00BF1CE8" w:rsidRDefault="00BF1CE8" w:rsidP="009D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Footer"/>
      <w:framePr w:wrap="around" w:vAnchor="text" w:hAnchor="margin" w:xAlign="outside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CE8" w:rsidRDefault="00BF1CE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Footer"/>
      <w:framePr w:w="1361" w:wrap="around" w:vAnchor="text" w:hAnchor="margin" w:xAlign="outside" w:y="1"/>
      <w:jc w:val="center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4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BF1CE8" w:rsidRDefault="00BF1CE8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E8" w:rsidRDefault="00BF1CE8" w:rsidP="009D5518">
      <w:r>
        <w:separator/>
      </w:r>
    </w:p>
  </w:footnote>
  <w:footnote w:type="continuationSeparator" w:id="0">
    <w:p w:rsidR="00BF1CE8" w:rsidRDefault="00BF1CE8" w:rsidP="009D5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 w:rsidP="00E94AD2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Header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Header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E8" w:rsidRDefault="00BF1C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B3"/>
    <w:rsid w:val="0006759E"/>
    <w:rsid w:val="000860ED"/>
    <w:rsid w:val="000E6DB2"/>
    <w:rsid w:val="00105C93"/>
    <w:rsid w:val="0011132C"/>
    <w:rsid w:val="0011422F"/>
    <w:rsid w:val="001209CC"/>
    <w:rsid w:val="001277FB"/>
    <w:rsid w:val="00166C7A"/>
    <w:rsid w:val="001B3EC0"/>
    <w:rsid w:val="001B6FDC"/>
    <w:rsid w:val="00262F85"/>
    <w:rsid w:val="00273279"/>
    <w:rsid w:val="00274868"/>
    <w:rsid w:val="002A32DC"/>
    <w:rsid w:val="002D0A81"/>
    <w:rsid w:val="002D52C9"/>
    <w:rsid w:val="002E05D7"/>
    <w:rsid w:val="002F04E7"/>
    <w:rsid w:val="003532B6"/>
    <w:rsid w:val="00357177"/>
    <w:rsid w:val="00363E6C"/>
    <w:rsid w:val="003755CC"/>
    <w:rsid w:val="003A1AB3"/>
    <w:rsid w:val="00420F77"/>
    <w:rsid w:val="00465402"/>
    <w:rsid w:val="0047351C"/>
    <w:rsid w:val="00487404"/>
    <w:rsid w:val="004A1162"/>
    <w:rsid w:val="004B729F"/>
    <w:rsid w:val="004D7146"/>
    <w:rsid w:val="004E1F40"/>
    <w:rsid w:val="00510A81"/>
    <w:rsid w:val="00512000"/>
    <w:rsid w:val="00522249"/>
    <w:rsid w:val="005A253E"/>
    <w:rsid w:val="005B646B"/>
    <w:rsid w:val="005E5BDA"/>
    <w:rsid w:val="006059DD"/>
    <w:rsid w:val="00634058"/>
    <w:rsid w:val="00650B6A"/>
    <w:rsid w:val="0067487C"/>
    <w:rsid w:val="00675847"/>
    <w:rsid w:val="00681813"/>
    <w:rsid w:val="006A70B1"/>
    <w:rsid w:val="006C602D"/>
    <w:rsid w:val="00704880"/>
    <w:rsid w:val="00705EB7"/>
    <w:rsid w:val="00717160"/>
    <w:rsid w:val="00760E85"/>
    <w:rsid w:val="00787F1E"/>
    <w:rsid w:val="007961CF"/>
    <w:rsid w:val="00805378"/>
    <w:rsid w:val="0083369D"/>
    <w:rsid w:val="00833ECC"/>
    <w:rsid w:val="008B4569"/>
    <w:rsid w:val="008D23E7"/>
    <w:rsid w:val="00935713"/>
    <w:rsid w:val="009C08F9"/>
    <w:rsid w:val="009C3A2B"/>
    <w:rsid w:val="009D5518"/>
    <w:rsid w:val="00A2659F"/>
    <w:rsid w:val="00A64766"/>
    <w:rsid w:val="00A71FBC"/>
    <w:rsid w:val="00A7502A"/>
    <w:rsid w:val="00A84945"/>
    <w:rsid w:val="00A850CC"/>
    <w:rsid w:val="00B0098C"/>
    <w:rsid w:val="00B02CA2"/>
    <w:rsid w:val="00B04534"/>
    <w:rsid w:val="00B322D1"/>
    <w:rsid w:val="00B47F33"/>
    <w:rsid w:val="00B54AB9"/>
    <w:rsid w:val="00B60BA2"/>
    <w:rsid w:val="00B7071E"/>
    <w:rsid w:val="00B72D91"/>
    <w:rsid w:val="00B93B29"/>
    <w:rsid w:val="00B965AD"/>
    <w:rsid w:val="00BB0D89"/>
    <w:rsid w:val="00BF1C1A"/>
    <w:rsid w:val="00BF1CE8"/>
    <w:rsid w:val="00C134CF"/>
    <w:rsid w:val="00C37AA6"/>
    <w:rsid w:val="00C45E24"/>
    <w:rsid w:val="00C86AB8"/>
    <w:rsid w:val="00CB233C"/>
    <w:rsid w:val="00CB7780"/>
    <w:rsid w:val="00CD77D1"/>
    <w:rsid w:val="00D0717D"/>
    <w:rsid w:val="00D3068D"/>
    <w:rsid w:val="00D44D46"/>
    <w:rsid w:val="00D4631C"/>
    <w:rsid w:val="00DB66A0"/>
    <w:rsid w:val="00E02054"/>
    <w:rsid w:val="00E244F9"/>
    <w:rsid w:val="00E33052"/>
    <w:rsid w:val="00E94AD2"/>
    <w:rsid w:val="00EB5C8B"/>
    <w:rsid w:val="00EC1246"/>
    <w:rsid w:val="00EE5EE6"/>
    <w:rsid w:val="00F65658"/>
    <w:rsid w:val="00F87002"/>
    <w:rsid w:val="00FC07C9"/>
    <w:rsid w:val="00FF1C14"/>
    <w:rsid w:val="00FF701B"/>
    <w:rsid w:val="05384FAE"/>
    <w:rsid w:val="10423EF0"/>
    <w:rsid w:val="1908136C"/>
    <w:rsid w:val="1E650B75"/>
    <w:rsid w:val="25EB20DB"/>
    <w:rsid w:val="29A220B4"/>
    <w:rsid w:val="2FA0529E"/>
    <w:rsid w:val="31435FB4"/>
    <w:rsid w:val="329D6B7D"/>
    <w:rsid w:val="32EC174B"/>
    <w:rsid w:val="33365D43"/>
    <w:rsid w:val="402054F8"/>
    <w:rsid w:val="402A365B"/>
    <w:rsid w:val="440B529F"/>
    <w:rsid w:val="57A34610"/>
    <w:rsid w:val="5B4E7D9F"/>
    <w:rsid w:val="5D6D14D8"/>
    <w:rsid w:val="690A069E"/>
    <w:rsid w:val="6AC410C0"/>
    <w:rsid w:val="6F924105"/>
    <w:rsid w:val="77FD3DA0"/>
    <w:rsid w:val="78F2350F"/>
    <w:rsid w:val="7904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51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551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D55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16</Pages>
  <Words>848</Words>
  <Characters>4836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china</cp:lastModifiedBy>
  <cp:revision>39</cp:revision>
  <dcterms:created xsi:type="dcterms:W3CDTF">2016-02-03T05:30:00Z</dcterms:created>
  <dcterms:modified xsi:type="dcterms:W3CDTF">2016-09-27T02:48:00Z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