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37" w:rsidRDefault="00B71F2D">
      <w:pPr>
        <w:widowControl/>
        <w:spacing w:line="600" w:lineRule="exact"/>
        <w:jc w:val="left"/>
        <w:rPr>
          <w:rFonts w:ascii="宋体"/>
          <w:color w:val="000000"/>
          <w:kern w:val="0"/>
          <w:sz w:val="36"/>
          <w:szCs w:val="36"/>
        </w:rPr>
      </w:pPr>
      <w:bookmarkStart w:id="0" w:name="_GoBack"/>
      <w:bookmarkEnd w:id="0"/>
      <w:r>
        <w:rPr>
          <w:rFonts w:ascii="黑体" w:eastAsia="黑体" w:hAnsi="黑体" w:cs="黑体" w:hint="eastAsia"/>
          <w:color w:val="000000"/>
          <w:kern w:val="0"/>
          <w:sz w:val="32"/>
          <w:szCs w:val="32"/>
        </w:rPr>
        <w:t>附件1：</w:t>
      </w:r>
    </w:p>
    <w:p w:rsidR="00620F37" w:rsidRDefault="00620F37">
      <w:pPr>
        <w:widowControl/>
        <w:spacing w:line="600" w:lineRule="exact"/>
        <w:jc w:val="left"/>
        <w:rPr>
          <w:rFonts w:ascii="宋体"/>
          <w:color w:val="000000"/>
          <w:kern w:val="0"/>
          <w:sz w:val="36"/>
          <w:szCs w:val="36"/>
        </w:rPr>
      </w:pPr>
    </w:p>
    <w:p w:rsidR="00620F37" w:rsidRDefault="00B71F2D">
      <w:pPr>
        <w:widowControl/>
        <w:jc w:val="center"/>
        <w:rPr>
          <w:rFonts w:eastAsia="方正小标宋简体"/>
          <w:bCs/>
          <w:color w:val="000000"/>
          <w:kern w:val="0"/>
          <w:sz w:val="44"/>
          <w:szCs w:val="44"/>
        </w:rPr>
      </w:pPr>
      <w:r>
        <w:rPr>
          <w:rFonts w:eastAsia="方正小标宋简体" w:hint="eastAsia"/>
          <w:bCs/>
          <w:color w:val="000000"/>
          <w:kern w:val="0"/>
          <w:sz w:val="44"/>
          <w:szCs w:val="44"/>
        </w:rPr>
        <w:t>钟楼区统计局</w:t>
      </w:r>
      <w:r>
        <w:rPr>
          <w:rFonts w:eastAsia="方正小标宋简体"/>
          <w:bCs/>
          <w:color w:val="000000"/>
          <w:kern w:val="0"/>
          <w:sz w:val="44"/>
          <w:szCs w:val="44"/>
        </w:rPr>
        <w:t>2016</w:t>
      </w:r>
      <w:r>
        <w:rPr>
          <w:rFonts w:eastAsia="方正小标宋简体" w:hint="eastAsia"/>
          <w:bCs/>
          <w:color w:val="000000"/>
          <w:kern w:val="0"/>
          <w:sz w:val="44"/>
          <w:szCs w:val="44"/>
        </w:rPr>
        <w:t>年统计教育培训计划</w:t>
      </w:r>
    </w:p>
    <w:p w:rsidR="00620F37" w:rsidRDefault="00620F37">
      <w:pPr>
        <w:pStyle w:val="a5"/>
        <w:spacing w:before="0" w:beforeAutospacing="0" w:after="0" w:afterAutospacing="0"/>
        <w:ind w:firstLineChars="200" w:firstLine="640"/>
        <w:jc w:val="both"/>
        <w:rPr>
          <w:rFonts w:ascii="Times New Roman" w:eastAsia="仿宋_GB2312" w:hAnsi="Times New Roman" w:cs="Times New Roman"/>
          <w:sz w:val="32"/>
          <w:szCs w:val="32"/>
        </w:rPr>
      </w:pPr>
    </w:p>
    <w:p w:rsidR="00620F37" w:rsidRDefault="00B71F2D">
      <w:pPr>
        <w:spacing w:line="560" w:lineRule="exact"/>
        <w:ind w:firstLine="600"/>
        <w:rPr>
          <w:rFonts w:eastAsia="仿宋_GB2312"/>
          <w:color w:val="000000"/>
          <w:kern w:val="0"/>
          <w:sz w:val="32"/>
          <w:szCs w:val="32"/>
        </w:rPr>
      </w:pPr>
      <w:r>
        <w:rPr>
          <w:rFonts w:eastAsia="仿宋_GB2312"/>
          <w:color w:val="000000"/>
          <w:kern w:val="0"/>
          <w:sz w:val="32"/>
          <w:szCs w:val="32"/>
        </w:rPr>
        <w:t>2016</w:t>
      </w:r>
      <w:r>
        <w:rPr>
          <w:rFonts w:eastAsia="仿宋_GB2312"/>
          <w:color w:val="000000"/>
          <w:kern w:val="0"/>
          <w:sz w:val="32"/>
          <w:szCs w:val="32"/>
        </w:rPr>
        <w:t>年，是</w:t>
      </w:r>
      <w:r>
        <w:rPr>
          <w:rFonts w:eastAsia="仿宋_GB2312"/>
          <w:color w:val="000000"/>
          <w:kern w:val="0"/>
          <w:sz w:val="32"/>
          <w:szCs w:val="32"/>
        </w:rPr>
        <w:t>“</w:t>
      </w:r>
      <w:r>
        <w:rPr>
          <w:rFonts w:eastAsia="仿宋_GB2312"/>
          <w:color w:val="000000"/>
          <w:kern w:val="0"/>
          <w:sz w:val="32"/>
          <w:szCs w:val="32"/>
        </w:rPr>
        <w:t>十三五</w:t>
      </w:r>
      <w:r>
        <w:rPr>
          <w:rFonts w:eastAsia="仿宋_GB2312"/>
          <w:color w:val="000000"/>
          <w:kern w:val="0"/>
          <w:sz w:val="32"/>
          <w:szCs w:val="32"/>
        </w:rPr>
        <w:t>”</w:t>
      </w:r>
      <w:r>
        <w:rPr>
          <w:rFonts w:eastAsia="仿宋_GB2312"/>
          <w:color w:val="000000"/>
          <w:kern w:val="0"/>
          <w:sz w:val="32"/>
          <w:szCs w:val="32"/>
        </w:rPr>
        <w:t>规划开局之年，也是建立现代统计体系的关键之年，做好统计工作意义非同寻常。为全面提升统计队伍服务发展能力，充分发挥统计教育培训的基础性、引导性作用，加强统计系统人才队伍建设，在全区培养和造就一批高素质的统计干部队伍。结合统计工作实际，特制定本计划。</w:t>
      </w:r>
    </w:p>
    <w:p w:rsidR="00620F37" w:rsidRDefault="00B71F2D">
      <w:pPr>
        <w:pStyle w:val="a5"/>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一、指导思想</w:t>
      </w:r>
    </w:p>
    <w:p w:rsidR="00620F37" w:rsidRDefault="00B71F2D">
      <w:pPr>
        <w:spacing w:line="560" w:lineRule="exact"/>
        <w:ind w:firstLine="600"/>
        <w:rPr>
          <w:rFonts w:eastAsia="仿宋_GB2312"/>
          <w:color w:val="000000"/>
          <w:kern w:val="0"/>
          <w:sz w:val="32"/>
          <w:szCs w:val="32"/>
        </w:rPr>
      </w:pPr>
      <w:r>
        <w:rPr>
          <w:rFonts w:eastAsia="仿宋_GB2312"/>
          <w:color w:val="000000"/>
          <w:kern w:val="0"/>
          <w:sz w:val="32"/>
          <w:szCs w:val="32"/>
        </w:rPr>
        <w:t>统计教育培训工作要紧紧围绕统计改革的新形势、新任务和新要求，</w:t>
      </w:r>
      <w:r>
        <w:rPr>
          <w:rFonts w:eastAsia="仿宋_GB2312"/>
          <w:kern w:val="0"/>
          <w:sz w:val="32"/>
          <w:szCs w:val="32"/>
        </w:rPr>
        <w:t>以深化统计改革、强化统计基础、优化统计服务、提高统计数据质量为核心，按照</w:t>
      </w:r>
      <w:r>
        <w:rPr>
          <w:rFonts w:eastAsia="仿宋_GB2312"/>
          <w:sz w:val="32"/>
          <w:szCs w:val="32"/>
        </w:rPr>
        <w:t>“</w:t>
      </w:r>
      <w:r>
        <w:rPr>
          <w:rFonts w:eastAsia="仿宋_GB2312"/>
          <w:kern w:val="0"/>
          <w:sz w:val="32"/>
          <w:szCs w:val="32"/>
        </w:rPr>
        <w:t>突出重点、按需施教、分类培训</w:t>
      </w:r>
      <w:r>
        <w:rPr>
          <w:rFonts w:eastAsia="仿宋_GB2312"/>
          <w:sz w:val="32"/>
          <w:szCs w:val="32"/>
        </w:rPr>
        <w:t>”</w:t>
      </w:r>
      <w:r>
        <w:rPr>
          <w:rFonts w:eastAsia="仿宋_GB2312"/>
          <w:kern w:val="0"/>
          <w:sz w:val="32"/>
          <w:szCs w:val="32"/>
        </w:rPr>
        <w:t>的原则，</w:t>
      </w:r>
      <w:r>
        <w:rPr>
          <w:rFonts w:eastAsia="仿宋_GB2312"/>
          <w:color w:val="333333"/>
          <w:kern w:val="0"/>
          <w:sz w:val="32"/>
          <w:szCs w:val="32"/>
        </w:rPr>
        <w:t>精心设计教育培训内容、不断创新教育培训方式，提高教育培训效果，</w:t>
      </w:r>
      <w:r>
        <w:rPr>
          <w:rFonts w:eastAsia="仿宋_GB2312"/>
          <w:color w:val="000000"/>
          <w:kern w:val="0"/>
          <w:sz w:val="32"/>
          <w:szCs w:val="32"/>
        </w:rPr>
        <w:t>加强统计业务建设和干部队伍建设，努力提升我区统计系统全体干部职工的综合素质和业务能力。</w:t>
      </w:r>
    </w:p>
    <w:p w:rsidR="00620F37" w:rsidRDefault="00B71F2D">
      <w:pPr>
        <w:pStyle w:val="a5"/>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二、工作目标</w:t>
      </w:r>
    </w:p>
    <w:p w:rsidR="00620F37" w:rsidRDefault="00B71F2D">
      <w:pPr>
        <w:widowControl/>
        <w:adjustRightInd w:val="0"/>
        <w:spacing w:line="560" w:lineRule="exact"/>
        <w:ind w:firstLineChars="200" w:firstLine="643"/>
        <w:jc w:val="left"/>
        <w:rPr>
          <w:rFonts w:eastAsia="楷体_GB2312"/>
          <w:b/>
          <w:color w:val="000000"/>
          <w:kern w:val="0"/>
          <w:sz w:val="32"/>
          <w:szCs w:val="32"/>
        </w:rPr>
      </w:pPr>
      <w:r>
        <w:rPr>
          <w:rFonts w:eastAsia="楷体_GB2312"/>
          <w:b/>
          <w:color w:val="000000"/>
          <w:kern w:val="0"/>
          <w:sz w:val="32"/>
          <w:szCs w:val="32"/>
        </w:rPr>
        <w:t>（一）围绕素质教育，加强统计系统干部学习能力</w:t>
      </w:r>
    </w:p>
    <w:p w:rsidR="00620F37" w:rsidRDefault="00B71F2D">
      <w:pPr>
        <w:spacing w:line="560" w:lineRule="exact"/>
        <w:ind w:firstLine="600"/>
        <w:rPr>
          <w:rFonts w:eastAsia="仿宋_GB2312"/>
          <w:color w:val="000000"/>
          <w:kern w:val="0"/>
          <w:sz w:val="32"/>
          <w:szCs w:val="32"/>
        </w:rPr>
      </w:pPr>
      <w:r>
        <w:rPr>
          <w:rFonts w:eastAsia="仿宋_GB2312"/>
          <w:color w:val="000000"/>
          <w:kern w:val="0"/>
          <w:sz w:val="32"/>
          <w:szCs w:val="32"/>
        </w:rPr>
        <w:t>以</w:t>
      </w:r>
      <w:r>
        <w:rPr>
          <w:rFonts w:eastAsia="仿宋_GB2312"/>
          <w:color w:val="000000"/>
          <w:kern w:val="0"/>
          <w:sz w:val="32"/>
          <w:szCs w:val="32"/>
        </w:rPr>
        <w:t>“</w:t>
      </w:r>
      <w:r>
        <w:rPr>
          <w:rFonts w:eastAsia="仿宋_GB2312"/>
          <w:color w:val="000000"/>
          <w:kern w:val="0"/>
          <w:sz w:val="32"/>
          <w:szCs w:val="32"/>
        </w:rPr>
        <w:t>学习型机关</w:t>
      </w:r>
      <w:r>
        <w:rPr>
          <w:rFonts w:eastAsia="仿宋_GB2312"/>
          <w:color w:val="000000"/>
          <w:kern w:val="0"/>
          <w:sz w:val="32"/>
          <w:szCs w:val="32"/>
        </w:rPr>
        <w:t>”</w:t>
      </w:r>
      <w:r>
        <w:rPr>
          <w:rFonts w:eastAsia="仿宋_GB2312"/>
          <w:color w:val="000000"/>
          <w:kern w:val="0"/>
          <w:sz w:val="32"/>
          <w:szCs w:val="32"/>
        </w:rPr>
        <w:t>建设和深化</w:t>
      </w:r>
      <w:r>
        <w:rPr>
          <w:rFonts w:eastAsia="仿宋_GB2312"/>
          <w:color w:val="000000"/>
          <w:kern w:val="0"/>
          <w:sz w:val="32"/>
          <w:szCs w:val="32"/>
        </w:rPr>
        <w:t>“</w:t>
      </w:r>
      <w:r>
        <w:rPr>
          <w:rFonts w:eastAsia="仿宋_GB2312"/>
          <w:color w:val="000000"/>
          <w:kern w:val="0"/>
          <w:sz w:val="32"/>
          <w:szCs w:val="32"/>
        </w:rPr>
        <w:t>作风建设年</w:t>
      </w:r>
      <w:r>
        <w:rPr>
          <w:rFonts w:eastAsia="仿宋_GB2312"/>
          <w:color w:val="000000"/>
          <w:kern w:val="0"/>
          <w:sz w:val="32"/>
          <w:szCs w:val="32"/>
        </w:rPr>
        <w:t>”</w:t>
      </w:r>
      <w:r>
        <w:rPr>
          <w:rFonts w:eastAsia="仿宋_GB2312"/>
          <w:color w:val="000000"/>
          <w:kern w:val="0"/>
          <w:sz w:val="32"/>
          <w:szCs w:val="32"/>
        </w:rPr>
        <w:t>系列活动为载体，针对目前国内外的宏观经济形势和政策变化，科学制定全区统计系统干部教育学习计划，组织开展对国家宏观调控</w:t>
      </w:r>
      <w:r>
        <w:rPr>
          <w:rFonts w:eastAsia="仿宋_GB2312"/>
          <w:color w:val="000000"/>
          <w:kern w:val="0"/>
          <w:sz w:val="32"/>
          <w:szCs w:val="32"/>
        </w:rPr>
        <w:lastRenderedPageBreak/>
        <w:t>政策的学习，全面提升各级统计系统干部的服务能力和综合素质。</w:t>
      </w:r>
    </w:p>
    <w:p w:rsidR="00620F37" w:rsidRDefault="00B71F2D">
      <w:pPr>
        <w:widowControl/>
        <w:adjustRightInd w:val="0"/>
        <w:spacing w:line="560" w:lineRule="exact"/>
        <w:ind w:firstLineChars="200" w:firstLine="643"/>
        <w:jc w:val="left"/>
        <w:rPr>
          <w:rFonts w:eastAsia="楷体_GB2312"/>
          <w:b/>
          <w:color w:val="000000"/>
          <w:kern w:val="0"/>
          <w:sz w:val="32"/>
          <w:szCs w:val="32"/>
        </w:rPr>
      </w:pPr>
      <w:r>
        <w:rPr>
          <w:rFonts w:eastAsia="楷体_GB2312"/>
          <w:b/>
          <w:color w:val="000000"/>
          <w:kern w:val="0"/>
          <w:sz w:val="32"/>
          <w:szCs w:val="32"/>
        </w:rPr>
        <w:t>（二）围绕普及覆盖，强化基层统计人员业务培训</w:t>
      </w:r>
    </w:p>
    <w:p w:rsidR="00620F37" w:rsidRDefault="00B71F2D">
      <w:pPr>
        <w:spacing w:line="560" w:lineRule="exact"/>
        <w:ind w:firstLine="600"/>
        <w:rPr>
          <w:rFonts w:eastAsia="仿宋_GB2312"/>
          <w:color w:val="000000"/>
          <w:kern w:val="0"/>
          <w:sz w:val="32"/>
          <w:szCs w:val="32"/>
        </w:rPr>
      </w:pPr>
      <w:r>
        <w:rPr>
          <w:rFonts w:eastAsia="仿宋_GB2312"/>
          <w:color w:val="000000"/>
          <w:kern w:val="0"/>
          <w:sz w:val="32"/>
          <w:szCs w:val="32"/>
        </w:rPr>
        <w:t>按照</w:t>
      </w:r>
      <w:r>
        <w:rPr>
          <w:rFonts w:eastAsia="仿宋_GB2312"/>
          <w:color w:val="000000"/>
          <w:kern w:val="0"/>
          <w:sz w:val="32"/>
          <w:szCs w:val="32"/>
        </w:rPr>
        <w:t>“</w:t>
      </w:r>
      <w:r>
        <w:rPr>
          <w:rFonts w:eastAsia="仿宋_GB2312"/>
          <w:color w:val="000000"/>
          <w:kern w:val="0"/>
          <w:sz w:val="32"/>
          <w:szCs w:val="32"/>
        </w:rPr>
        <w:t>分类分层次</w:t>
      </w:r>
      <w:r>
        <w:rPr>
          <w:rFonts w:eastAsia="仿宋_GB2312"/>
          <w:color w:val="000000"/>
          <w:kern w:val="0"/>
          <w:sz w:val="32"/>
          <w:szCs w:val="32"/>
        </w:rPr>
        <w:t>”</w:t>
      </w:r>
      <w:r>
        <w:rPr>
          <w:rFonts w:eastAsia="仿宋_GB2312"/>
          <w:color w:val="000000"/>
          <w:kern w:val="0"/>
          <w:sz w:val="32"/>
          <w:szCs w:val="32"/>
        </w:rPr>
        <w:t>和</w:t>
      </w:r>
      <w:r>
        <w:rPr>
          <w:rFonts w:eastAsia="仿宋_GB2312"/>
          <w:color w:val="000000"/>
          <w:kern w:val="0"/>
          <w:sz w:val="32"/>
          <w:szCs w:val="32"/>
        </w:rPr>
        <w:t>“</w:t>
      </w:r>
      <w:r>
        <w:rPr>
          <w:rFonts w:eastAsia="仿宋_GB2312"/>
          <w:color w:val="000000"/>
          <w:kern w:val="0"/>
          <w:sz w:val="32"/>
          <w:szCs w:val="32"/>
        </w:rPr>
        <w:t>干什么学什么，缺什么补什么</w:t>
      </w:r>
      <w:r>
        <w:rPr>
          <w:rFonts w:eastAsia="仿宋_GB2312"/>
          <w:color w:val="000000"/>
          <w:kern w:val="0"/>
          <w:sz w:val="32"/>
          <w:szCs w:val="32"/>
        </w:rPr>
        <w:t>”</w:t>
      </w:r>
      <w:r>
        <w:rPr>
          <w:rFonts w:eastAsia="仿宋_GB2312"/>
          <w:color w:val="000000"/>
          <w:kern w:val="0"/>
          <w:sz w:val="32"/>
          <w:szCs w:val="32"/>
        </w:rPr>
        <w:t>的原则，建立和完善面向全区统计系统全体统计人员的教育培训体制，适应形势，主动作为，创造人人有参加培训的机会，实现培训全覆盖，进一步增强基层统计工作能力和水平。</w:t>
      </w:r>
    </w:p>
    <w:p w:rsidR="00620F37" w:rsidRDefault="00B71F2D">
      <w:pPr>
        <w:widowControl/>
        <w:adjustRightInd w:val="0"/>
        <w:spacing w:line="560" w:lineRule="exact"/>
        <w:ind w:firstLineChars="200" w:firstLine="643"/>
        <w:jc w:val="left"/>
        <w:rPr>
          <w:rFonts w:eastAsia="楷体_GB2312"/>
          <w:b/>
          <w:color w:val="000000"/>
          <w:kern w:val="0"/>
          <w:sz w:val="32"/>
          <w:szCs w:val="32"/>
        </w:rPr>
      </w:pPr>
      <w:r>
        <w:rPr>
          <w:rFonts w:eastAsia="楷体_GB2312"/>
          <w:b/>
          <w:color w:val="000000"/>
          <w:kern w:val="0"/>
          <w:sz w:val="32"/>
          <w:szCs w:val="32"/>
        </w:rPr>
        <w:t>（三）围绕技能提升，注重统计教育培训的实效性</w:t>
      </w:r>
    </w:p>
    <w:p w:rsidR="00620F37" w:rsidRDefault="00B71F2D">
      <w:pPr>
        <w:spacing w:line="560" w:lineRule="exact"/>
        <w:ind w:firstLine="600"/>
        <w:rPr>
          <w:rFonts w:eastAsia="仿宋_GB2312"/>
          <w:color w:val="000000"/>
          <w:kern w:val="0"/>
          <w:sz w:val="32"/>
          <w:szCs w:val="32"/>
        </w:rPr>
      </w:pPr>
      <w:r>
        <w:rPr>
          <w:rFonts w:eastAsia="仿宋_GB2312"/>
          <w:color w:val="000000"/>
          <w:kern w:val="0"/>
          <w:sz w:val="32"/>
          <w:szCs w:val="32"/>
        </w:rPr>
        <w:t>统计业务技能提升培训注重向基层倾斜，内容紧密结合工作实际，突出实用</w:t>
      </w:r>
      <w:r>
        <w:rPr>
          <w:rFonts w:eastAsia="仿宋_GB2312" w:hint="eastAsia"/>
          <w:color w:val="000000"/>
          <w:kern w:val="0"/>
          <w:sz w:val="32"/>
          <w:szCs w:val="32"/>
        </w:rPr>
        <w:t>性</w:t>
      </w:r>
      <w:r>
        <w:rPr>
          <w:rFonts w:eastAsia="仿宋_GB2312"/>
          <w:color w:val="000000"/>
          <w:kern w:val="0"/>
          <w:sz w:val="32"/>
          <w:szCs w:val="32"/>
        </w:rPr>
        <w:t>和</w:t>
      </w:r>
      <w:r>
        <w:rPr>
          <w:rFonts w:eastAsia="仿宋_GB2312" w:hint="eastAsia"/>
          <w:color w:val="000000"/>
          <w:kern w:val="0"/>
          <w:sz w:val="32"/>
          <w:szCs w:val="32"/>
        </w:rPr>
        <w:t>可</w:t>
      </w:r>
      <w:r>
        <w:rPr>
          <w:rFonts w:eastAsia="仿宋_GB2312"/>
          <w:color w:val="000000"/>
          <w:kern w:val="0"/>
          <w:sz w:val="32"/>
          <w:szCs w:val="32"/>
        </w:rPr>
        <w:t>操作性，突出增强素质与技能提升。注重培训手段的现代化，积极利用统计系统在线学习平台开展培训。同时，尝试</w:t>
      </w:r>
      <w:r>
        <w:rPr>
          <w:rFonts w:eastAsia="仿宋_GB2312"/>
          <w:color w:val="000000"/>
          <w:kern w:val="0"/>
          <w:sz w:val="32"/>
          <w:szCs w:val="32"/>
        </w:rPr>
        <w:t>“</w:t>
      </w:r>
      <w:r>
        <w:rPr>
          <w:rFonts w:eastAsia="仿宋_GB2312"/>
          <w:color w:val="000000"/>
          <w:kern w:val="0"/>
          <w:sz w:val="32"/>
          <w:szCs w:val="32"/>
        </w:rPr>
        <w:t>订单式培训</w:t>
      </w:r>
      <w:r>
        <w:rPr>
          <w:rFonts w:eastAsia="仿宋_GB2312"/>
          <w:color w:val="000000"/>
          <w:kern w:val="0"/>
          <w:sz w:val="32"/>
          <w:szCs w:val="32"/>
        </w:rPr>
        <w:t>”</w:t>
      </w:r>
      <w:r>
        <w:rPr>
          <w:rFonts w:eastAsia="仿宋_GB2312"/>
          <w:color w:val="000000"/>
          <w:kern w:val="0"/>
          <w:sz w:val="32"/>
          <w:szCs w:val="32"/>
        </w:rPr>
        <w:t>模式，创新培训模式，丰富培训方式，进一步提升统计业务培训的针对性和有效性。</w:t>
      </w:r>
    </w:p>
    <w:p w:rsidR="00620F37" w:rsidRDefault="00B71F2D">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color w:val="333333"/>
          <w:kern w:val="0"/>
          <w:sz w:val="32"/>
          <w:szCs w:val="32"/>
        </w:rPr>
        <w:t>培训内容</w:t>
      </w:r>
    </w:p>
    <w:p w:rsidR="00620F37" w:rsidRDefault="00B71F2D">
      <w:pPr>
        <w:widowControl/>
        <w:adjustRightInd w:val="0"/>
        <w:spacing w:line="560" w:lineRule="exact"/>
        <w:ind w:firstLineChars="200" w:firstLine="643"/>
        <w:jc w:val="left"/>
        <w:rPr>
          <w:rFonts w:eastAsia="仿宋_GB2312"/>
          <w:b/>
          <w:kern w:val="0"/>
          <w:sz w:val="32"/>
          <w:szCs w:val="32"/>
        </w:rPr>
      </w:pPr>
      <w:r>
        <w:rPr>
          <w:rFonts w:eastAsia="楷体_GB2312"/>
          <w:b/>
          <w:color w:val="000000"/>
          <w:kern w:val="0"/>
          <w:sz w:val="32"/>
          <w:szCs w:val="32"/>
        </w:rPr>
        <w:t>（一）统计系统内干部的教育培训</w:t>
      </w:r>
    </w:p>
    <w:p w:rsidR="00620F37" w:rsidRDefault="00B71F2D">
      <w:pPr>
        <w:widowControl/>
        <w:spacing w:line="560" w:lineRule="exact"/>
        <w:ind w:firstLineChars="200" w:firstLine="643"/>
        <w:jc w:val="left"/>
        <w:rPr>
          <w:rFonts w:eastAsia="仿宋_GB2312"/>
          <w:bCs/>
          <w:color w:val="333333"/>
          <w:kern w:val="0"/>
          <w:sz w:val="32"/>
          <w:szCs w:val="32"/>
        </w:rPr>
      </w:pPr>
      <w:r>
        <w:rPr>
          <w:rFonts w:eastAsia="仿宋_GB2312"/>
          <w:b/>
          <w:kern w:val="0"/>
          <w:sz w:val="32"/>
          <w:szCs w:val="32"/>
        </w:rPr>
        <w:t>1</w:t>
      </w:r>
      <w:r>
        <w:rPr>
          <w:rFonts w:eastAsia="仿宋_GB2312" w:hint="eastAsia"/>
          <w:b/>
          <w:kern w:val="0"/>
          <w:sz w:val="32"/>
          <w:szCs w:val="32"/>
        </w:rPr>
        <w:t>、</w:t>
      </w:r>
      <w:r>
        <w:rPr>
          <w:rFonts w:eastAsia="仿宋_GB2312"/>
          <w:b/>
          <w:bCs/>
          <w:color w:val="333333"/>
          <w:kern w:val="0"/>
          <w:sz w:val="32"/>
          <w:szCs w:val="32"/>
        </w:rPr>
        <w:t>参加统计专业知识培训。</w:t>
      </w:r>
      <w:r>
        <w:rPr>
          <w:rFonts w:eastAsia="仿宋_GB2312"/>
          <w:bCs/>
          <w:color w:val="333333"/>
          <w:kern w:val="0"/>
          <w:sz w:val="32"/>
          <w:szCs w:val="32"/>
        </w:rPr>
        <w:t>组织统计系统业务骨干等参加上级统计局举办的专业知识基础培训、专业知识提高培训和知识竞赛。积极利用省、市统计局</w:t>
      </w:r>
      <w:r>
        <w:rPr>
          <w:rFonts w:eastAsia="仿宋_GB2312"/>
          <w:bCs/>
          <w:color w:val="333333"/>
          <w:kern w:val="0"/>
          <w:sz w:val="32"/>
          <w:szCs w:val="32"/>
        </w:rPr>
        <w:t>“</w:t>
      </w:r>
      <w:r>
        <w:rPr>
          <w:rFonts w:eastAsia="仿宋_GB2312"/>
          <w:bCs/>
          <w:color w:val="333333"/>
          <w:kern w:val="0"/>
          <w:sz w:val="32"/>
          <w:szCs w:val="32"/>
        </w:rPr>
        <w:t>统计系统在线学习平台</w:t>
      </w:r>
      <w:r>
        <w:rPr>
          <w:rFonts w:eastAsia="仿宋_GB2312"/>
          <w:bCs/>
          <w:color w:val="333333"/>
          <w:kern w:val="0"/>
          <w:sz w:val="32"/>
          <w:szCs w:val="32"/>
        </w:rPr>
        <w:t>”</w:t>
      </w:r>
      <w:r>
        <w:rPr>
          <w:rFonts w:eastAsia="仿宋_GB2312"/>
          <w:bCs/>
          <w:color w:val="333333"/>
          <w:kern w:val="0"/>
          <w:sz w:val="32"/>
          <w:szCs w:val="32"/>
        </w:rPr>
        <w:t>开展培训，按规定完成必修课、选修课和学时。</w:t>
      </w:r>
    </w:p>
    <w:p w:rsidR="00620F37" w:rsidRDefault="00B71F2D">
      <w:pPr>
        <w:widowControl/>
        <w:spacing w:line="560" w:lineRule="exact"/>
        <w:ind w:firstLineChars="200" w:firstLine="643"/>
        <w:jc w:val="left"/>
        <w:rPr>
          <w:rFonts w:eastAsia="仿宋_GB2312"/>
          <w:bCs/>
          <w:color w:val="333333"/>
          <w:kern w:val="0"/>
          <w:sz w:val="32"/>
          <w:szCs w:val="32"/>
        </w:rPr>
      </w:pPr>
      <w:r>
        <w:rPr>
          <w:rFonts w:eastAsia="仿宋_GB2312"/>
          <w:b/>
          <w:bCs/>
          <w:color w:val="333333"/>
          <w:kern w:val="0"/>
          <w:sz w:val="32"/>
          <w:szCs w:val="32"/>
        </w:rPr>
        <w:t>2</w:t>
      </w:r>
      <w:r>
        <w:rPr>
          <w:rFonts w:eastAsia="仿宋_GB2312" w:hint="eastAsia"/>
          <w:b/>
          <w:bCs/>
          <w:color w:val="333333"/>
          <w:kern w:val="0"/>
          <w:sz w:val="32"/>
          <w:szCs w:val="32"/>
        </w:rPr>
        <w:t>、</w:t>
      </w:r>
      <w:r>
        <w:rPr>
          <w:rFonts w:eastAsia="仿宋_GB2312"/>
          <w:b/>
          <w:bCs/>
          <w:color w:val="333333"/>
          <w:kern w:val="0"/>
          <w:sz w:val="32"/>
          <w:szCs w:val="32"/>
        </w:rPr>
        <w:t>强化业务素质提升培训。</w:t>
      </w:r>
      <w:r>
        <w:rPr>
          <w:rFonts w:eastAsia="仿宋_GB2312"/>
          <w:bCs/>
          <w:color w:val="333333"/>
          <w:kern w:val="0"/>
          <w:sz w:val="32"/>
          <w:szCs w:val="32"/>
        </w:rPr>
        <w:t>以</w:t>
      </w:r>
      <w:r>
        <w:rPr>
          <w:rFonts w:eastAsia="仿宋_GB2312"/>
          <w:bCs/>
          <w:color w:val="333333"/>
          <w:kern w:val="0"/>
          <w:sz w:val="32"/>
          <w:szCs w:val="32"/>
        </w:rPr>
        <w:t>“</w:t>
      </w:r>
      <w:r>
        <w:rPr>
          <w:rFonts w:eastAsia="仿宋_GB2312"/>
          <w:bCs/>
          <w:color w:val="333333"/>
          <w:kern w:val="0"/>
          <w:sz w:val="32"/>
          <w:szCs w:val="32"/>
        </w:rPr>
        <w:t>请进来</w:t>
      </w:r>
      <w:r>
        <w:rPr>
          <w:rFonts w:eastAsia="仿宋_GB2312"/>
          <w:bCs/>
          <w:color w:val="333333"/>
          <w:kern w:val="0"/>
          <w:sz w:val="32"/>
          <w:szCs w:val="32"/>
        </w:rPr>
        <w:t>”</w:t>
      </w:r>
      <w:r>
        <w:rPr>
          <w:rFonts w:eastAsia="仿宋_GB2312"/>
          <w:bCs/>
          <w:color w:val="333333"/>
          <w:kern w:val="0"/>
          <w:sz w:val="32"/>
          <w:szCs w:val="32"/>
        </w:rPr>
        <w:t>和</w:t>
      </w:r>
      <w:r>
        <w:rPr>
          <w:rFonts w:eastAsia="仿宋_GB2312"/>
          <w:bCs/>
          <w:color w:val="333333"/>
          <w:kern w:val="0"/>
          <w:sz w:val="32"/>
          <w:szCs w:val="32"/>
        </w:rPr>
        <w:t>“</w:t>
      </w:r>
      <w:r>
        <w:rPr>
          <w:rFonts w:eastAsia="仿宋_GB2312"/>
          <w:bCs/>
          <w:color w:val="333333"/>
          <w:kern w:val="0"/>
          <w:sz w:val="32"/>
          <w:szCs w:val="32"/>
        </w:rPr>
        <w:t>走出去</w:t>
      </w:r>
      <w:r>
        <w:rPr>
          <w:rFonts w:eastAsia="仿宋_GB2312"/>
          <w:bCs/>
          <w:color w:val="333333"/>
          <w:kern w:val="0"/>
          <w:sz w:val="32"/>
          <w:szCs w:val="32"/>
        </w:rPr>
        <w:t>”</w:t>
      </w:r>
      <w:r>
        <w:rPr>
          <w:rFonts w:eastAsia="仿宋_GB2312"/>
          <w:bCs/>
          <w:color w:val="333333"/>
          <w:kern w:val="0"/>
          <w:sz w:val="32"/>
          <w:szCs w:val="32"/>
        </w:rPr>
        <w:t>相结合的方式组织系统内统计干部参加统计知识提升培训。</w:t>
      </w:r>
      <w:r>
        <w:rPr>
          <w:rFonts w:eastAsia="仿宋_GB2312"/>
          <w:bCs/>
          <w:color w:val="333333"/>
          <w:kern w:val="0"/>
          <w:sz w:val="32"/>
          <w:szCs w:val="32"/>
        </w:rPr>
        <w:t>“</w:t>
      </w:r>
      <w:r>
        <w:rPr>
          <w:rFonts w:eastAsia="仿宋_GB2312"/>
          <w:bCs/>
          <w:color w:val="333333"/>
          <w:kern w:val="0"/>
          <w:sz w:val="32"/>
          <w:szCs w:val="32"/>
        </w:rPr>
        <w:t>请进来</w:t>
      </w:r>
      <w:r>
        <w:rPr>
          <w:rFonts w:eastAsia="仿宋_GB2312"/>
          <w:bCs/>
          <w:color w:val="333333"/>
          <w:kern w:val="0"/>
          <w:sz w:val="32"/>
          <w:szCs w:val="32"/>
        </w:rPr>
        <w:t>”</w:t>
      </w:r>
      <w:r>
        <w:rPr>
          <w:rFonts w:eastAsia="仿宋_GB2312"/>
          <w:bCs/>
          <w:color w:val="333333"/>
          <w:kern w:val="0"/>
          <w:sz w:val="32"/>
          <w:szCs w:val="32"/>
        </w:rPr>
        <w:t>就是邀请专家、上级统计部门相关业务领导围绕建立现代统计体系，特别是</w:t>
      </w:r>
      <w:r>
        <w:rPr>
          <w:rFonts w:eastAsia="仿宋_GB2312"/>
          <w:bCs/>
          <w:color w:val="333333"/>
          <w:kern w:val="0"/>
          <w:sz w:val="32"/>
          <w:szCs w:val="32"/>
        </w:rPr>
        <w:t>“</w:t>
      </w:r>
      <w:r>
        <w:rPr>
          <w:rFonts w:eastAsia="仿宋_GB2312"/>
          <w:bCs/>
          <w:color w:val="333333"/>
          <w:kern w:val="0"/>
          <w:sz w:val="32"/>
          <w:szCs w:val="32"/>
        </w:rPr>
        <w:t>三新</w:t>
      </w:r>
      <w:r>
        <w:rPr>
          <w:rFonts w:eastAsia="仿宋_GB2312"/>
          <w:bCs/>
          <w:color w:val="333333"/>
          <w:kern w:val="0"/>
          <w:sz w:val="32"/>
          <w:szCs w:val="32"/>
        </w:rPr>
        <w:t>”</w:t>
      </w:r>
      <w:r>
        <w:rPr>
          <w:rFonts w:eastAsia="仿宋_GB2312"/>
          <w:bCs/>
          <w:color w:val="333333"/>
          <w:kern w:val="0"/>
          <w:sz w:val="32"/>
          <w:szCs w:val="32"/>
        </w:rPr>
        <w:t>统计改革、</w:t>
      </w:r>
      <w:r>
        <w:rPr>
          <w:rFonts w:eastAsia="仿宋_GB2312"/>
          <w:bCs/>
          <w:color w:val="333333"/>
          <w:kern w:val="0"/>
          <w:sz w:val="32"/>
          <w:szCs w:val="32"/>
        </w:rPr>
        <w:t>GDP</w:t>
      </w:r>
      <w:r>
        <w:rPr>
          <w:rFonts w:eastAsia="仿宋_GB2312"/>
          <w:bCs/>
          <w:color w:val="333333"/>
          <w:kern w:val="0"/>
          <w:sz w:val="32"/>
          <w:szCs w:val="32"/>
        </w:rPr>
        <w:t>统一核算等授课。</w:t>
      </w:r>
      <w:r>
        <w:rPr>
          <w:rFonts w:eastAsia="仿宋_GB2312"/>
          <w:bCs/>
          <w:color w:val="333333"/>
          <w:kern w:val="0"/>
          <w:sz w:val="32"/>
          <w:szCs w:val="32"/>
        </w:rPr>
        <w:lastRenderedPageBreak/>
        <w:t>“</w:t>
      </w:r>
      <w:r>
        <w:rPr>
          <w:rFonts w:eastAsia="仿宋_GB2312"/>
          <w:bCs/>
          <w:color w:val="333333"/>
          <w:kern w:val="0"/>
          <w:sz w:val="32"/>
          <w:szCs w:val="32"/>
        </w:rPr>
        <w:t>走出去</w:t>
      </w:r>
      <w:r>
        <w:rPr>
          <w:rFonts w:eastAsia="仿宋_GB2312"/>
          <w:bCs/>
          <w:color w:val="333333"/>
          <w:kern w:val="0"/>
          <w:sz w:val="32"/>
          <w:szCs w:val="32"/>
        </w:rPr>
        <w:t>”</w:t>
      </w:r>
      <w:r>
        <w:rPr>
          <w:rFonts w:eastAsia="仿宋_GB2312"/>
          <w:bCs/>
          <w:color w:val="333333"/>
          <w:kern w:val="0"/>
          <w:sz w:val="32"/>
          <w:szCs w:val="32"/>
        </w:rPr>
        <w:t>就是</w:t>
      </w:r>
      <w:r>
        <w:rPr>
          <w:rFonts w:eastAsia="仿宋_GB2312"/>
          <w:bCs/>
          <w:color w:val="333333"/>
          <w:kern w:val="0"/>
          <w:sz w:val="32"/>
          <w:szCs w:val="32"/>
        </w:rPr>
        <w:t>“</w:t>
      </w:r>
      <w:r>
        <w:rPr>
          <w:rFonts w:eastAsia="仿宋_GB2312"/>
          <w:bCs/>
          <w:color w:val="333333"/>
          <w:kern w:val="0"/>
          <w:sz w:val="32"/>
          <w:szCs w:val="32"/>
        </w:rPr>
        <w:t>联姻</w:t>
      </w:r>
      <w:r>
        <w:rPr>
          <w:rFonts w:eastAsia="仿宋_GB2312"/>
          <w:bCs/>
          <w:color w:val="333333"/>
          <w:kern w:val="0"/>
          <w:sz w:val="32"/>
          <w:szCs w:val="32"/>
        </w:rPr>
        <w:t>”</w:t>
      </w:r>
      <w:r>
        <w:rPr>
          <w:rFonts w:eastAsia="仿宋_GB2312"/>
          <w:bCs/>
          <w:color w:val="333333"/>
          <w:kern w:val="0"/>
          <w:sz w:val="32"/>
          <w:szCs w:val="32"/>
        </w:rPr>
        <w:t>高校，围绕国家宏观政策、产业政策、国内国际经济形势解读，拓展思路、开阔眼界，增强统计预警、预测和预判能力。</w:t>
      </w:r>
    </w:p>
    <w:p w:rsidR="00620F37" w:rsidRDefault="00B71F2D">
      <w:pPr>
        <w:widowControl/>
        <w:spacing w:line="560" w:lineRule="exact"/>
        <w:ind w:firstLineChars="200" w:firstLine="643"/>
        <w:jc w:val="left"/>
        <w:rPr>
          <w:rFonts w:eastAsia="仿宋_GB2312"/>
          <w:bCs/>
          <w:color w:val="333333"/>
          <w:kern w:val="0"/>
          <w:sz w:val="32"/>
          <w:szCs w:val="32"/>
        </w:rPr>
      </w:pPr>
      <w:r>
        <w:rPr>
          <w:rFonts w:eastAsia="仿宋_GB2312"/>
          <w:b/>
          <w:bCs/>
          <w:color w:val="333333"/>
          <w:kern w:val="0"/>
          <w:sz w:val="32"/>
          <w:szCs w:val="32"/>
        </w:rPr>
        <w:t>3</w:t>
      </w:r>
      <w:r>
        <w:rPr>
          <w:rFonts w:eastAsia="仿宋_GB2312" w:hint="eastAsia"/>
          <w:b/>
          <w:bCs/>
          <w:color w:val="333333"/>
          <w:kern w:val="0"/>
          <w:sz w:val="32"/>
          <w:szCs w:val="32"/>
        </w:rPr>
        <w:t>、</w:t>
      </w:r>
      <w:r>
        <w:rPr>
          <w:rFonts w:eastAsia="仿宋_GB2312"/>
          <w:b/>
          <w:bCs/>
          <w:color w:val="333333"/>
          <w:kern w:val="0"/>
          <w:sz w:val="32"/>
          <w:szCs w:val="32"/>
        </w:rPr>
        <w:t>开展季度</w:t>
      </w:r>
      <w:r>
        <w:rPr>
          <w:rFonts w:eastAsia="仿宋_GB2312"/>
          <w:b/>
          <w:bCs/>
          <w:color w:val="333333"/>
          <w:kern w:val="0"/>
          <w:sz w:val="32"/>
          <w:szCs w:val="32"/>
        </w:rPr>
        <w:t>“</w:t>
      </w:r>
      <w:r>
        <w:rPr>
          <w:rFonts w:eastAsia="仿宋_GB2312"/>
          <w:b/>
          <w:bCs/>
          <w:color w:val="333333"/>
          <w:kern w:val="0"/>
          <w:sz w:val="32"/>
          <w:szCs w:val="32"/>
        </w:rPr>
        <w:t>科室讲堂</w:t>
      </w:r>
      <w:r>
        <w:rPr>
          <w:rFonts w:eastAsia="仿宋_GB2312"/>
          <w:b/>
          <w:bCs/>
          <w:color w:val="333333"/>
          <w:kern w:val="0"/>
          <w:sz w:val="32"/>
          <w:szCs w:val="32"/>
        </w:rPr>
        <w:t>”</w:t>
      </w:r>
      <w:r>
        <w:rPr>
          <w:rFonts w:eastAsia="仿宋_GB2312"/>
          <w:b/>
          <w:bCs/>
          <w:color w:val="333333"/>
          <w:kern w:val="0"/>
          <w:sz w:val="32"/>
          <w:szCs w:val="32"/>
        </w:rPr>
        <w:t>活动。</w:t>
      </w:r>
      <w:r>
        <w:rPr>
          <w:rFonts w:eastAsia="仿宋_GB2312"/>
          <w:bCs/>
          <w:color w:val="333333"/>
          <w:kern w:val="0"/>
          <w:sz w:val="32"/>
          <w:szCs w:val="32"/>
        </w:rPr>
        <w:t>开展形式多样的互助交流学习活动。每个季度开展</w:t>
      </w:r>
      <w:r>
        <w:rPr>
          <w:rFonts w:eastAsia="仿宋_GB2312"/>
          <w:bCs/>
          <w:color w:val="333333"/>
          <w:kern w:val="0"/>
          <w:sz w:val="32"/>
          <w:szCs w:val="32"/>
        </w:rPr>
        <w:t>“</w:t>
      </w:r>
      <w:r>
        <w:rPr>
          <w:rFonts w:eastAsia="仿宋_GB2312"/>
          <w:bCs/>
          <w:color w:val="333333"/>
          <w:kern w:val="0"/>
          <w:sz w:val="32"/>
          <w:szCs w:val="32"/>
        </w:rPr>
        <w:t>科室讲堂</w:t>
      </w:r>
      <w:r>
        <w:rPr>
          <w:rFonts w:eastAsia="仿宋_GB2312"/>
          <w:bCs/>
          <w:color w:val="333333"/>
          <w:kern w:val="0"/>
          <w:sz w:val="32"/>
          <w:szCs w:val="32"/>
        </w:rPr>
        <w:t>”</w:t>
      </w:r>
      <w:r>
        <w:rPr>
          <w:rFonts w:eastAsia="仿宋_GB2312"/>
          <w:bCs/>
          <w:color w:val="333333"/>
          <w:kern w:val="0"/>
          <w:sz w:val="32"/>
          <w:szCs w:val="32"/>
        </w:rPr>
        <w:t>的交流活动，让各专业人员在激烈讨论中，结合各科室、各专业工作围绕统计法制、统计方法制度和统计重点工作安排授课内容，不断突破专业局限，激发创新设想和产生新观念，增进专业间横向交流与学习。</w:t>
      </w:r>
    </w:p>
    <w:p w:rsidR="00620F37" w:rsidRDefault="00B71F2D">
      <w:pPr>
        <w:widowControl/>
        <w:spacing w:line="560" w:lineRule="exact"/>
        <w:ind w:firstLineChars="200" w:firstLine="643"/>
        <w:jc w:val="left"/>
        <w:rPr>
          <w:rFonts w:eastAsia="仿宋_GB2312"/>
          <w:bCs/>
          <w:color w:val="333333"/>
          <w:kern w:val="0"/>
          <w:sz w:val="32"/>
          <w:szCs w:val="32"/>
        </w:rPr>
      </w:pPr>
      <w:r>
        <w:rPr>
          <w:rFonts w:eastAsia="仿宋_GB2312"/>
          <w:b/>
          <w:bCs/>
          <w:color w:val="333333"/>
          <w:kern w:val="0"/>
          <w:sz w:val="32"/>
          <w:szCs w:val="32"/>
        </w:rPr>
        <w:t>4</w:t>
      </w:r>
      <w:r>
        <w:rPr>
          <w:rFonts w:eastAsia="仿宋_GB2312" w:hint="eastAsia"/>
          <w:b/>
          <w:bCs/>
          <w:color w:val="333333"/>
          <w:kern w:val="0"/>
          <w:sz w:val="32"/>
          <w:szCs w:val="32"/>
        </w:rPr>
        <w:t>、</w:t>
      </w:r>
      <w:r>
        <w:rPr>
          <w:rFonts w:eastAsia="仿宋_GB2312"/>
          <w:b/>
          <w:bCs/>
          <w:color w:val="333333"/>
          <w:kern w:val="0"/>
          <w:sz w:val="32"/>
          <w:szCs w:val="32"/>
        </w:rPr>
        <w:t>遵法、守法、执法培训。</w:t>
      </w:r>
      <w:r>
        <w:rPr>
          <w:rFonts w:eastAsia="仿宋_GB2312"/>
          <w:bCs/>
          <w:color w:val="333333"/>
          <w:kern w:val="0"/>
          <w:sz w:val="32"/>
          <w:szCs w:val="32"/>
        </w:rPr>
        <w:t>启动</w:t>
      </w:r>
      <w:r>
        <w:rPr>
          <w:rFonts w:eastAsia="仿宋_GB2312"/>
          <w:bCs/>
          <w:color w:val="333333"/>
          <w:kern w:val="0"/>
          <w:sz w:val="32"/>
          <w:szCs w:val="32"/>
        </w:rPr>
        <w:t>“</w:t>
      </w:r>
      <w:r>
        <w:rPr>
          <w:rFonts w:eastAsia="仿宋_GB2312"/>
          <w:bCs/>
          <w:color w:val="333333"/>
          <w:kern w:val="0"/>
          <w:sz w:val="32"/>
          <w:szCs w:val="32"/>
        </w:rPr>
        <w:t>七五</w:t>
      </w:r>
      <w:r>
        <w:rPr>
          <w:rFonts w:eastAsia="仿宋_GB2312"/>
          <w:bCs/>
          <w:color w:val="333333"/>
          <w:kern w:val="0"/>
          <w:sz w:val="32"/>
          <w:szCs w:val="32"/>
        </w:rPr>
        <w:t>”</w:t>
      </w:r>
      <w:r>
        <w:rPr>
          <w:rFonts w:eastAsia="仿宋_GB2312"/>
          <w:bCs/>
          <w:color w:val="333333"/>
          <w:kern w:val="0"/>
          <w:sz w:val="32"/>
          <w:szCs w:val="32"/>
        </w:rPr>
        <w:t>统计普法，切实加强统计普法和统计法制宣传，不断增强各级领导干部和企业法人的统计意识，不断提高源头数据质量。加强对统计检查程序、法律文书制作、行政指导工作规范的业务培训，进一步提高区、镇（街道）统计执法人员柔性执法水平，进一步规范统计执法和查案办案质量，提高各级依法统计的自觉性。</w:t>
      </w:r>
    </w:p>
    <w:p w:rsidR="00620F37" w:rsidRDefault="00B71F2D">
      <w:pPr>
        <w:widowControl/>
        <w:spacing w:line="560" w:lineRule="exact"/>
        <w:ind w:firstLineChars="200" w:firstLine="643"/>
        <w:jc w:val="left"/>
        <w:rPr>
          <w:rFonts w:eastAsia="仿宋_GB2312"/>
          <w:bCs/>
          <w:color w:val="333333"/>
          <w:kern w:val="0"/>
          <w:sz w:val="32"/>
          <w:szCs w:val="32"/>
        </w:rPr>
      </w:pPr>
      <w:r>
        <w:rPr>
          <w:rFonts w:eastAsia="仿宋_GB2312"/>
          <w:b/>
          <w:bCs/>
          <w:color w:val="333333"/>
          <w:kern w:val="0"/>
          <w:sz w:val="32"/>
          <w:szCs w:val="32"/>
        </w:rPr>
        <w:t>5</w:t>
      </w:r>
      <w:r>
        <w:rPr>
          <w:rFonts w:eastAsia="仿宋_GB2312"/>
          <w:b/>
          <w:bCs/>
          <w:color w:val="333333"/>
          <w:kern w:val="0"/>
          <w:sz w:val="32"/>
          <w:szCs w:val="32"/>
        </w:rPr>
        <w:t>、全面加强党的思想教育培训。</w:t>
      </w:r>
      <w:r>
        <w:rPr>
          <w:rFonts w:eastAsia="仿宋_GB2312"/>
          <w:bCs/>
          <w:color w:val="333333"/>
          <w:kern w:val="0"/>
          <w:sz w:val="32"/>
          <w:szCs w:val="32"/>
        </w:rPr>
        <w:t>把学习贯彻习近平总书记系列重要讲话精神作为推进全区统计改革创新的首要任务，把理想信念、党性教育作为增强统计干部党性修养的有力举措，引导各级统计干部严守党的政治纪律、政治规矩，自觉按原则办事、按规矩办事。</w:t>
      </w:r>
    </w:p>
    <w:p w:rsidR="00620F37" w:rsidRDefault="00B71F2D">
      <w:pPr>
        <w:widowControl/>
        <w:spacing w:line="560" w:lineRule="exact"/>
        <w:ind w:firstLineChars="200" w:firstLine="643"/>
        <w:jc w:val="left"/>
        <w:rPr>
          <w:rFonts w:eastAsia="仿宋_GB2312"/>
          <w:sz w:val="32"/>
          <w:szCs w:val="32"/>
        </w:rPr>
      </w:pPr>
      <w:r>
        <w:rPr>
          <w:rFonts w:eastAsia="仿宋_GB2312"/>
          <w:b/>
          <w:bCs/>
          <w:color w:val="333333"/>
          <w:kern w:val="0"/>
          <w:sz w:val="32"/>
          <w:szCs w:val="32"/>
        </w:rPr>
        <w:t>6</w:t>
      </w:r>
      <w:r>
        <w:rPr>
          <w:rFonts w:eastAsia="仿宋_GB2312"/>
          <w:b/>
          <w:bCs/>
          <w:color w:val="333333"/>
          <w:kern w:val="0"/>
          <w:sz w:val="32"/>
          <w:szCs w:val="32"/>
        </w:rPr>
        <w:t>、抓好教育培训成果考核评估。</w:t>
      </w:r>
      <w:r>
        <w:rPr>
          <w:rFonts w:eastAsia="仿宋_GB2312"/>
          <w:bCs/>
          <w:color w:val="333333"/>
          <w:kern w:val="0"/>
          <w:sz w:val="32"/>
          <w:szCs w:val="32"/>
        </w:rPr>
        <w:t>健全统计教育培训台帐，对全区统计人员的培训情况进行登记备案，把参加培训的情况纳入年度重点工作与目标管理考核；对年轻干部参加</w:t>
      </w:r>
      <w:r>
        <w:rPr>
          <w:rFonts w:eastAsia="仿宋_GB2312"/>
          <w:bCs/>
          <w:color w:val="333333"/>
          <w:kern w:val="0"/>
          <w:sz w:val="32"/>
          <w:szCs w:val="32"/>
        </w:rPr>
        <w:lastRenderedPageBreak/>
        <w:t>有关培训实施必要的考核，作为评优、晋升的重要依据之一，激发干部参与学习培训的内在潜力和动力。</w:t>
      </w:r>
    </w:p>
    <w:p w:rsidR="00620F37" w:rsidRDefault="00B71F2D">
      <w:pPr>
        <w:widowControl/>
        <w:adjustRightInd w:val="0"/>
        <w:spacing w:line="560" w:lineRule="exact"/>
        <w:ind w:firstLineChars="200" w:firstLine="643"/>
        <w:jc w:val="left"/>
        <w:rPr>
          <w:rFonts w:eastAsia="楷体_GB2312"/>
          <w:b/>
          <w:color w:val="000000"/>
          <w:kern w:val="0"/>
          <w:sz w:val="32"/>
          <w:szCs w:val="32"/>
        </w:rPr>
      </w:pPr>
      <w:r>
        <w:rPr>
          <w:rFonts w:eastAsia="楷体_GB2312"/>
          <w:b/>
          <w:color w:val="000000"/>
          <w:kern w:val="0"/>
          <w:sz w:val="32"/>
          <w:szCs w:val="32"/>
        </w:rPr>
        <w:t>（二）</w:t>
      </w:r>
      <w:r>
        <w:rPr>
          <w:rFonts w:eastAsia="楷体_GB2312"/>
          <w:b/>
          <w:color w:val="000000"/>
          <w:kern w:val="0"/>
          <w:sz w:val="32"/>
          <w:szCs w:val="32"/>
        </w:rPr>
        <w:t xml:space="preserve"> </w:t>
      </w:r>
      <w:r>
        <w:rPr>
          <w:rFonts w:eastAsia="楷体_GB2312"/>
          <w:b/>
          <w:color w:val="000000"/>
          <w:kern w:val="0"/>
          <w:sz w:val="32"/>
          <w:szCs w:val="32"/>
        </w:rPr>
        <w:t>社会统计力量的教育培训</w:t>
      </w:r>
    </w:p>
    <w:p w:rsidR="00620F37" w:rsidRDefault="00B71F2D">
      <w:pPr>
        <w:widowControl/>
        <w:spacing w:line="560" w:lineRule="exact"/>
        <w:ind w:firstLineChars="200" w:firstLine="643"/>
        <w:jc w:val="left"/>
        <w:rPr>
          <w:rFonts w:eastAsia="仿宋_GB2312"/>
          <w:bCs/>
          <w:color w:val="333333"/>
          <w:kern w:val="0"/>
          <w:sz w:val="32"/>
          <w:szCs w:val="32"/>
        </w:rPr>
      </w:pPr>
      <w:r>
        <w:rPr>
          <w:rFonts w:eastAsia="仿宋_GB2312"/>
          <w:b/>
          <w:bCs/>
          <w:color w:val="333333"/>
          <w:kern w:val="0"/>
          <w:sz w:val="32"/>
          <w:szCs w:val="32"/>
        </w:rPr>
        <w:t>1</w:t>
      </w:r>
      <w:r>
        <w:rPr>
          <w:rFonts w:eastAsia="仿宋_GB2312"/>
          <w:b/>
          <w:bCs/>
          <w:color w:val="333333"/>
          <w:kern w:val="0"/>
          <w:sz w:val="32"/>
          <w:szCs w:val="32"/>
        </w:rPr>
        <w:t>、大力开展协统计员业务培训。</w:t>
      </w:r>
      <w:r>
        <w:rPr>
          <w:rFonts w:eastAsia="仿宋_GB2312"/>
          <w:bCs/>
          <w:color w:val="333333"/>
          <w:kern w:val="0"/>
          <w:sz w:val="32"/>
          <w:szCs w:val="32"/>
        </w:rPr>
        <w:t>按照推进基层统计网络由</w:t>
      </w:r>
      <w:r>
        <w:rPr>
          <w:rFonts w:eastAsia="仿宋_GB2312"/>
          <w:bCs/>
          <w:color w:val="333333"/>
          <w:kern w:val="0"/>
          <w:sz w:val="32"/>
          <w:szCs w:val="32"/>
        </w:rPr>
        <w:t>“</w:t>
      </w:r>
      <w:r>
        <w:rPr>
          <w:rFonts w:eastAsia="仿宋_GB2312"/>
          <w:bCs/>
          <w:color w:val="333333"/>
          <w:kern w:val="0"/>
          <w:sz w:val="32"/>
          <w:szCs w:val="32"/>
        </w:rPr>
        <w:t>顺畅</w:t>
      </w:r>
      <w:r>
        <w:rPr>
          <w:rFonts w:eastAsia="仿宋_GB2312"/>
          <w:bCs/>
          <w:color w:val="333333"/>
          <w:kern w:val="0"/>
          <w:sz w:val="32"/>
          <w:szCs w:val="32"/>
        </w:rPr>
        <w:t>”</w:t>
      </w:r>
      <w:r>
        <w:rPr>
          <w:rFonts w:eastAsia="仿宋_GB2312"/>
          <w:bCs/>
          <w:color w:val="333333"/>
          <w:kern w:val="0"/>
          <w:sz w:val="32"/>
          <w:szCs w:val="32"/>
        </w:rPr>
        <w:t>向</w:t>
      </w:r>
      <w:r>
        <w:rPr>
          <w:rFonts w:eastAsia="仿宋_GB2312"/>
          <w:bCs/>
          <w:color w:val="333333"/>
          <w:kern w:val="0"/>
          <w:sz w:val="32"/>
          <w:szCs w:val="32"/>
        </w:rPr>
        <w:t>“</w:t>
      </w:r>
      <w:r>
        <w:rPr>
          <w:rFonts w:eastAsia="仿宋_GB2312"/>
          <w:bCs/>
          <w:color w:val="333333"/>
          <w:kern w:val="0"/>
          <w:sz w:val="32"/>
          <w:szCs w:val="32"/>
        </w:rPr>
        <w:t>管用</w:t>
      </w:r>
      <w:r>
        <w:rPr>
          <w:rFonts w:eastAsia="仿宋_GB2312"/>
          <w:bCs/>
          <w:color w:val="333333"/>
          <w:kern w:val="0"/>
          <w:sz w:val="32"/>
          <w:szCs w:val="32"/>
        </w:rPr>
        <w:t>”</w:t>
      </w:r>
      <w:r>
        <w:rPr>
          <w:rFonts w:eastAsia="仿宋_GB2312"/>
          <w:bCs/>
          <w:color w:val="333333"/>
          <w:kern w:val="0"/>
          <w:sz w:val="32"/>
          <w:szCs w:val="32"/>
        </w:rPr>
        <w:t>跨越，以统计协统员队伍建设为基础，切实开展村（社区）、</w:t>
      </w:r>
      <w:r>
        <w:rPr>
          <w:rFonts w:eastAsia="仿宋_GB2312" w:hint="eastAsia"/>
          <w:bCs/>
          <w:color w:val="333333"/>
          <w:kern w:val="0"/>
          <w:sz w:val="32"/>
          <w:szCs w:val="32"/>
        </w:rPr>
        <w:t>集聚</w:t>
      </w:r>
      <w:r>
        <w:rPr>
          <w:rFonts w:eastAsia="仿宋_GB2312"/>
          <w:bCs/>
          <w:color w:val="333333"/>
          <w:kern w:val="0"/>
          <w:sz w:val="32"/>
          <w:szCs w:val="32"/>
        </w:rPr>
        <w:t>区协统员的业务技能培训，全面提升协统员业务水平和综合素质，有效发挥社会统计力量的作用。</w:t>
      </w:r>
    </w:p>
    <w:p w:rsidR="00620F37" w:rsidRDefault="00B71F2D">
      <w:pPr>
        <w:widowControl/>
        <w:spacing w:line="560" w:lineRule="exact"/>
        <w:ind w:firstLineChars="200" w:firstLine="643"/>
        <w:jc w:val="left"/>
        <w:rPr>
          <w:rFonts w:eastAsia="仿宋_GB2312"/>
          <w:b/>
          <w:bCs/>
          <w:color w:val="333333"/>
          <w:kern w:val="0"/>
          <w:sz w:val="32"/>
          <w:szCs w:val="32"/>
        </w:rPr>
      </w:pPr>
      <w:r>
        <w:rPr>
          <w:rFonts w:eastAsia="仿宋_GB2312"/>
          <w:b/>
          <w:bCs/>
          <w:color w:val="333333"/>
          <w:kern w:val="0"/>
          <w:sz w:val="32"/>
          <w:szCs w:val="32"/>
        </w:rPr>
        <w:t>2</w:t>
      </w:r>
      <w:r>
        <w:rPr>
          <w:rFonts w:eastAsia="仿宋_GB2312"/>
          <w:b/>
          <w:bCs/>
          <w:color w:val="333333"/>
          <w:kern w:val="0"/>
          <w:sz w:val="32"/>
          <w:szCs w:val="32"/>
        </w:rPr>
        <w:t>、统计从业资格培训。</w:t>
      </w:r>
      <w:r>
        <w:rPr>
          <w:rFonts w:eastAsia="仿宋_GB2312"/>
          <w:bCs/>
          <w:color w:val="333333"/>
          <w:kern w:val="0"/>
          <w:sz w:val="32"/>
          <w:szCs w:val="32"/>
        </w:rPr>
        <w:t>严格执行《统计从业资格认定办法》，重点推进文化产业、重点服务业统计从业资格认定工作的深入开展，使统计人员持证率逐年提高。按照相关要求严格进行从业资格考前培训，确保培训质量，并精心组织实施从业资格考试工作。</w:t>
      </w:r>
    </w:p>
    <w:p w:rsidR="00620F37" w:rsidRDefault="00B71F2D">
      <w:pPr>
        <w:widowControl/>
        <w:spacing w:line="560" w:lineRule="exact"/>
        <w:ind w:firstLineChars="200" w:firstLine="643"/>
        <w:jc w:val="left"/>
        <w:rPr>
          <w:color w:val="333333"/>
          <w:kern w:val="0"/>
          <w:sz w:val="24"/>
        </w:rPr>
      </w:pPr>
      <w:r>
        <w:rPr>
          <w:rFonts w:eastAsia="仿宋_GB2312"/>
          <w:b/>
          <w:bCs/>
          <w:color w:val="333333"/>
          <w:kern w:val="0"/>
          <w:sz w:val="32"/>
          <w:szCs w:val="32"/>
        </w:rPr>
        <w:t>3</w:t>
      </w:r>
      <w:r>
        <w:rPr>
          <w:rFonts w:eastAsia="仿宋_GB2312"/>
          <w:b/>
          <w:bCs/>
          <w:color w:val="333333"/>
          <w:kern w:val="0"/>
          <w:sz w:val="32"/>
          <w:szCs w:val="32"/>
        </w:rPr>
        <w:t>、统计人员继续教育培训</w:t>
      </w:r>
      <w:r>
        <w:rPr>
          <w:rFonts w:eastAsia="仿宋_GB2312" w:hint="eastAsia"/>
          <w:b/>
          <w:bCs/>
          <w:color w:val="333333"/>
          <w:kern w:val="0"/>
          <w:sz w:val="32"/>
          <w:szCs w:val="32"/>
        </w:rPr>
        <w:t>。</w:t>
      </w:r>
      <w:r>
        <w:rPr>
          <w:rFonts w:eastAsia="仿宋_GB2312"/>
          <w:bCs/>
          <w:color w:val="333333"/>
          <w:kern w:val="0"/>
          <w:sz w:val="32"/>
          <w:szCs w:val="32"/>
        </w:rPr>
        <w:t>根据《江苏省统计人员继续教育暂行办法》的要求，采取多种形式，充分利用统计继续教育网络平台，积极开展持证人员的在线继续教育培训，</w:t>
      </w:r>
      <w:r>
        <w:rPr>
          <w:rFonts w:eastAsia="仿宋_GB2312"/>
          <w:color w:val="333333"/>
          <w:kern w:val="0"/>
          <w:sz w:val="32"/>
          <w:szCs w:val="32"/>
        </w:rPr>
        <w:t>加大培训过程管理力度，完善学习效果考核制度</w:t>
      </w:r>
      <w:r>
        <w:rPr>
          <w:rFonts w:eastAsia="仿宋_GB2312"/>
          <w:bCs/>
          <w:color w:val="333333"/>
          <w:kern w:val="0"/>
          <w:sz w:val="32"/>
          <w:szCs w:val="32"/>
        </w:rPr>
        <w:t>。</w:t>
      </w:r>
    </w:p>
    <w:p w:rsidR="00620F37" w:rsidRDefault="00B71F2D">
      <w:pPr>
        <w:widowControl/>
        <w:spacing w:line="560" w:lineRule="exact"/>
        <w:ind w:firstLineChars="200" w:firstLine="640"/>
        <w:jc w:val="left"/>
        <w:rPr>
          <w:rFonts w:eastAsia="黑体"/>
          <w:sz w:val="32"/>
          <w:szCs w:val="32"/>
        </w:rPr>
      </w:pPr>
      <w:r>
        <w:rPr>
          <w:rFonts w:eastAsia="黑体"/>
          <w:sz w:val="32"/>
          <w:szCs w:val="32"/>
        </w:rPr>
        <w:t>四、工作要求</w:t>
      </w:r>
    </w:p>
    <w:p w:rsidR="00620F37" w:rsidRDefault="00B71F2D">
      <w:pPr>
        <w:widowControl/>
        <w:shd w:val="clear" w:color="auto" w:fill="FFFFFF"/>
        <w:spacing w:line="560" w:lineRule="exact"/>
        <w:ind w:firstLineChars="200" w:firstLine="643"/>
        <w:jc w:val="left"/>
        <w:rPr>
          <w:rFonts w:eastAsia="仿宋_GB2312"/>
          <w:color w:val="000000"/>
          <w:kern w:val="0"/>
          <w:sz w:val="32"/>
          <w:szCs w:val="32"/>
        </w:rPr>
      </w:pPr>
      <w:r>
        <w:rPr>
          <w:rFonts w:eastAsia="楷体_GB2312"/>
          <w:b/>
          <w:color w:val="000000"/>
          <w:kern w:val="0"/>
          <w:sz w:val="32"/>
          <w:szCs w:val="32"/>
        </w:rPr>
        <w:t>（一）提高认识，积极参加培训。</w:t>
      </w:r>
      <w:r>
        <w:rPr>
          <w:rFonts w:eastAsia="仿宋_GB2312"/>
          <w:color w:val="000000"/>
          <w:kern w:val="0"/>
          <w:sz w:val="32"/>
          <w:szCs w:val="32"/>
        </w:rPr>
        <w:t>教育培训是提高统计队伍综合素质和能力建设的一条重要途径，区局各科室、镇（街</w:t>
      </w:r>
      <w:r>
        <w:rPr>
          <w:rFonts w:eastAsia="仿宋_GB2312" w:hint="eastAsia"/>
          <w:color w:val="000000"/>
          <w:kern w:val="0"/>
          <w:sz w:val="32"/>
          <w:szCs w:val="32"/>
        </w:rPr>
        <w:t>道</w:t>
      </w:r>
      <w:r>
        <w:rPr>
          <w:rFonts w:eastAsia="仿宋_GB2312"/>
          <w:color w:val="000000"/>
          <w:kern w:val="0"/>
          <w:sz w:val="32"/>
          <w:szCs w:val="32"/>
        </w:rPr>
        <w:t>）要真正把干部教育培训工作列入重要工作内容，按照培训计划合理安排工作，保证学习时间、人员到位，通过学习真正提高自身综合素质和能力。</w:t>
      </w:r>
    </w:p>
    <w:p w:rsidR="00620F37" w:rsidRDefault="00B71F2D">
      <w:pPr>
        <w:widowControl/>
        <w:shd w:val="clear" w:color="auto" w:fill="FFFFFF"/>
        <w:spacing w:line="560" w:lineRule="exact"/>
        <w:ind w:firstLineChars="200" w:firstLine="643"/>
        <w:jc w:val="left"/>
        <w:rPr>
          <w:rFonts w:eastAsia="仿宋_GB2312"/>
          <w:color w:val="000000"/>
          <w:kern w:val="0"/>
          <w:sz w:val="32"/>
          <w:szCs w:val="32"/>
        </w:rPr>
      </w:pPr>
      <w:r>
        <w:rPr>
          <w:rFonts w:eastAsia="楷体_GB2312"/>
          <w:b/>
          <w:color w:val="000000"/>
          <w:kern w:val="0"/>
          <w:sz w:val="32"/>
          <w:szCs w:val="32"/>
        </w:rPr>
        <w:lastRenderedPageBreak/>
        <w:t>（二）密切配合，认真组织实施。</w:t>
      </w:r>
      <w:r>
        <w:rPr>
          <w:rFonts w:eastAsia="仿宋_GB2312"/>
          <w:color w:val="000000"/>
          <w:kern w:val="0"/>
          <w:sz w:val="32"/>
          <w:szCs w:val="32"/>
        </w:rPr>
        <w:t>教育培训工作在区局统一领导下，职能科室要切实履行职责，加强教育培训工作的组织、协调和管理，各科室应按照培训计划要求，统筹安排，主动参与，积极配合，整体推进，对培训内容及早准备，认真抓好落实，确保按时按质完成好今年的各项教育培训任务。</w:t>
      </w:r>
    </w:p>
    <w:p w:rsidR="00620F37" w:rsidRDefault="00B71F2D">
      <w:pPr>
        <w:widowControl/>
        <w:shd w:val="clear" w:color="auto" w:fill="FFFFFF"/>
        <w:spacing w:line="560" w:lineRule="exact"/>
        <w:ind w:firstLineChars="200" w:firstLine="643"/>
        <w:jc w:val="left"/>
        <w:rPr>
          <w:rFonts w:eastAsia="仿宋_GB2312"/>
          <w:color w:val="000000"/>
          <w:kern w:val="0"/>
          <w:sz w:val="32"/>
          <w:szCs w:val="32"/>
        </w:rPr>
      </w:pPr>
      <w:r>
        <w:rPr>
          <w:rFonts w:eastAsia="楷体_GB2312"/>
          <w:b/>
          <w:color w:val="000000"/>
          <w:kern w:val="0"/>
          <w:sz w:val="32"/>
          <w:szCs w:val="32"/>
        </w:rPr>
        <w:t>（三）优化内容，科学设置专题。</w:t>
      </w:r>
      <w:r>
        <w:rPr>
          <w:rFonts w:eastAsia="仿宋_GB2312"/>
          <w:sz w:val="32"/>
          <w:szCs w:val="32"/>
        </w:rPr>
        <w:t>培训内容要结合当前的热点难点，提高培训的针对性和时效性。培训专题的设置要围绕工作的重点，结合实际工作的内容，在此基础上不断提高培训的质量，</w:t>
      </w:r>
      <w:r>
        <w:rPr>
          <w:rFonts w:eastAsia="仿宋_GB2312" w:hint="eastAsia"/>
          <w:sz w:val="32"/>
          <w:szCs w:val="32"/>
        </w:rPr>
        <w:t>提升</w:t>
      </w:r>
      <w:r>
        <w:rPr>
          <w:rFonts w:eastAsia="仿宋_GB2312"/>
          <w:sz w:val="32"/>
          <w:szCs w:val="32"/>
        </w:rPr>
        <w:t>培训内容的实战性。</w:t>
      </w:r>
    </w:p>
    <w:p w:rsidR="00620F37" w:rsidRDefault="00B71F2D">
      <w:pPr>
        <w:widowControl/>
        <w:spacing w:line="560" w:lineRule="exact"/>
        <w:ind w:firstLineChars="200" w:firstLine="643"/>
        <w:jc w:val="left"/>
        <w:rPr>
          <w:rFonts w:eastAsia="仿宋_GB2312"/>
          <w:sz w:val="32"/>
          <w:szCs w:val="32"/>
        </w:rPr>
      </w:pPr>
      <w:r>
        <w:rPr>
          <w:rFonts w:eastAsia="楷体_GB2312"/>
          <w:b/>
          <w:color w:val="000000"/>
          <w:kern w:val="0"/>
          <w:sz w:val="32"/>
          <w:szCs w:val="32"/>
        </w:rPr>
        <w:t>（四）强化管理，提高培训质量。</w:t>
      </w:r>
      <w:r>
        <w:rPr>
          <w:rFonts w:eastAsia="仿宋_GB2312"/>
          <w:sz w:val="32"/>
          <w:szCs w:val="32"/>
        </w:rPr>
        <w:t>在局领导的统一领导下，职能科室要切实履行职能，加强教育培训工作的组织、协调和管理。在培训课程的推进过程中，不断探索促进培训效果的方法，努力提高培训课程的考核，以及参与人员的培训情况验收，从而真正提高教育培训质量。</w:t>
      </w:r>
    </w:p>
    <w:sectPr w:rsidR="00620F3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70" w:rsidRDefault="00244A70">
      <w:r>
        <w:separator/>
      </w:r>
    </w:p>
  </w:endnote>
  <w:endnote w:type="continuationSeparator" w:id="0">
    <w:p w:rsidR="00244A70" w:rsidRDefault="0024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37" w:rsidRDefault="00B71F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0F37" w:rsidRDefault="00620F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37" w:rsidRDefault="007821DA">
    <w:pPr>
      <w:pStyle w:val="a3"/>
      <w:ind w:right="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895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F37" w:rsidRDefault="00B71F2D">
                          <w:pPr>
                            <w:pStyle w:val="a3"/>
                            <w:rPr>
                              <w:rStyle w:val="a6"/>
                              <w:rFonts w:asci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7821DA">
                            <w:rPr>
                              <w:rStyle w:val="a6"/>
                              <w:rFonts w:ascii="宋体" w:hAnsi="宋体"/>
                              <w:noProof/>
                              <w:sz w:val="28"/>
                              <w:szCs w:val="28"/>
                            </w:rPr>
                            <w:t>1</w:t>
                          </w:r>
                          <w:r>
                            <w:rPr>
                              <w:rStyle w:val="a6"/>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7.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" filled="f" stroked="f">
              <v:textbox style="mso-fit-shape-to-text:t" inset="0,0,0,0">
                <w:txbxContent>
                  <w:p w:rsidR="00620F37" w:rsidRDefault="00B71F2D">
                    <w:pPr>
                      <w:pStyle w:val="a3"/>
                      <w:rPr>
                        <w:rStyle w:val="a6"/>
                        <w:rFonts w:asci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7821DA">
                      <w:rPr>
                        <w:rStyle w:val="a6"/>
                        <w:rFonts w:ascii="宋体" w:hAnsi="宋体"/>
                        <w:noProof/>
                        <w:sz w:val="28"/>
                        <w:szCs w:val="28"/>
                      </w:rPr>
                      <w:t>1</w:t>
                    </w:r>
                    <w:r>
                      <w:rPr>
                        <w:rStyle w:val="a6"/>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70" w:rsidRDefault="00244A70">
      <w:r>
        <w:separator/>
      </w:r>
    </w:p>
  </w:footnote>
  <w:footnote w:type="continuationSeparator" w:id="0">
    <w:p w:rsidR="00244A70" w:rsidRDefault="00244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37" w:rsidRDefault="00620F3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43"/>
    <w:rsid w:val="00027823"/>
    <w:rsid w:val="00034F25"/>
    <w:rsid w:val="00083B34"/>
    <w:rsid w:val="000A2BE3"/>
    <w:rsid w:val="000B13DD"/>
    <w:rsid w:val="000B2DE4"/>
    <w:rsid w:val="000C33FE"/>
    <w:rsid w:val="000D15F2"/>
    <w:rsid w:val="000F7130"/>
    <w:rsid w:val="00117C30"/>
    <w:rsid w:val="00123E22"/>
    <w:rsid w:val="00131309"/>
    <w:rsid w:val="00145E09"/>
    <w:rsid w:val="00154C9F"/>
    <w:rsid w:val="001673C8"/>
    <w:rsid w:val="001B73FB"/>
    <w:rsid w:val="001C37AC"/>
    <w:rsid w:val="001E39FD"/>
    <w:rsid w:val="001F569B"/>
    <w:rsid w:val="0020091E"/>
    <w:rsid w:val="00201870"/>
    <w:rsid w:val="00206AAF"/>
    <w:rsid w:val="00213F06"/>
    <w:rsid w:val="00216716"/>
    <w:rsid w:val="0022223D"/>
    <w:rsid w:val="00225A65"/>
    <w:rsid w:val="00244A70"/>
    <w:rsid w:val="00247C14"/>
    <w:rsid w:val="0026767D"/>
    <w:rsid w:val="00283063"/>
    <w:rsid w:val="002900EA"/>
    <w:rsid w:val="00295C5A"/>
    <w:rsid w:val="002A0490"/>
    <w:rsid w:val="002A403D"/>
    <w:rsid w:val="002A6672"/>
    <w:rsid w:val="002B01BF"/>
    <w:rsid w:val="002C7777"/>
    <w:rsid w:val="002E0D73"/>
    <w:rsid w:val="003152E7"/>
    <w:rsid w:val="00317A15"/>
    <w:rsid w:val="00327F3A"/>
    <w:rsid w:val="00332D2B"/>
    <w:rsid w:val="003632AC"/>
    <w:rsid w:val="00382276"/>
    <w:rsid w:val="003A23E0"/>
    <w:rsid w:val="003B00FF"/>
    <w:rsid w:val="003B1121"/>
    <w:rsid w:val="003B5E28"/>
    <w:rsid w:val="003C2E57"/>
    <w:rsid w:val="003C2EC5"/>
    <w:rsid w:val="003E241C"/>
    <w:rsid w:val="003F2C11"/>
    <w:rsid w:val="0040002B"/>
    <w:rsid w:val="00401699"/>
    <w:rsid w:val="004035BC"/>
    <w:rsid w:val="00420A03"/>
    <w:rsid w:val="00421992"/>
    <w:rsid w:val="00421A49"/>
    <w:rsid w:val="0042566E"/>
    <w:rsid w:val="00432905"/>
    <w:rsid w:val="00434D7A"/>
    <w:rsid w:val="0045168D"/>
    <w:rsid w:val="00466218"/>
    <w:rsid w:val="004B75A4"/>
    <w:rsid w:val="004F4462"/>
    <w:rsid w:val="00504456"/>
    <w:rsid w:val="005078ED"/>
    <w:rsid w:val="00530DD9"/>
    <w:rsid w:val="00535E4A"/>
    <w:rsid w:val="00540A02"/>
    <w:rsid w:val="00545554"/>
    <w:rsid w:val="00552E17"/>
    <w:rsid w:val="00553140"/>
    <w:rsid w:val="00560278"/>
    <w:rsid w:val="005764F4"/>
    <w:rsid w:val="00583C36"/>
    <w:rsid w:val="005846DA"/>
    <w:rsid w:val="0058542A"/>
    <w:rsid w:val="005920C4"/>
    <w:rsid w:val="00592380"/>
    <w:rsid w:val="005A070B"/>
    <w:rsid w:val="005A2B05"/>
    <w:rsid w:val="005B72F7"/>
    <w:rsid w:val="005C0A80"/>
    <w:rsid w:val="005D07FA"/>
    <w:rsid w:val="005D527D"/>
    <w:rsid w:val="005D57EA"/>
    <w:rsid w:val="005D6122"/>
    <w:rsid w:val="005E360E"/>
    <w:rsid w:val="005F5426"/>
    <w:rsid w:val="00611072"/>
    <w:rsid w:val="00615CCE"/>
    <w:rsid w:val="00617918"/>
    <w:rsid w:val="00620F37"/>
    <w:rsid w:val="00623531"/>
    <w:rsid w:val="00624350"/>
    <w:rsid w:val="00625667"/>
    <w:rsid w:val="0063192A"/>
    <w:rsid w:val="0064621E"/>
    <w:rsid w:val="0065364C"/>
    <w:rsid w:val="0066028E"/>
    <w:rsid w:val="00665601"/>
    <w:rsid w:val="00686084"/>
    <w:rsid w:val="00691FB7"/>
    <w:rsid w:val="00693AE8"/>
    <w:rsid w:val="006D7174"/>
    <w:rsid w:val="006F6434"/>
    <w:rsid w:val="00732C1D"/>
    <w:rsid w:val="00737461"/>
    <w:rsid w:val="00740AB7"/>
    <w:rsid w:val="00743FB0"/>
    <w:rsid w:val="00752E1A"/>
    <w:rsid w:val="0075376D"/>
    <w:rsid w:val="007609C8"/>
    <w:rsid w:val="007730BE"/>
    <w:rsid w:val="00773AA2"/>
    <w:rsid w:val="00781066"/>
    <w:rsid w:val="0078187A"/>
    <w:rsid w:val="007821DA"/>
    <w:rsid w:val="00793F46"/>
    <w:rsid w:val="007A6A0E"/>
    <w:rsid w:val="007B1A25"/>
    <w:rsid w:val="007B2995"/>
    <w:rsid w:val="007C11A9"/>
    <w:rsid w:val="007C341A"/>
    <w:rsid w:val="007D328B"/>
    <w:rsid w:val="007E4447"/>
    <w:rsid w:val="007E4C33"/>
    <w:rsid w:val="00800D4B"/>
    <w:rsid w:val="0080394E"/>
    <w:rsid w:val="00817382"/>
    <w:rsid w:val="008229CC"/>
    <w:rsid w:val="00837FB7"/>
    <w:rsid w:val="008616CF"/>
    <w:rsid w:val="008A41A1"/>
    <w:rsid w:val="008A6E12"/>
    <w:rsid w:val="008B60ED"/>
    <w:rsid w:val="008C3C37"/>
    <w:rsid w:val="008C436F"/>
    <w:rsid w:val="008D02F6"/>
    <w:rsid w:val="008D1843"/>
    <w:rsid w:val="00900B71"/>
    <w:rsid w:val="00917807"/>
    <w:rsid w:val="00926A54"/>
    <w:rsid w:val="00931E6D"/>
    <w:rsid w:val="00934769"/>
    <w:rsid w:val="00964492"/>
    <w:rsid w:val="009708EC"/>
    <w:rsid w:val="00990CED"/>
    <w:rsid w:val="009916CC"/>
    <w:rsid w:val="0099321C"/>
    <w:rsid w:val="009B0FDF"/>
    <w:rsid w:val="009B5404"/>
    <w:rsid w:val="009B5BB6"/>
    <w:rsid w:val="009C3095"/>
    <w:rsid w:val="009D4142"/>
    <w:rsid w:val="009F4C39"/>
    <w:rsid w:val="009F5572"/>
    <w:rsid w:val="009F7BE3"/>
    <w:rsid w:val="00A02C53"/>
    <w:rsid w:val="00A0414D"/>
    <w:rsid w:val="00A065E0"/>
    <w:rsid w:val="00A543E5"/>
    <w:rsid w:val="00A555A2"/>
    <w:rsid w:val="00AB3E11"/>
    <w:rsid w:val="00AB6619"/>
    <w:rsid w:val="00AC4A42"/>
    <w:rsid w:val="00AD0802"/>
    <w:rsid w:val="00AF47C9"/>
    <w:rsid w:val="00B052A5"/>
    <w:rsid w:val="00B1242B"/>
    <w:rsid w:val="00B157AC"/>
    <w:rsid w:val="00B24BA9"/>
    <w:rsid w:val="00B34704"/>
    <w:rsid w:val="00B34DDB"/>
    <w:rsid w:val="00B34E11"/>
    <w:rsid w:val="00B45D1A"/>
    <w:rsid w:val="00B626E3"/>
    <w:rsid w:val="00B6692C"/>
    <w:rsid w:val="00B66F7E"/>
    <w:rsid w:val="00B71F2D"/>
    <w:rsid w:val="00B75BED"/>
    <w:rsid w:val="00B850AF"/>
    <w:rsid w:val="00B87780"/>
    <w:rsid w:val="00B943BA"/>
    <w:rsid w:val="00B9736D"/>
    <w:rsid w:val="00BB01C0"/>
    <w:rsid w:val="00BC388E"/>
    <w:rsid w:val="00BD1017"/>
    <w:rsid w:val="00BD39E7"/>
    <w:rsid w:val="00C0407F"/>
    <w:rsid w:val="00C05FF1"/>
    <w:rsid w:val="00C12B83"/>
    <w:rsid w:val="00C13617"/>
    <w:rsid w:val="00C227C5"/>
    <w:rsid w:val="00C27E89"/>
    <w:rsid w:val="00C61011"/>
    <w:rsid w:val="00C62898"/>
    <w:rsid w:val="00C65196"/>
    <w:rsid w:val="00C7436F"/>
    <w:rsid w:val="00C76AD1"/>
    <w:rsid w:val="00C933CA"/>
    <w:rsid w:val="00CA6F5F"/>
    <w:rsid w:val="00CB5626"/>
    <w:rsid w:val="00CC064E"/>
    <w:rsid w:val="00CC1679"/>
    <w:rsid w:val="00CC36EE"/>
    <w:rsid w:val="00CE711B"/>
    <w:rsid w:val="00CF399C"/>
    <w:rsid w:val="00CF6E62"/>
    <w:rsid w:val="00D035E9"/>
    <w:rsid w:val="00D15A21"/>
    <w:rsid w:val="00D32499"/>
    <w:rsid w:val="00D418AF"/>
    <w:rsid w:val="00D64CF7"/>
    <w:rsid w:val="00D71577"/>
    <w:rsid w:val="00D902B5"/>
    <w:rsid w:val="00D9166E"/>
    <w:rsid w:val="00DA19DF"/>
    <w:rsid w:val="00DA6685"/>
    <w:rsid w:val="00DB387C"/>
    <w:rsid w:val="00DD6A02"/>
    <w:rsid w:val="00DE40AE"/>
    <w:rsid w:val="00DE5CE2"/>
    <w:rsid w:val="00DF1FBA"/>
    <w:rsid w:val="00E20113"/>
    <w:rsid w:val="00E553E8"/>
    <w:rsid w:val="00E62EA8"/>
    <w:rsid w:val="00E733A3"/>
    <w:rsid w:val="00E77302"/>
    <w:rsid w:val="00E802AC"/>
    <w:rsid w:val="00E82A50"/>
    <w:rsid w:val="00EA0C70"/>
    <w:rsid w:val="00EA18D8"/>
    <w:rsid w:val="00EA7CDB"/>
    <w:rsid w:val="00EB6D54"/>
    <w:rsid w:val="00EB7EBB"/>
    <w:rsid w:val="00ED0A9B"/>
    <w:rsid w:val="00EF4C7E"/>
    <w:rsid w:val="00F10E40"/>
    <w:rsid w:val="00F1130B"/>
    <w:rsid w:val="00F25076"/>
    <w:rsid w:val="00F27067"/>
    <w:rsid w:val="00F34DD6"/>
    <w:rsid w:val="00F369A1"/>
    <w:rsid w:val="00F4275C"/>
    <w:rsid w:val="00F4660A"/>
    <w:rsid w:val="00F531AB"/>
    <w:rsid w:val="00F7386C"/>
    <w:rsid w:val="00F87570"/>
    <w:rsid w:val="00F91BE2"/>
    <w:rsid w:val="00FB6790"/>
    <w:rsid w:val="00FB68E9"/>
    <w:rsid w:val="00FC0AC1"/>
    <w:rsid w:val="00FD7B06"/>
    <w:rsid w:val="00FD7CBB"/>
    <w:rsid w:val="00FE12AA"/>
    <w:rsid w:val="00FF65C2"/>
    <w:rsid w:val="07684137"/>
    <w:rsid w:val="0F61774B"/>
    <w:rsid w:val="109A334C"/>
    <w:rsid w:val="18D57CCC"/>
    <w:rsid w:val="20B96BBD"/>
    <w:rsid w:val="22551E62"/>
    <w:rsid w:val="254210B8"/>
    <w:rsid w:val="29955CC7"/>
    <w:rsid w:val="2AAF4215"/>
    <w:rsid w:val="2F797671"/>
    <w:rsid w:val="35E05D71"/>
    <w:rsid w:val="3B6E2210"/>
    <w:rsid w:val="48E9042E"/>
    <w:rsid w:val="53DA11A0"/>
    <w:rsid w:val="55294D47"/>
    <w:rsid w:val="58F16C7A"/>
    <w:rsid w:val="7810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6">
    <w:name w:val="page number"/>
    <w:uiPriority w:val="99"/>
    <w:qFormat/>
    <w:rPr>
      <w:rFonts w:cs="Times New Roman"/>
    </w:rPr>
  </w:style>
  <w:style w:type="character" w:customStyle="1" w:styleId="Char0">
    <w:name w:val="页眉 Char"/>
    <w:link w:val="a4"/>
    <w:uiPriority w:val="99"/>
    <w:semiHidden/>
    <w:qFormat/>
    <w:locked/>
    <w:rPr>
      <w:rFonts w:cs="Times New Roman"/>
      <w:sz w:val="18"/>
      <w:szCs w:val="18"/>
    </w:rPr>
  </w:style>
  <w:style w:type="character" w:customStyle="1" w:styleId="Char">
    <w:name w:val="页脚 Char"/>
    <w:link w:val="a3"/>
    <w:uiPriority w:val="99"/>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6">
    <w:name w:val="page number"/>
    <w:uiPriority w:val="99"/>
    <w:qFormat/>
    <w:rPr>
      <w:rFonts w:cs="Times New Roman"/>
    </w:rPr>
  </w:style>
  <w:style w:type="character" w:customStyle="1" w:styleId="Char0">
    <w:name w:val="页眉 Char"/>
    <w:link w:val="a4"/>
    <w:uiPriority w:val="99"/>
    <w:semiHidden/>
    <w:qFormat/>
    <w:locked/>
    <w:rPr>
      <w:rFonts w:cs="Times New Roman"/>
      <w:sz w:val="18"/>
      <w:szCs w:val="18"/>
    </w:rPr>
  </w:style>
  <w:style w:type="character" w:customStyle="1" w:styleId="Char">
    <w:name w:val="页脚 Char"/>
    <w:link w:val="a3"/>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357</Words>
  <Characters>2041</Characters>
  <Application>Microsoft Office Word</Application>
  <DocSecurity>0</DocSecurity>
  <Lines>17</Lines>
  <Paragraphs>4</Paragraphs>
  <ScaleCrop>false</ScaleCrop>
  <Company>微软用户</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2016-03-23T08:43:00Z</cp:lastPrinted>
  <dcterms:created xsi:type="dcterms:W3CDTF">2017-01-25T08:03:00Z</dcterms:created>
  <dcterms:modified xsi:type="dcterms:W3CDTF">2017-01-25T08:03:00Z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