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400" w:type="pct"/>
        <w:jc w:val="center"/>
        <w:tblCellSpacing w:w="0" w:type="dxa"/>
        <w:tblCellMar>
          <w:left w:w="0" w:type="dxa"/>
          <w:right w:w="0" w:type="dxa"/>
        </w:tblCellMar>
        <w:tblLook w:val="04A0"/>
      </w:tblPr>
      <w:tblGrid>
        <w:gridCol w:w="12283"/>
      </w:tblGrid>
      <w:tr w:rsidR="00D05542" w:rsidRPr="00D05542">
        <w:trPr>
          <w:trHeight w:val="750"/>
          <w:tblCellSpacing w:w="0" w:type="dxa"/>
          <w:jc w:val="center"/>
        </w:trPr>
        <w:tc>
          <w:tcPr>
            <w:tcW w:w="0" w:type="auto"/>
            <w:vAlign w:val="center"/>
            <w:hideMark/>
          </w:tcPr>
          <w:p w:rsidR="00D05542" w:rsidRPr="00D05542" w:rsidRDefault="00D05542" w:rsidP="0091575C">
            <w:pPr>
              <w:widowControl/>
              <w:jc w:val="center"/>
              <w:rPr>
                <w:rFonts w:ascii="宋体" w:eastAsia="宋体" w:hAnsi="宋体" w:cs="宋体"/>
                <w:b/>
                <w:bCs/>
                <w:color w:val="333333"/>
                <w:kern w:val="0"/>
                <w:sz w:val="32"/>
                <w:szCs w:val="32"/>
              </w:rPr>
            </w:pPr>
            <w:r w:rsidRPr="00D05542">
              <w:rPr>
                <w:rFonts w:ascii="宋体" w:eastAsia="宋体" w:hAnsi="宋体" w:cs="宋体"/>
                <w:b/>
                <w:bCs/>
                <w:color w:val="333333"/>
                <w:kern w:val="0"/>
                <w:sz w:val="32"/>
                <w:szCs w:val="32"/>
              </w:rPr>
              <w:t>2017年度钟楼区</w:t>
            </w:r>
            <w:r w:rsidR="0091575C">
              <w:rPr>
                <w:rFonts w:ascii="宋体" w:eastAsia="宋体" w:hAnsi="宋体" w:cs="宋体" w:hint="eastAsia"/>
                <w:b/>
                <w:bCs/>
                <w:color w:val="333333"/>
                <w:kern w:val="0"/>
                <w:sz w:val="32"/>
                <w:szCs w:val="32"/>
              </w:rPr>
              <w:t>五星街道办事处</w:t>
            </w:r>
            <w:r w:rsidRPr="00D05542">
              <w:rPr>
                <w:rFonts w:ascii="宋体" w:eastAsia="宋体" w:hAnsi="宋体" w:cs="宋体"/>
                <w:b/>
                <w:bCs/>
                <w:color w:val="333333"/>
                <w:kern w:val="0"/>
                <w:sz w:val="32"/>
                <w:szCs w:val="32"/>
              </w:rPr>
              <w:t>预算公开</w:t>
            </w:r>
          </w:p>
        </w:tc>
      </w:tr>
      <w:tr w:rsidR="00D05542" w:rsidRPr="00D05542">
        <w:trPr>
          <w:trHeight w:val="6000"/>
          <w:tblCellSpacing w:w="0" w:type="dxa"/>
          <w:jc w:val="center"/>
        </w:trPr>
        <w:tc>
          <w:tcPr>
            <w:tcW w:w="0" w:type="auto"/>
            <w:hideMark/>
          </w:tcPr>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宋体" w:eastAsia="宋体" w:hAnsi="宋体" w:cs="宋体"/>
                <w:color w:val="333333"/>
                <w:kern w:val="0"/>
                <w:szCs w:val="21"/>
              </w:rPr>
              <w:t xml:space="preserve">  </w:t>
            </w:r>
          </w:p>
          <w:p w:rsidR="00D05542" w:rsidRPr="00FA7472" w:rsidRDefault="00D05542" w:rsidP="00D05542">
            <w:pPr>
              <w:widowControl/>
              <w:spacing w:line="480" w:lineRule="auto"/>
              <w:jc w:val="center"/>
              <w:rPr>
                <w:rFonts w:ascii="宋体" w:eastAsia="宋体" w:hAnsi="宋体" w:cs="宋体"/>
                <w:color w:val="333333"/>
                <w:kern w:val="0"/>
                <w:sz w:val="30"/>
                <w:szCs w:val="30"/>
              </w:rPr>
            </w:pPr>
            <w:r w:rsidRPr="00FA7472">
              <w:rPr>
                <w:rFonts w:ascii="仿宋_GB2312" w:eastAsia="仿宋_GB2312" w:hAnsi="宋体" w:cs="宋体" w:hint="eastAsia"/>
                <w:b/>
                <w:bCs/>
                <w:color w:val="333333"/>
                <w:kern w:val="0"/>
                <w:sz w:val="30"/>
                <w:szCs w:val="30"/>
              </w:rPr>
              <w:t>2017年度钟楼区</w:t>
            </w:r>
            <w:r w:rsidR="0091575C" w:rsidRPr="00FA7472">
              <w:rPr>
                <w:rFonts w:ascii="仿宋_GB2312" w:eastAsia="仿宋_GB2312" w:hAnsi="宋体" w:cs="宋体" w:hint="eastAsia"/>
                <w:b/>
                <w:bCs/>
                <w:color w:val="333333"/>
                <w:kern w:val="0"/>
                <w:sz w:val="30"/>
                <w:szCs w:val="30"/>
              </w:rPr>
              <w:t>五星街道办事处</w:t>
            </w:r>
            <w:r w:rsidRPr="00FA7472">
              <w:rPr>
                <w:rFonts w:ascii="仿宋_GB2312" w:eastAsia="仿宋_GB2312" w:hAnsi="宋体" w:cs="宋体" w:hint="eastAsia"/>
                <w:b/>
                <w:bCs/>
                <w:color w:val="333333"/>
                <w:kern w:val="0"/>
                <w:sz w:val="30"/>
                <w:szCs w:val="30"/>
              </w:rPr>
              <w:t>预算公开目录</w:t>
            </w:r>
            <w:r w:rsidRPr="00FA7472">
              <w:rPr>
                <w:rFonts w:ascii="宋体" w:eastAsia="宋体" w:hAnsi="宋体" w:cs="宋体"/>
                <w:color w:val="333333"/>
                <w:kern w:val="0"/>
                <w:sz w:val="30"/>
                <w:szCs w:val="30"/>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b/>
                <w:bCs/>
                <w:color w:val="333333"/>
                <w:kern w:val="0"/>
                <w:sz w:val="28"/>
                <w:szCs w:val="28"/>
              </w:rPr>
              <w:t>第一部分 钟楼区</w:t>
            </w:r>
            <w:r w:rsidR="0091575C">
              <w:rPr>
                <w:rFonts w:ascii="仿宋_GB2312" w:eastAsia="仿宋_GB2312" w:hAnsi="宋体" w:cs="宋体" w:hint="eastAsia"/>
                <w:b/>
                <w:bCs/>
                <w:color w:val="333333"/>
                <w:kern w:val="0"/>
                <w:sz w:val="28"/>
                <w:szCs w:val="28"/>
              </w:rPr>
              <w:t>五星街道办事处</w:t>
            </w:r>
            <w:r w:rsidRPr="00D05542">
              <w:rPr>
                <w:rFonts w:ascii="仿宋_GB2312" w:eastAsia="仿宋_GB2312" w:hAnsi="宋体" w:cs="宋体" w:hint="eastAsia"/>
                <w:b/>
                <w:bCs/>
                <w:color w:val="333333"/>
                <w:kern w:val="0"/>
                <w:sz w:val="28"/>
                <w:szCs w:val="28"/>
              </w:rPr>
              <w:t>概况</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一、主要职能。</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二、2017年度部门主要工作任务及目标。</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三、部门机构设置、编制现状和所属单位情况。</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四、部门收支预算编制的相关依据及测算分析情况。</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五、三公经费预算说明情况。</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b/>
                <w:bCs/>
                <w:color w:val="333333"/>
                <w:kern w:val="0"/>
                <w:sz w:val="28"/>
                <w:szCs w:val="28"/>
              </w:rPr>
              <w:t>第二部分 钟楼区</w:t>
            </w:r>
            <w:r w:rsidR="0091575C">
              <w:rPr>
                <w:rFonts w:ascii="仿宋_GB2312" w:eastAsia="仿宋_GB2312" w:hAnsi="宋体" w:cs="宋体" w:hint="eastAsia"/>
                <w:b/>
                <w:bCs/>
                <w:color w:val="333333"/>
                <w:kern w:val="0"/>
                <w:sz w:val="28"/>
                <w:szCs w:val="28"/>
              </w:rPr>
              <w:t>五星街道办事处</w:t>
            </w:r>
            <w:r w:rsidRPr="00D05542">
              <w:rPr>
                <w:rFonts w:ascii="仿宋_GB2312" w:eastAsia="仿宋_GB2312" w:hAnsi="宋体" w:cs="宋体" w:hint="eastAsia"/>
                <w:b/>
                <w:bCs/>
                <w:color w:val="333333"/>
                <w:kern w:val="0"/>
                <w:sz w:val="28"/>
                <w:szCs w:val="28"/>
              </w:rPr>
              <w:t>2017年度部门预算表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一、收支预算总表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二、收入预算总表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三、支出预算总表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四、财政拨款收支预算总表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五、财政拨款支出预算表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lastRenderedPageBreak/>
              <w:t>六、财政拨款基本支出预算表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七、政府性基金支出预算表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八、一般公共预算支出预算表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九、一般公共预算基本支出预算表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十、一般公共预算机关运行经费支出预算表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十一、一般公共预算“三公”经费、会议费、培训费支出预算表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color w:val="333333"/>
                <w:kern w:val="0"/>
                <w:sz w:val="28"/>
                <w:szCs w:val="28"/>
              </w:rPr>
              <w:t>十二、政府采购支出预算表</w:t>
            </w:r>
            <w:r w:rsidRPr="00D05542">
              <w:rPr>
                <w:rFonts w:ascii="宋体" w:eastAsia="宋体" w:hAnsi="宋体" w:cs="宋体"/>
                <w:color w:val="333333"/>
                <w:kern w:val="0"/>
                <w:szCs w:val="21"/>
              </w:rPr>
              <w:t xml:space="preserve"> </w:t>
            </w:r>
          </w:p>
          <w:p w:rsidR="00D05542" w:rsidRPr="00D05542" w:rsidRDefault="00D05542" w:rsidP="00D05542">
            <w:pPr>
              <w:widowControl/>
              <w:spacing w:line="480" w:lineRule="auto"/>
              <w:jc w:val="left"/>
              <w:rPr>
                <w:rFonts w:ascii="宋体" w:eastAsia="宋体" w:hAnsi="宋体" w:cs="宋体"/>
                <w:color w:val="333333"/>
                <w:kern w:val="0"/>
                <w:szCs w:val="21"/>
              </w:rPr>
            </w:pPr>
            <w:r w:rsidRPr="00D05542">
              <w:rPr>
                <w:rFonts w:ascii="仿宋_GB2312" w:eastAsia="仿宋_GB2312" w:hAnsi="宋体" w:cs="宋体" w:hint="eastAsia"/>
                <w:b/>
                <w:bCs/>
                <w:color w:val="333333"/>
                <w:kern w:val="0"/>
                <w:sz w:val="28"/>
                <w:szCs w:val="28"/>
              </w:rPr>
              <w:t>第三部分</w:t>
            </w:r>
            <w:r w:rsidRPr="00D05542">
              <w:rPr>
                <w:rFonts w:ascii="仿宋_GB2312" w:eastAsia="仿宋_GB2312" w:hAnsi="宋体" w:cs="宋体" w:hint="eastAsia"/>
                <w:b/>
                <w:bCs/>
                <w:color w:val="333333"/>
                <w:kern w:val="0"/>
                <w:sz w:val="28"/>
                <w:szCs w:val="28"/>
              </w:rPr>
              <w:t> </w:t>
            </w:r>
            <w:r w:rsidRPr="00D05542">
              <w:rPr>
                <w:rFonts w:ascii="仿宋_GB2312" w:eastAsia="仿宋_GB2312" w:hAnsi="宋体" w:cs="宋体" w:hint="eastAsia"/>
                <w:b/>
                <w:bCs/>
                <w:color w:val="333333"/>
                <w:kern w:val="0"/>
                <w:sz w:val="28"/>
                <w:szCs w:val="28"/>
              </w:rPr>
              <w:t xml:space="preserve"> 钟楼区</w:t>
            </w:r>
            <w:r w:rsidR="0091575C">
              <w:rPr>
                <w:rFonts w:ascii="仿宋_GB2312" w:eastAsia="仿宋_GB2312" w:hAnsi="宋体" w:cs="宋体" w:hint="eastAsia"/>
                <w:b/>
                <w:bCs/>
                <w:color w:val="333333"/>
                <w:kern w:val="0"/>
                <w:sz w:val="28"/>
                <w:szCs w:val="28"/>
              </w:rPr>
              <w:t>五星街道办事处</w:t>
            </w:r>
            <w:r>
              <w:rPr>
                <w:rFonts w:ascii="仿宋_GB2312" w:eastAsia="仿宋_GB2312" w:hAnsi="宋体" w:cs="宋体" w:hint="eastAsia"/>
                <w:b/>
                <w:bCs/>
                <w:color w:val="333333"/>
                <w:kern w:val="0"/>
                <w:sz w:val="28"/>
                <w:szCs w:val="28"/>
              </w:rPr>
              <w:t>2</w:t>
            </w:r>
            <w:r w:rsidRPr="00D05542">
              <w:rPr>
                <w:rFonts w:ascii="仿宋_GB2312" w:eastAsia="仿宋_GB2312" w:hAnsi="宋体" w:cs="宋体" w:hint="eastAsia"/>
                <w:b/>
                <w:bCs/>
                <w:color w:val="333333"/>
                <w:kern w:val="0"/>
                <w:sz w:val="28"/>
                <w:szCs w:val="28"/>
              </w:rPr>
              <w:t>017年度部门预算情况说明</w:t>
            </w:r>
            <w:r w:rsidRPr="00D05542">
              <w:rPr>
                <w:rFonts w:ascii="宋体" w:eastAsia="宋体" w:hAnsi="宋体" w:cs="宋体"/>
                <w:color w:val="333333"/>
                <w:kern w:val="0"/>
                <w:szCs w:val="21"/>
              </w:rPr>
              <w:t xml:space="preserve"> </w:t>
            </w:r>
          </w:p>
          <w:p w:rsidR="00A63847" w:rsidRDefault="00D05542" w:rsidP="00D05542">
            <w:pPr>
              <w:widowControl/>
              <w:spacing w:line="480" w:lineRule="auto"/>
              <w:jc w:val="left"/>
              <w:rPr>
                <w:rFonts w:ascii="仿宋_GB2312" w:eastAsia="仿宋_GB2312" w:hAnsi="宋体" w:cs="宋体"/>
                <w:b/>
                <w:bCs/>
                <w:color w:val="333333"/>
                <w:kern w:val="0"/>
                <w:sz w:val="28"/>
                <w:szCs w:val="28"/>
              </w:rPr>
            </w:pPr>
            <w:r w:rsidRPr="00D05542">
              <w:rPr>
                <w:rFonts w:ascii="仿宋_GB2312" w:eastAsia="仿宋_GB2312" w:hAnsi="宋体" w:cs="宋体" w:hint="eastAsia"/>
                <w:b/>
                <w:bCs/>
                <w:color w:val="333333"/>
                <w:kern w:val="0"/>
                <w:sz w:val="28"/>
                <w:szCs w:val="28"/>
              </w:rPr>
              <w:t xml:space="preserve">第四部分 </w:t>
            </w:r>
            <w:r w:rsidRPr="00D05542">
              <w:rPr>
                <w:rFonts w:ascii="仿宋_GB2312" w:eastAsia="仿宋_GB2312" w:hAnsi="宋体" w:cs="宋体" w:hint="eastAsia"/>
                <w:b/>
                <w:bCs/>
                <w:color w:val="333333"/>
                <w:kern w:val="0"/>
                <w:sz w:val="28"/>
                <w:szCs w:val="28"/>
              </w:rPr>
              <w:t> </w:t>
            </w:r>
            <w:r w:rsidRPr="00D05542">
              <w:rPr>
                <w:rFonts w:ascii="仿宋_GB2312" w:eastAsia="仿宋_GB2312" w:hAnsi="宋体" w:cs="宋体" w:hint="eastAsia"/>
                <w:b/>
                <w:bCs/>
                <w:color w:val="333333"/>
                <w:kern w:val="0"/>
                <w:sz w:val="28"/>
                <w:szCs w:val="28"/>
              </w:rPr>
              <w:t>名词解释</w:t>
            </w:r>
          </w:p>
          <w:p w:rsidR="00C4335B" w:rsidRDefault="00C4335B" w:rsidP="00A63847">
            <w:pPr>
              <w:widowControl/>
              <w:spacing w:line="480" w:lineRule="auto"/>
              <w:ind w:firstLineChars="40" w:firstLine="112"/>
              <w:jc w:val="center"/>
              <w:rPr>
                <w:rFonts w:ascii="仿宋_GB2312" w:eastAsia="仿宋_GB2312"/>
                <w:b/>
                <w:bCs/>
                <w:color w:val="333333"/>
                <w:sz w:val="28"/>
                <w:szCs w:val="28"/>
              </w:rPr>
            </w:pPr>
          </w:p>
          <w:p w:rsidR="00D05542" w:rsidRDefault="00A63847" w:rsidP="00A63847">
            <w:pPr>
              <w:widowControl/>
              <w:spacing w:line="480" w:lineRule="auto"/>
              <w:ind w:firstLineChars="40" w:firstLine="112"/>
              <w:jc w:val="center"/>
              <w:rPr>
                <w:rFonts w:ascii="仿宋_GB2312" w:eastAsia="仿宋_GB2312"/>
                <w:b/>
                <w:bCs/>
                <w:color w:val="333333"/>
                <w:sz w:val="28"/>
                <w:szCs w:val="28"/>
              </w:rPr>
            </w:pPr>
            <w:r>
              <w:rPr>
                <w:rFonts w:ascii="仿宋_GB2312" w:eastAsia="仿宋_GB2312" w:hint="eastAsia"/>
                <w:b/>
                <w:bCs/>
                <w:color w:val="333333"/>
                <w:sz w:val="28"/>
                <w:szCs w:val="28"/>
              </w:rPr>
              <w:t>第一部分</w:t>
            </w:r>
            <w:r>
              <w:rPr>
                <w:rFonts w:ascii="仿宋_GB2312" w:eastAsia="仿宋_GB2312" w:hint="eastAsia"/>
                <w:b/>
                <w:bCs/>
                <w:color w:val="333333"/>
                <w:sz w:val="28"/>
                <w:szCs w:val="28"/>
              </w:rPr>
              <w:t>  </w:t>
            </w:r>
            <w:r>
              <w:rPr>
                <w:rFonts w:ascii="仿宋_GB2312" w:eastAsia="仿宋_GB2312" w:hint="eastAsia"/>
                <w:b/>
                <w:bCs/>
                <w:color w:val="333333"/>
                <w:sz w:val="28"/>
                <w:szCs w:val="28"/>
              </w:rPr>
              <w:t xml:space="preserve"> 钟楼区</w:t>
            </w:r>
            <w:r w:rsidR="0091575C">
              <w:rPr>
                <w:rFonts w:ascii="仿宋_GB2312" w:eastAsia="仿宋_GB2312" w:hint="eastAsia"/>
                <w:b/>
                <w:bCs/>
                <w:color w:val="333333"/>
                <w:sz w:val="28"/>
                <w:szCs w:val="28"/>
              </w:rPr>
              <w:t>五星街道办事处</w:t>
            </w:r>
            <w:r>
              <w:rPr>
                <w:rFonts w:ascii="仿宋_GB2312" w:eastAsia="仿宋_GB2312" w:hint="eastAsia"/>
                <w:b/>
                <w:bCs/>
                <w:color w:val="333333"/>
                <w:sz w:val="28"/>
                <w:szCs w:val="28"/>
              </w:rPr>
              <w:t>概况</w:t>
            </w:r>
          </w:p>
          <w:p w:rsidR="00A83924" w:rsidRDefault="00A63847" w:rsidP="00A83924">
            <w:pPr>
              <w:pStyle w:val="a3"/>
              <w:widowControl/>
              <w:numPr>
                <w:ilvl w:val="0"/>
                <w:numId w:val="1"/>
              </w:numPr>
              <w:spacing w:line="480" w:lineRule="auto"/>
              <w:ind w:firstLineChars="0"/>
              <w:jc w:val="left"/>
              <w:rPr>
                <w:rFonts w:ascii="仿宋_GB2312" w:eastAsia="仿宋_GB2312"/>
                <w:b/>
                <w:bCs/>
                <w:color w:val="333333"/>
                <w:sz w:val="28"/>
                <w:szCs w:val="28"/>
              </w:rPr>
            </w:pPr>
            <w:r w:rsidRPr="00A63847">
              <w:rPr>
                <w:rFonts w:ascii="仿宋_GB2312" w:eastAsia="仿宋_GB2312" w:hint="eastAsia"/>
                <w:b/>
                <w:bCs/>
                <w:color w:val="333333"/>
                <w:sz w:val="28"/>
                <w:szCs w:val="28"/>
              </w:rPr>
              <w:t>主要职能</w:t>
            </w:r>
          </w:p>
          <w:p w:rsidR="00A83924" w:rsidRPr="00A96F96" w:rsidRDefault="00A83924" w:rsidP="00A83924">
            <w:pPr>
              <w:widowControl/>
              <w:spacing w:line="480" w:lineRule="auto"/>
              <w:jc w:val="left"/>
              <w:rPr>
                <w:rFonts w:ascii="仿宋_GB2312" w:eastAsia="仿宋_GB2312"/>
                <w:bCs/>
                <w:color w:val="333333"/>
                <w:sz w:val="28"/>
                <w:szCs w:val="28"/>
              </w:rPr>
            </w:pPr>
            <w:r w:rsidRPr="00A96F96">
              <w:rPr>
                <w:rFonts w:ascii="仿宋_GB2312" w:eastAsia="仿宋_GB2312" w:hint="eastAsia"/>
                <w:bCs/>
                <w:color w:val="333333"/>
                <w:sz w:val="28"/>
                <w:szCs w:val="28"/>
              </w:rPr>
              <w:t>1、宣传和贯彻党的路线、方针、政策和国家的法律法规，发挥核心领导作用。</w:t>
            </w:r>
          </w:p>
          <w:p w:rsidR="00A83924" w:rsidRPr="00A96F96" w:rsidRDefault="00A83924" w:rsidP="00A83924">
            <w:pPr>
              <w:widowControl/>
              <w:spacing w:line="480" w:lineRule="auto"/>
              <w:jc w:val="left"/>
              <w:rPr>
                <w:rFonts w:ascii="仿宋_GB2312" w:eastAsia="仿宋_GB2312"/>
                <w:bCs/>
                <w:color w:val="333333"/>
                <w:sz w:val="28"/>
                <w:szCs w:val="28"/>
              </w:rPr>
            </w:pPr>
            <w:r w:rsidRPr="00A96F96">
              <w:rPr>
                <w:rFonts w:ascii="仿宋_GB2312" w:eastAsia="仿宋_GB2312" w:hint="eastAsia"/>
                <w:bCs/>
                <w:color w:val="333333"/>
                <w:sz w:val="28"/>
                <w:szCs w:val="28"/>
              </w:rPr>
              <w:t>2、抓好街道各级党组织的思想、组织、作用建设；加强对</w:t>
            </w:r>
            <w:r w:rsidR="00A96F96" w:rsidRPr="00A96F96">
              <w:rPr>
                <w:rFonts w:ascii="仿宋_GB2312" w:eastAsia="仿宋_GB2312" w:hint="eastAsia"/>
                <w:bCs/>
                <w:color w:val="333333"/>
                <w:sz w:val="28"/>
                <w:szCs w:val="28"/>
              </w:rPr>
              <w:t>党员的教育和管理；加强党风廉政建设；开展精神文明建设活动。</w:t>
            </w:r>
          </w:p>
          <w:p w:rsidR="00A96F96" w:rsidRDefault="00A96F96" w:rsidP="00A83924">
            <w:pPr>
              <w:widowControl/>
              <w:spacing w:line="480" w:lineRule="auto"/>
              <w:jc w:val="left"/>
              <w:rPr>
                <w:rFonts w:ascii="仿宋_GB2312" w:eastAsia="仿宋_GB2312"/>
                <w:bCs/>
                <w:color w:val="333333"/>
                <w:sz w:val="28"/>
                <w:szCs w:val="28"/>
              </w:rPr>
            </w:pPr>
            <w:r w:rsidRPr="00A96F96">
              <w:rPr>
                <w:rFonts w:ascii="仿宋_GB2312" w:eastAsia="仿宋_GB2312" w:hint="eastAsia"/>
                <w:bCs/>
                <w:color w:val="333333"/>
                <w:sz w:val="28"/>
                <w:szCs w:val="28"/>
              </w:rPr>
              <w:t>3、</w:t>
            </w:r>
            <w:r>
              <w:rPr>
                <w:rFonts w:ascii="仿宋_GB2312" w:eastAsia="仿宋_GB2312" w:hint="eastAsia"/>
                <w:bCs/>
                <w:color w:val="333333"/>
                <w:sz w:val="28"/>
                <w:szCs w:val="28"/>
              </w:rPr>
              <w:t>领导街道经济工作。负责制定街道经济发展规划，加强招商引资，提高经济实力，做好科技创新、</w:t>
            </w:r>
            <w:r>
              <w:rPr>
                <w:rFonts w:ascii="仿宋_GB2312" w:eastAsia="仿宋_GB2312" w:hint="eastAsia"/>
                <w:bCs/>
                <w:color w:val="333333"/>
                <w:sz w:val="28"/>
                <w:szCs w:val="28"/>
              </w:rPr>
              <w:lastRenderedPageBreak/>
              <w:t>人力资源和社会保障、安全生产工作，为企业发展提供优质服务。</w:t>
            </w:r>
          </w:p>
          <w:p w:rsidR="00A96F96" w:rsidRDefault="00A96F96"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4、负责辖区的城市长效管理。做好拆迁以及住宅小区管理、绿化管理、环境保护、集贸市场管理和市容市貌、爱国卫生等工作。</w:t>
            </w:r>
          </w:p>
          <w:p w:rsidR="00A96F96" w:rsidRDefault="00A96F96"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5、加强居（村）委会建设，推进社区事业。协助有关部门做好民政、低保对象的求助和就业创业工作。做好街道人民武装工作，开展拥军优属活动。</w:t>
            </w:r>
          </w:p>
          <w:p w:rsidR="00A96F96" w:rsidRDefault="00A96F96"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6、开展计划生育、卫生、文化、体育等工作，维护老年人、未成年人、妇女、残疾人和归侨侨眷、台属台胞、少数民族的合法权益。</w:t>
            </w:r>
          </w:p>
          <w:p w:rsidR="00A96F96" w:rsidRDefault="00A96F96"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7、组织实施社区治安综合治理，开展平安创建、人民调解工作，维护社会安全和稳定。</w:t>
            </w:r>
          </w:p>
          <w:p w:rsidR="00A96F96" w:rsidRDefault="00A96F96"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8、支持并</w:t>
            </w:r>
            <w:r w:rsidR="00D019FA">
              <w:rPr>
                <w:rFonts w:ascii="仿宋_GB2312" w:eastAsia="仿宋_GB2312" w:hint="eastAsia"/>
                <w:bCs/>
                <w:color w:val="333333"/>
                <w:sz w:val="28"/>
                <w:szCs w:val="28"/>
              </w:rPr>
              <w:t>保障辖区人大代表、政协委员依法行使职权，积极组织街道人大代表团、政协联络组活动。</w:t>
            </w:r>
          </w:p>
          <w:p w:rsidR="00D019FA" w:rsidRDefault="00D019FA"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9、及时向上级反映居民群众的意见和要求，做好群众来信来访的接待、处理、落实工作。</w:t>
            </w:r>
          </w:p>
          <w:p w:rsidR="00D019FA" w:rsidRDefault="00D019FA" w:rsidP="00A83924">
            <w:pPr>
              <w:widowControl/>
              <w:spacing w:line="480" w:lineRule="auto"/>
              <w:jc w:val="left"/>
              <w:rPr>
                <w:rFonts w:ascii="仿宋_GB2312" w:eastAsia="仿宋_GB2312"/>
                <w:bCs/>
                <w:color w:val="333333"/>
                <w:sz w:val="28"/>
                <w:szCs w:val="28"/>
              </w:rPr>
            </w:pPr>
            <w:r>
              <w:rPr>
                <w:rFonts w:ascii="仿宋_GB2312" w:eastAsia="仿宋_GB2312" w:hint="eastAsia"/>
                <w:bCs/>
                <w:color w:val="333333"/>
                <w:sz w:val="28"/>
                <w:szCs w:val="28"/>
              </w:rPr>
              <w:t>10、承办区委、区政府交办的其它事项。</w:t>
            </w:r>
          </w:p>
          <w:p w:rsidR="00C4335B" w:rsidRDefault="00C4335B" w:rsidP="00A83924">
            <w:pPr>
              <w:widowControl/>
              <w:spacing w:line="480" w:lineRule="auto"/>
              <w:jc w:val="left"/>
              <w:rPr>
                <w:rFonts w:ascii="仿宋_GB2312" w:eastAsia="仿宋_GB2312"/>
                <w:b/>
                <w:bCs/>
                <w:color w:val="333333"/>
                <w:sz w:val="28"/>
                <w:szCs w:val="28"/>
              </w:rPr>
            </w:pPr>
          </w:p>
          <w:p w:rsidR="00D019FA" w:rsidRPr="00A96F96" w:rsidRDefault="00556DB3" w:rsidP="00A83924">
            <w:pPr>
              <w:widowControl/>
              <w:spacing w:line="480" w:lineRule="auto"/>
              <w:jc w:val="left"/>
              <w:rPr>
                <w:rFonts w:ascii="仿宋_GB2312" w:eastAsia="仿宋_GB2312"/>
                <w:bCs/>
                <w:color w:val="333333"/>
                <w:sz w:val="28"/>
                <w:szCs w:val="28"/>
              </w:rPr>
            </w:pPr>
            <w:r>
              <w:rPr>
                <w:rFonts w:ascii="仿宋_GB2312" w:eastAsia="仿宋_GB2312" w:hint="eastAsia"/>
                <w:b/>
                <w:bCs/>
                <w:color w:val="333333"/>
                <w:sz w:val="28"/>
                <w:szCs w:val="28"/>
              </w:rPr>
              <w:t>二、2017年度主要工作任务及目标</w:t>
            </w:r>
          </w:p>
        </w:tc>
      </w:tr>
    </w:tbl>
    <w:p w:rsidR="00BA737C" w:rsidRDefault="00A83924">
      <w:pPr>
        <w:rPr>
          <w:rFonts w:ascii="仿宋_GB2312" w:eastAsia="仿宋_GB2312"/>
          <w:kern w:val="0"/>
          <w:sz w:val="28"/>
          <w:szCs w:val="28"/>
        </w:rPr>
      </w:pPr>
      <w:r>
        <w:rPr>
          <w:rFonts w:hint="eastAsia"/>
        </w:rPr>
        <w:lastRenderedPageBreak/>
        <w:t xml:space="preserve">   </w:t>
      </w:r>
      <w:r w:rsidRPr="007C2708">
        <w:rPr>
          <w:rFonts w:ascii="仿宋_GB2312" w:eastAsia="仿宋_GB2312" w:hint="eastAsia"/>
          <w:sz w:val="28"/>
          <w:szCs w:val="28"/>
        </w:rPr>
        <w:t xml:space="preserve">  </w:t>
      </w:r>
      <w:r w:rsidR="007C2708" w:rsidRPr="007C2708">
        <w:rPr>
          <w:rFonts w:ascii="仿宋_GB2312" w:eastAsia="仿宋_GB2312" w:hAnsi="Calibri" w:cs="Times New Roman" w:hint="eastAsia"/>
          <w:bCs/>
          <w:sz w:val="28"/>
          <w:szCs w:val="28"/>
        </w:rPr>
        <w:t>2017年街道工作的总体思路是：</w:t>
      </w:r>
      <w:r w:rsidR="007C2708" w:rsidRPr="007C2708">
        <w:rPr>
          <w:rFonts w:ascii="仿宋_GB2312" w:eastAsia="仿宋_GB2312" w:hAnsi="Calibri" w:cs="Times New Roman" w:hint="eastAsia"/>
          <w:kern w:val="0"/>
          <w:sz w:val="28"/>
          <w:szCs w:val="28"/>
        </w:rPr>
        <w:t>全面贯彻党的十八届六中全会和省、市、区党代会精神，坚持稳中求进工作总基调，贯彻落实新发展理念，聚力创新、聚焦富民，扎实开展“重大项目提升年”活动，大力发展城市型经济，不断优化城市功能，办好一批民生实事，</w:t>
      </w:r>
      <w:r w:rsidR="007C2708" w:rsidRPr="007C2708">
        <w:rPr>
          <w:rFonts w:ascii="仿宋_GB2312" w:eastAsia="仿宋_GB2312" w:hAnsi="Calibri" w:cs="Times New Roman" w:hint="eastAsia"/>
          <w:sz w:val="28"/>
          <w:szCs w:val="28"/>
        </w:rPr>
        <w:t>全面完成上级的各项目标任务，</w:t>
      </w:r>
      <w:r w:rsidR="007C2708" w:rsidRPr="007C2708">
        <w:rPr>
          <w:rFonts w:ascii="仿宋_GB2312" w:eastAsia="仿宋_GB2312" w:hAnsi="Calibri" w:cs="Times New Roman" w:hint="eastAsia"/>
          <w:kern w:val="0"/>
          <w:sz w:val="28"/>
          <w:szCs w:val="28"/>
        </w:rPr>
        <w:t>促进经济平稳健康发展和社会和谐稳定，谱写“精致五星”建设新篇章。</w:t>
      </w:r>
    </w:p>
    <w:p w:rsidR="007C2708" w:rsidRPr="002F022E" w:rsidRDefault="007C2708" w:rsidP="002F022E">
      <w:pPr>
        <w:spacing w:line="560" w:lineRule="exact"/>
        <w:ind w:firstLineChars="196" w:firstLine="549"/>
        <w:rPr>
          <w:rFonts w:ascii="仿宋_GB2312" w:eastAsia="仿宋_GB2312" w:hAnsi="Calibri" w:cs="Times New Roman"/>
          <w:b/>
          <w:sz w:val="28"/>
          <w:szCs w:val="28"/>
        </w:rPr>
      </w:pPr>
      <w:r w:rsidRPr="002F022E">
        <w:rPr>
          <w:rFonts w:ascii="仿宋_GB2312" w:eastAsia="仿宋_GB2312" w:hAnsi="Calibri" w:cs="Times New Roman" w:hint="eastAsia"/>
          <w:bCs/>
          <w:sz w:val="28"/>
          <w:szCs w:val="28"/>
        </w:rPr>
        <w:lastRenderedPageBreak/>
        <w:t>为实现以上目标任务，重点抓好</w:t>
      </w:r>
      <w:r w:rsidRPr="002F022E">
        <w:rPr>
          <w:rFonts w:ascii="仿宋_GB2312" w:eastAsia="仿宋_GB2312" w:hint="eastAsia"/>
          <w:bCs/>
          <w:sz w:val="28"/>
          <w:szCs w:val="28"/>
        </w:rPr>
        <w:t>以下</w:t>
      </w:r>
      <w:r w:rsidRPr="002F022E">
        <w:rPr>
          <w:rFonts w:ascii="仿宋_GB2312" w:eastAsia="仿宋_GB2312" w:hAnsi="Calibri" w:cs="Times New Roman" w:hint="eastAsia"/>
          <w:bCs/>
          <w:sz w:val="28"/>
          <w:szCs w:val="28"/>
        </w:rPr>
        <w:t>工作：</w:t>
      </w:r>
    </w:p>
    <w:p w:rsidR="007C2708" w:rsidRPr="002F022E" w:rsidRDefault="007C2708"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Ansi="Calibri" w:cs="Times New Roman" w:hint="eastAsia"/>
          <w:b/>
          <w:sz w:val="28"/>
          <w:szCs w:val="28"/>
        </w:rPr>
        <w:t>1、助推重点项目。</w:t>
      </w:r>
      <w:r w:rsidRPr="002F022E">
        <w:rPr>
          <w:rFonts w:ascii="仿宋_GB2312" w:eastAsia="仿宋_GB2312" w:hAnsi="Calibri" w:cs="Times New Roman" w:hint="eastAsia"/>
          <w:sz w:val="28"/>
          <w:szCs w:val="28"/>
        </w:rPr>
        <w:t>全力推进12个区重点项目，确保完成年度投资21.9亿元。加快龙湖天街建设进度，年内主体完工。博济·五星智造园全部投入运营，提升园区建设内涵，打造文化创意、智慧科技融合发展的产业园。依托凌龙涂料厂、常林俱进厂等老厂房，建设众创主题园区。服务好龙湖紫宸、路劲城市中央等房地产项目开发，集中精力抓好机械施工公司及周边地块、平岗平衡地块、星悦花都等自建项目建设。</w:t>
      </w:r>
    </w:p>
    <w:p w:rsidR="007C2708" w:rsidRPr="002F022E" w:rsidRDefault="007C2708"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Ansi="Calibri" w:cs="Times New Roman" w:hint="eastAsia"/>
          <w:b/>
          <w:sz w:val="28"/>
          <w:szCs w:val="28"/>
        </w:rPr>
        <w:t>2、突出重点板块。</w:t>
      </w:r>
      <w:r w:rsidRPr="002F022E">
        <w:rPr>
          <w:rFonts w:ascii="仿宋_GB2312" w:eastAsia="仿宋_GB2312" w:hAnsi="Calibri" w:cs="Times New Roman" w:hint="eastAsia"/>
          <w:sz w:val="28"/>
          <w:szCs w:val="28"/>
        </w:rPr>
        <w:t>加快教科院附中周边、城建学校及周边、蓝翼飞机厂、曙光化工厂等片区的土地整理和挂牌上市，争取知名企业落户投资。启动龙江路东侧科技园建设，新庄村综合楼力争打造特种设备检测产业集聚中心。</w:t>
      </w:r>
      <w:r w:rsidRPr="002F022E">
        <w:rPr>
          <w:rFonts w:ascii="仿宋_GB2312" w:eastAsia="仿宋_GB2312" w:hAnsi="Calibri" w:cs="Times New Roman" w:hint="eastAsia"/>
          <w:kern w:val="0"/>
          <w:sz w:val="28"/>
          <w:szCs w:val="28"/>
        </w:rPr>
        <w:t>加快 “</w:t>
      </w:r>
      <w:smartTag w:uri="urn:schemas-microsoft-com:office:smarttags" w:element="chmetcnv">
        <w:smartTagPr>
          <w:attr w:name="UnitName" w:val="”"/>
          <w:attr w:name="SourceValue" w:val="1915"/>
          <w:attr w:name="HasSpace" w:val="False"/>
          <w:attr w:name="Negative" w:val="False"/>
          <w:attr w:name="NumberType" w:val="1"/>
          <w:attr w:name="TCSC" w:val="0"/>
        </w:smartTagPr>
        <w:r w:rsidRPr="002F022E">
          <w:rPr>
            <w:rFonts w:ascii="仿宋_GB2312" w:eastAsia="仿宋_GB2312" w:hAnsi="Calibri" w:cs="Times New Roman" w:hint="eastAsia"/>
            <w:sz w:val="28"/>
            <w:szCs w:val="28"/>
          </w:rPr>
          <w:t>1915”</w:t>
        </w:r>
      </w:smartTag>
      <w:r w:rsidRPr="002F022E">
        <w:rPr>
          <w:rFonts w:ascii="仿宋_GB2312" w:eastAsia="仿宋_GB2312" w:hAnsi="Calibri" w:cs="Times New Roman" w:hint="eastAsia"/>
          <w:sz w:val="28"/>
          <w:szCs w:val="28"/>
        </w:rPr>
        <w:t>白象文化创意园、“酱品厂</w:t>
      </w:r>
      <w:smartTag w:uri="urn:schemas-microsoft-com:office:smarttags" w:element="chmetcnv">
        <w:smartTagPr>
          <w:attr w:name="UnitName" w:val="”"/>
          <w:attr w:name="SourceValue" w:val="1869"/>
          <w:attr w:name="HasSpace" w:val="False"/>
          <w:attr w:name="Negative" w:val="True"/>
          <w:attr w:name="NumberType" w:val="1"/>
          <w:attr w:name="TCSC" w:val="0"/>
        </w:smartTagPr>
        <w:r w:rsidRPr="002F022E">
          <w:rPr>
            <w:rFonts w:ascii="仿宋_GB2312" w:eastAsia="仿宋_GB2312" w:hAnsi="Calibri" w:cs="Times New Roman" w:hint="eastAsia"/>
            <w:sz w:val="28"/>
            <w:szCs w:val="28"/>
          </w:rPr>
          <w:t>-1869”</w:t>
        </w:r>
      </w:smartTag>
      <w:r w:rsidRPr="002F022E">
        <w:rPr>
          <w:rFonts w:ascii="仿宋_GB2312" w:eastAsia="仿宋_GB2312" w:hAnsi="Calibri" w:cs="Times New Roman" w:hint="eastAsia"/>
          <w:sz w:val="28"/>
          <w:szCs w:val="28"/>
        </w:rPr>
        <w:t>等科技创意园区</w:t>
      </w:r>
      <w:r w:rsidRPr="002F022E">
        <w:rPr>
          <w:rFonts w:ascii="仿宋_GB2312" w:eastAsia="仿宋_GB2312" w:hAnsi="Calibri" w:cs="Times New Roman" w:hint="eastAsia"/>
          <w:kern w:val="0"/>
          <w:sz w:val="28"/>
          <w:szCs w:val="28"/>
        </w:rPr>
        <w:t>建设，集聚研发设计、文化创意、电子商务等新兴业态。</w:t>
      </w:r>
    </w:p>
    <w:p w:rsidR="007C2708" w:rsidRPr="002F022E" w:rsidRDefault="007C2708" w:rsidP="002F022E">
      <w:pPr>
        <w:ind w:firstLineChars="196" w:firstLine="551"/>
        <w:rPr>
          <w:rFonts w:ascii="仿宋_GB2312" w:eastAsia="仿宋_GB2312"/>
          <w:sz w:val="28"/>
          <w:szCs w:val="28"/>
        </w:rPr>
      </w:pPr>
      <w:r w:rsidRPr="002F022E">
        <w:rPr>
          <w:rFonts w:ascii="仿宋_GB2312" w:eastAsia="仿宋_GB2312" w:hAnsi="Calibri" w:cs="Times New Roman" w:hint="eastAsia"/>
          <w:b/>
          <w:sz w:val="28"/>
          <w:szCs w:val="28"/>
        </w:rPr>
        <w:t>3、打造重点平台。</w:t>
      </w:r>
      <w:r w:rsidRPr="002F022E">
        <w:rPr>
          <w:rFonts w:ascii="仿宋_GB2312" w:eastAsia="仿宋_GB2312" w:hAnsi="Calibri" w:cs="Times New Roman" w:hint="eastAsia"/>
          <w:sz w:val="28"/>
          <w:szCs w:val="28"/>
        </w:rPr>
        <w:t>千方百计增加资产、运作资产，促进集体资产保值增值，力争将原龙船浜市场改造为新概念花木市场，星悦花都商业街打造新型社区商业集聚区。高度重视企业上市工作，服务好上市后备企业，霍克展示、昕弘教育争取成功登陆新三板。提升五星投资公司层级，争取实现直接融资，增强街道发展内生动力。稳步推进股权投资基金、产业并购基金的实质化运作，引导社会资本精准投入，激活全域经济健康持续发展。</w:t>
      </w:r>
    </w:p>
    <w:p w:rsidR="002F022E" w:rsidRPr="002F022E" w:rsidRDefault="002F022E"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int="eastAsia"/>
          <w:b/>
          <w:sz w:val="28"/>
          <w:szCs w:val="28"/>
        </w:rPr>
        <w:t>4</w:t>
      </w:r>
      <w:r w:rsidRPr="002F022E">
        <w:rPr>
          <w:rFonts w:ascii="仿宋_GB2312" w:eastAsia="仿宋_GB2312" w:hAnsi="Calibri" w:cs="Times New Roman" w:hint="eastAsia"/>
          <w:b/>
          <w:sz w:val="28"/>
          <w:szCs w:val="28"/>
        </w:rPr>
        <w:t>、完善城市功能。</w:t>
      </w:r>
      <w:r w:rsidRPr="002F022E">
        <w:rPr>
          <w:rFonts w:ascii="仿宋_GB2312" w:eastAsia="仿宋_GB2312" w:hAnsi="Calibri" w:cs="Times New Roman" w:hint="eastAsia"/>
          <w:sz w:val="28"/>
          <w:szCs w:val="28"/>
        </w:rPr>
        <w:t>完善公共交通路网，确保劳动西路、白云路、大仓路等道路建成通车，芦墅路、龙星路（拟）、景尚路等按时序进度推进。配合实施古运河南岸慢行系统建设，提升河道绿化景观，为群众提供休憩空间。大力推进“</w:t>
      </w:r>
      <w:smartTag w:uri="urn:schemas-microsoft-com:office:smarttags" w:element="chmetcnv">
        <w:smartTagPr>
          <w:attr w:name="TCSC" w:val="0"/>
          <w:attr w:name="NumberType" w:val="1"/>
          <w:attr w:name="Negative" w:val="False"/>
          <w:attr w:name="HasSpace" w:val="False"/>
          <w:attr w:name="SourceValue" w:val="263"/>
          <w:attr w:name="UnitName" w:val="”"/>
        </w:smartTagPr>
        <w:r w:rsidRPr="002F022E">
          <w:rPr>
            <w:rFonts w:ascii="仿宋_GB2312" w:eastAsia="仿宋_GB2312" w:hAnsi="Calibri" w:cs="Times New Roman" w:hint="eastAsia"/>
            <w:sz w:val="28"/>
            <w:szCs w:val="28"/>
          </w:rPr>
          <w:t>263”</w:t>
        </w:r>
      </w:smartTag>
      <w:r w:rsidRPr="002F022E">
        <w:rPr>
          <w:rFonts w:ascii="仿宋_GB2312" w:eastAsia="仿宋_GB2312" w:hAnsi="Calibri" w:cs="Times New Roman" w:hint="eastAsia"/>
          <w:sz w:val="28"/>
          <w:szCs w:val="28"/>
        </w:rPr>
        <w:t>（两减六治三提升）专项行动，加强废气、废水治理和环境监管，加快推进海蜇口河道改造等水利工程建设，完成沈家村生活污水截污，提升区域环境承载能力。</w:t>
      </w:r>
    </w:p>
    <w:p w:rsidR="002F022E" w:rsidRPr="002F022E" w:rsidRDefault="002F022E"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int="eastAsia"/>
          <w:b/>
          <w:sz w:val="28"/>
          <w:szCs w:val="28"/>
        </w:rPr>
        <w:t>5</w:t>
      </w:r>
      <w:r w:rsidRPr="002F022E">
        <w:rPr>
          <w:rFonts w:ascii="仿宋_GB2312" w:eastAsia="仿宋_GB2312" w:hAnsi="Calibri" w:cs="Times New Roman" w:hint="eastAsia"/>
          <w:b/>
          <w:sz w:val="28"/>
          <w:szCs w:val="28"/>
        </w:rPr>
        <w:t>、推进城市改造。</w:t>
      </w:r>
      <w:r w:rsidRPr="002F022E">
        <w:rPr>
          <w:rFonts w:ascii="仿宋_GB2312" w:eastAsia="仿宋_GB2312" w:hAnsi="Calibri" w:cs="Times New Roman" w:hint="eastAsia"/>
          <w:sz w:val="28"/>
          <w:szCs w:val="28"/>
        </w:rPr>
        <w:t>配合开展新一轮详规修订，精准推进拆旧建新，全力推进街道办事处西侧、龙湖南侧、青</w:t>
      </w:r>
      <w:r w:rsidRPr="002F022E">
        <w:rPr>
          <w:rFonts w:ascii="仿宋_GB2312" w:eastAsia="仿宋_GB2312" w:hAnsi="Calibri" w:cs="Times New Roman" w:hint="eastAsia"/>
          <w:sz w:val="28"/>
          <w:szCs w:val="28"/>
        </w:rPr>
        <w:lastRenderedPageBreak/>
        <w:t>枫公园东侧、市城管指挥中心北侧地块等征收项目，高标准推进城西物流、城建学校周边、常林机械周边、老勤业市场西侧地块等棚改项目，确保按期完成45万平方米的征收任务，为五星持续发展抢出一片新天地。</w:t>
      </w:r>
    </w:p>
    <w:p w:rsidR="002F022E" w:rsidRPr="002F022E" w:rsidRDefault="002F022E"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int="eastAsia"/>
          <w:b/>
          <w:sz w:val="28"/>
          <w:szCs w:val="28"/>
        </w:rPr>
        <w:t>6</w:t>
      </w:r>
      <w:r w:rsidRPr="002F022E">
        <w:rPr>
          <w:rFonts w:ascii="仿宋_GB2312" w:eastAsia="仿宋_GB2312" w:hAnsi="Calibri" w:cs="Times New Roman" w:hint="eastAsia"/>
          <w:b/>
          <w:sz w:val="28"/>
          <w:szCs w:val="28"/>
        </w:rPr>
        <w:t>、优化城市管理。</w:t>
      </w:r>
      <w:r w:rsidRPr="002F022E">
        <w:rPr>
          <w:rFonts w:ascii="仿宋_GB2312" w:eastAsia="仿宋_GB2312" w:hAnsi="Calibri" w:cs="Times New Roman" w:hint="eastAsia"/>
          <w:sz w:val="28"/>
          <w:szCs w:val="28"/>
        </w:rPr>
        <w:t>突出文明城市建设、城市长效管理、生态文明建设融合共建，</w:t>
      </w:r>
      <w:r w:rsidRPr="002F022E">
        <w:rPr>
          <w:rFonts w:ascii="仿宋_GB2312" w:eastAsia="仿宋_GB2312" w:hAnsi="Calibri" w:cs="Times New Roman" w:hint="eastAsia"/>
          <w:bCs/>
          <w:sz w:val="28"/>
          <w:szCs w:val="28"/>
        </w:rPr>
        <w:t>强化基础性工作，加强监管队伍日常管理，落实全方位巡查制度。</w:t>
      </w:r>
      <w:r w:rsidRPr="002F022E">
        <w:rPr>
          <w:rFonts w:ascii="仿宋_GB2312" w:eastAsia="仿宋_GB2312" w:hAnsi="Calibri" w:cs="Times New Roman" w:hint="eastAsia"/>
          <w:sz w:val="28"/>
          <w:szCs w:val="28"/>
        </w:rPr>
        <w:t>开展环卫清运有偿服务工作，积极妥善处置违章建筑，</w:t>
      </w:r>
      <w:r w:rsidRPr="002F022E">
        <w:rPr>
          <w:rFonts w:ascii="仿宋_GB2312" w:eastAsia="仿宋_GB2312" w:hAnsi="Calibri" w:cs="Times New Roman" w:hint="eastAsia"/>
          <w:bCs/>
          <w:sz w:val="28"/>
          <w:szCs w:val="28"/>
        </w:rPr>
        <w:t>加强对村、社区的工作指导与日常监督，强化责任分解，实行责任追究制。落实工作职责，</w:t>
      </w:r>
      <w:r w:rsidRPr="002F022E">
        <w:rPr>
          <w:rFonts w:ascii="仿宋_GB2312" w:eastAsia="仿宋_GB2312" w:hAnsi="Calibri" w:cs="Times New Roman" w:hint="eastAsia"/>
          <w:sz w:val="28"/>
          <w:szCs w:val="28"/>
        </w:rPr>
        <w:t>提升城市精细化管理水平。推进花园新村和菜市场及周边等重难点问题整治，勤德家园社区争创省级市容管理示范社区。</w:t>
      </w:r>
    </w:p>
    <w:p w:rsidR="002F022E" w:rsidRPr="002F022E" w:rsidRDefault="002F022E"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int="eastAsia"/>
          <w:b/>
          <w:sz w:val="28"/>
          <w:szCs w:val="28"/>
        </w:rPr>
        <w:t>7</w:t>
      </w:r>
      <w:r w:rsidRPr="002F022E">
        <w:rPr>
          <w:rFonts w:ascii="仿宋_GB2312" w:eastAsia="仿宋_GB2312" w:hAnsi="Calibri" w:cs="Times New Roman" w:hint="eastAsia"/>
          <w:b/>
          <w:sz w:val="28"/>
          <w:szCs w:val="28"/>
        </w:rPr>
        <w:t>、创新社会治理。</w:t>
      </w:r>
      <w:r w:rsidRPr="002F022E">
        <w:rPr>
          <w:rFonts w:ascii="仿宋_GB2312" w:eastAsia="仿宋_GB2312" w:hAnsi="Calibri" w:cs="Times New Roman" w:hint="eastAsia"/>
          <w:sz w:val="28"/>
          <w:szCs w:val="28"/>
        </w:rPr>
        <w:t>强化信访、综治、司法等部门联动，积极推进突发群体性矛盾处置和信访积案化解工作，确保区域秩序总体平稳可控。加快整合公安、交通、消防等防控资源，积极构建“大平安”工作格局。扎实开展企业欠薪、欠保“双清”工作，对企业苗头性问题第一时间介入，保障企业和职工的合法权益。</w:t>
      </w:r>
    </w:p>
    <w:p w:rsidR="002F022E" w:rsidRPr="002F022E" w:rsidRDefault="002F022E" w:rsidP="002F022E">
      <w:pPr>
        <w:spacing w:line="560" w:lineRule="exact"/>
        <w:ind w:firstLineChars="200" w:firstLine="562"/>
        <w:rPr>
          <w:rFonts w:ascii="仿宋_GB2312" w:eastAsia="仿宋_GB2312" w:hAnsi="Calibri" w:cs="Times New Roman"/>
          <w:sz w:val="28"/>
          <w:szCs w:val="28"/>
        </w:rPr>
      </w:pPr>
      <w:r w:rsidRPr="002F022E">
        <w:rPr>
          <w:rFonts w:ascii="仿宋_GB2312" w:eastAsia="仿宋_GB2312" w:hint="eastAsia"/>
          <w:b/>
          <w:sz w:val="28"/>
          <w:szCs w:val="28"/>
        </w:rPr>
        <w:t>8</w:t>
      </w:r>
      <w:r w:rsidRPr="002F022E">
        <w:rPr>
          <w:rFonts w:ascii="仿宋_GB2312" w:eastAsia="仿宋_GB2312" w:hAnsi="Calibri" w:cs="Times New Roman" w:hint="eastAsia"/>
          <w:b/>
          <w:sz w:val="28"/>
          <w:szCs w:val="28"/>
        </w:rPr>
        <w:t>、深化安全生产。</w:t>
      </w:r>
      <w:r w:rsidRPr="002F022E">
        <w:rPr>
          <w:rFonts w:ascii="仿宋_GB2312" w:eastAsia="仿宋_GB2312" w:hAnsi="Calibri" w:cs="Times New Roman" w:hint="eastAsia"/>
          <w:sz w:val="28"/>
          <w:szCs w:val="28"/>
        </w:rPr>
        <w:t>继续严格落实安全生产“党政同责、一岗双责”和“一票否决制”，全面推行生产经营单位安全生产职责告知承诺，强化生产经营单位安全生产主体责任。扎实推进食品药品安全监管工作，加强重点区域网格化巡查和突发问题快速处置，确保人民群众生命财产安全。</w:t>
      </w:r>
    </w:p>
    <w:p w:rsidR="002F022E" w:rsidRPr="002F022E" w:rsidRDefault="002F022E" w:rsidP="002F022E">
      <w:pPr>
        <w:ind w:firstLineChars="196" w:firstLine="551"/>
        <w:rPr>
          <w:rFonts w:ascii="仿宋_GB2312" w:eastAsia="仿宋_GB2312"/>
          <w:sz w:val="28"/>
          <w:szCs w:val="28"/>
        </w:rPr>
      </w:pPr>
      <w:r w:rsidRPr="002F022E">
        <w:rPr>
          <w:rFonts w:ascii="仿宋_GB2312" w:eastAsia="仿宋_GB2312" w:hint="eastAsia"/>
          <w:b/>
          <w:sz w:val="28"/>
          <w:szCs w:val="28"/>
        </w:rPr>
        <w:t>9</w:t>
      </w:r>
      <w:r w:rsidRPr="002F022E">
        <w:rPr>
          <w:rFonts w:ascii="仿宋_GB2312" w:eastAsia="仿宋_GB2312" w:hAnsi="Calibri" w:cs="Times New Roman" w:hint="eastAsia"/>
          <w:b/>
          <w:sz w:val="28"/>
          <w:szCs w:val="28"/>
        </w:rPr>
        <w:t>、发展为民事业。</w:t>
      </w:r>
      <w:r w:rsidRPr="002F022E">
        <w:rPr>
          <w:rFonts w:ascii="仿宋_GB2312" w:eastAsia="仿宋_GB2312" w:hAnsi="Calibri" w:cs="Times New Roman" w:hint="eastAsia"/>
          <w:sz w:val="28"/>
          <w:szCs w:val="28"/>
        </w:rPr>
        <w:t>建成街道养老服务中心，推进村、社区综合文化服务站建设。进一步拓展居家养老覆盖面，创新运作模式，完善服务功能。完成勤业二社区办公用房提升改造，优化社区服务功能。推动白云小学改扩建、龙湖幼儿园等建设，争创市学前教育示范街道。积极推行“政社互动”，大力发展社会组织，建设街道社会组织孵化中心，增强社区服务居民群众的活力与能力。</w:t>
      </w:r>
    </w:p>
    <w:p w:rsidR="002F022E" w:rsidRPr="002F022E" w:rsidRDefault="002F022E" w:rsidP="002F022E">
      <w:pPr>
        <w:spacing w:line="560" w:lineRule="exact"/>
        <w:ind w:firstLineChars="196" w:firstLine="551"/>
        <w:rPr>
          <w:rFonts w:ascii="仿宋_GB2312" w:eastAsia="仿宋_GB2312" w:hAnsi="Calibri" w:cs="Times New Roman"/>
          <w:kern w:val="0"/>
          <w:sz w:val="28"/>
          <w:szCs w:val="28"/>
        </w:rPr>
      </w:pPr>
      <w:r w:rsidRPr="002F022E">
        <w:rPr>
          <w:rFonts w:ascii="仿宋_GB2312" w:eastAsia="仿宋_GB2312" w:hint="eastAsia"/>
          <w:b/>
          <w:kern w:val="0"/>
          <w:sz w:val="28"/>
          <w:szCs w:val="28"/>
        </w:rPr>
        <w:t>10</w:t>
      </w:r>
      <w:r w:rsidRPr="002F022E">
        <w:rPr>
          <w:rFonts w:ascii="仿宋_GB2312" w:eastAsia="仿宋_GB2312" w:hAnsi="Calibri" w:cs="Times New Roman" w:hint="eastAsia"/>
          <w:b/>
          <w:kern w:val="0"/>
          <w:sz w:val="28"/>
          <w:szCs w:val="28"/>
        </w:rPr>
        <w:t>、夯实党建基础。</w:t>
      </w:r>
      <w:r w:rsidRPr="002F022E">
        <w:rPr>
          <w:rFonts w:ascii="仿宋_GB2312" w:eastAsia="仿宋_GB2312" w:hAnsi="Calibri" w:cs="Times New Roman" w:hint="eastAsia"/>
          <w:kern w:val="0"/>
          <w:sz w:val="28"/>
          <w:szCs w:val="28"/>
        </w:rPr>
        <w:t>以“党建+公益”为抓手，深化“四叶草幸福党建”品牌内涵。以新新村党建文化主题公园为“红色氧吧”中心，全面提升基层党建阵地建设水平。以博济</w:t>
      </w:r>
      <w:r w:rsidRPr="002F022E">
        <w:rPr>
          <w:rFonts w:ascii="仿宋_GB2312" w:eastAsia="仿宋_GB2312" w:hAnsi="Calibri" w:cs="Times New Roman" w:hint="eastAsia"/>
          <w:sz w:val="28"/>
          <w:szCs w:val="28"/>
        </w:rPr>
        <w:t>·</w:t>
      </w:r>
      <w:r w:rsidRPr="002F022E">
        <w:rPr>
          <w:rFonts w:ascii="仿宋_GB2312" w:eastAsia="仿宋_GB2312" w:hAnsi="Calibri" w:cs="Times New Roman" w:hint="eastAsia"/>
          <w:kern w:val="0"/>
          <w:sz w:val="28"/>
          <w:szCs w:val="28"/>
        </w:rPr>
        <w:t>五星智造园为平台，打造“众创+党建”活动</w:t>
      </w:r>
      <w:r w:rsidRPr="002F022E">
        <w:rPr>
          <w:rFonts w:ascii="仿宋_GB2312" w:eastAsia="仿宋_GB2312" w:hAnsi="Calibri" w:cs="Times New Roman" w:hint="eastAsia"/>
          <w:kern w:val="0"/>
          <w:sz w:val="28"/>
          <w:szCs w:val="28"/>
        </w:rPr>
        <w:lastRenderedPageBreak/>
        <w:t>空间。以ASK</w:t>
      </w:r>
      <w:r w:rsidRPr="002F022E">
        <w:rPr>
          <w:rFonts w:ascii="仿宋_GB2312" w:eastAsia="仿宋_GB2312" w:hAnsi="Calibri" w:cs="Times New Roman" w:hint="eastAsia"/>
          <w:sz w:val="28"/>
          <w:szCs w:val="28"/>
        </w:rPr>
        <w:t>·</w:t>
      </w:r>
      <w:r w:rsidRPr="002F022E">
        <w:rPr>
          <w:rFonts w:ascii="仿宋_GB2312" w:eastAsia="仿宋_GB2312" w:hAnsi="Calibri" w:cs="Times New Roman" w:hint="eastAsia"/>
          <w:kern w:val="0"/>
          <w:sz w:val="28"/>
          <w:szCs w:val="28"/>
        </w:rPr>
        <w:t>五星智享空间为载体，开展领导干部“双提讲堂”活动。</w:t>
      </w:r>
    </w:p>
    <w:p w:rsidR="002F022E" w:rsidRPr="002F022E" w:rsidRDefault="002F022E" w:rsidP="002F022E">
      <w:pPr>
        <w:spacing w:line="560" w:lineRule="exact"/>
        <w:ind w:firstLineChars="196" w:firstLine="551"/>
        <w:rPr>
          <w:rFonts w:ascii="仿宋_GB2312" w:eastAsia="仿宋_GB2312" w:hAnsi="Calibri" w:cs="Times New Roman"/>
          <w:kern w:val="0"/>
          <w:sz w:val="28"/>
          <w:szCs w:val="28"/>
        </w:rPr>
      </w:pPr>
      <w:r w:rsidRPr="002F022E">
        <w:rPr>
          <w:rFonts w:ascii="仿宋_GB2312" w:eastAsia="仿宋_GB2312" w:hint="eastAsia"/>
          <w:b/>
          <w:kern w:val="0"/>
          <w:sz w:val="28"/>
          <w:szCs w:val="28"/>
        </w:rPr>
        <w:t>11</w:t>
      </w:r>
      <w:r w:rsidRPr="002F022E">
        <w:rPr>
          <w:rFonts w:ascii="仿宋_GB2312" w:eastAsia="仿宋_GB2312" w:hAnsi="Calibri" w:cs="Times New Roman" w:hint="eastAsia"/>
          <w:b/>
          <w:kern w:val="0"/>
          <w:sz w:val="28"/>
          <w:szCs w:val="28"/>
        </w:rPr>
        <w:t>、推进作风建设。</w:t>
      </w:r>
      <w:r w:rsidRPr="002F022E">
        <w:rPr>
          <w:rFonts w:ascii="仿宋_GB2312" w:eastAsia="仿宋_GB2312" w:hAnsi="Calibri" w:cs="Times New Roman" w:hint="eastAsia"/>
          <w:sz w:val="28"/>
          <w:szCs w:val="28"/>
        </w:rPr>
        <w:t>出台《街道机关事业单位目标管理考核办法》，加强执法部门、窗口单位、行政服务中心等重点岗位的作风效能督查。</w:t>
      </w:r>
      <w:r w:rsidRPr="002F022E">
        <w:rPr>
          <w:rFonts w:ascii="仿宋_GB2312" w:eastAsia="仿宋_GB2312" w:hAnsi="Calibri" w:cs="Times New Roman" w:hint="eastAsia"/>
          <w:kern w:val="0"/>
          <w:sz w:val="28"/>
          <w:szCs w:val="28"/>
        </w:rPr>
        <w:t>严格执行“两个责任”清单全程纪实，配合上级巡视巡察工作。科学运用“四种形态”，持续用力反“四风”。巩固“心星襄廉”品牌，在众创空间开展廉政文化建设试点。</w:t>
      </w:r>
    </w:p>
    <w:p w:rsidR="002F022E" w:rsidRPr="002F022E" w:rsidRDefault="002F022E" w:rsidP="002F022E">
      <w:pPr>
        <w:spacing w:line="560" w:lineRule="exact"/>
        <w:ind w:firstLineChars="196" w:firstLine="551"/>
        <w:rPr>
          <w:rFonts w:ascii="仿宋_GB2312" w:eastAsia="仿宋_GB2312" w:hAnsi="Calibri" w:cs="Times New Roman"/>
          <w:kern w:val="0"/>
          <w:sz w:val="28"/>
          <w:szCs w:val="28"/>
        </w:rPr>
      </w:pPr>
      <w:r w:rsidRPr="002F022E">
        <w:rPr>
          <w:rFonts w:ascii="仿宋_GB2312" w:eastAsia="仿宋_GB2312" w:hint="eastAsia"/>
          <w:b/>
          <w:kern w:val="0"/>
          <w:sz w:val="28"/>
          <w:szCs w:val="28"/>
        </w:rPr>
        <w:t>12</w:t>
      </w:r>
      <w:r w:rsidRPr="002F022E">
        <w:rPr>
          <w:rFonts w:ascii="仿宋_GB2312" w:eastAsia="仿宋_GB2312" w:hAnsi="Calibri" w:cs="Times New Roman" w:hint="eastAsia"/>
          <w:b/>
          <w:kern w:val="0"/>
          <w:sz w:val="28"/>
          <w:szCs w:val="28"/>
        </w:rPr>
        <w:t>、提升对外形象。</w:t>
      </w:r>
      <w:r w:rsidRPr="002F022E">
        <w:rPr>
          <w:rFonts w:ascii="仿宋_GB2312" w:eastAsia="仿宋_GB2312" w:hAnsi="Calibri" w:cs="Times New Roman" w:hint="eastAsia"/>
          <w:sz w:val="28"/>
          <w:szCs w:val="28"/>
        </w:rPr>
        <w:t>利用街道微信公众号“五星掌上通”、电子显示屏等宣传载体，提升对宣传亮点的挖掘力、洞察力和敏锐感。积极打造“周聪自强之家”，挖掘和弘扬周聪精神的文化内涵和教化作用。做好文明单位、身边好人的培育和推荐工作，深化“道德讲堂”建设，扎实推进文明城市创建工作。</w:t>
      </w:r>
    </w:p>
    <w:p w:rsidR="002F022E" w:rsidRDefault="002F022E" w:rsidP="002F022E">
      <w:pPr>
        <w:ind w:firstLineChars="196" w:firstLine="551"/>
        <w:rPr>
          <w:rFonts w:ascii="仿宋_GB2312" w:eastAsia="仿宋_GB2312"/>
          <w:sz w:val="28"/>
          <w:szCs w:val="28"/>
        </w:rPr>
      </w:pPr>
      <w:r w:rsidRPr="002F022E">
        <w:rPr>
          <w:rFonts w:ascii="仿宋_GB2312" w:eastAsia="仿宋_GB2312" w:hint="eastAsia"/>
          <w:b/>
          <w:sz w:val="28"/>
          <w:szCs w:val="28"/>
        </w:rPr>
        <w:t>13</w:t>
      </w:r>
      <w:r w:rsidRPr="002F022E">
        <w:rPr>
          <w:rFonts w:ascii="仿宋_GB2312" w:eastAsia="仿宋_GB2312" w:hAnsi="Calibri" w:cs="Times New Roman" w:hint="eastAsia"/>
          <w:b/>
          <w:sz w:val="28"/>
          <w:szCs w:val="28"/>
        </w:rPr>
        <w:t>、凝聚发展合力。</w:t>
      </w:r>
      <w:r w:rsidRPr="002F022E">
        <w:rPr>
          <w:rFonts w:ascii="仿宋_GB2312" w:eastAsia="仿宋_GB2312" w:hAnsi="Calibri" w:cs="Times New Roman" w:hint="eastAsia"/>
          <w:sz w:val="28"/>
          <w:szCs w:val="28"/>
        </w:rPr>
        <w:t>充分发挥党委总揽全局、协调各方的作用，进一步加强和改善党对人大、政协工作的领导，支持人大依法履行职权，支持政协依章程履行职能。进一步加强决策专家团、法律顾问的作用，认真开展工青团妇、民族宗教和统战工作，汇聚推动五星发展的强大合力。</w:t>
      </w:r>
    </w:p>
    <w:p w:rsidR="00C4335B" w:rsidRDefault="00C4335B" w:rsidP="00D6044D">
      <w:pPr>
        <w:rPr>
          <w:rFonts w:ascii="仿宋_GB2312" w:eastAsia="仿宋_GB2312"/>
          <w:b/>
          <w:bCs/>
          <w:color w:val="333333"/>
          <w:sz w:val="28"/>
          <w:szCs w:val="28"/>
        </w:rPr>
      </w:pPr>
    </w:p>
    <w:p w:rsidR="00D6044D" w:rsidRDefault="00D6044D" w:rsidP="00D6044D">
      <w:pPr>
        <w:rPr>
          <w:rFonts w:ascii="仿宋_GB2312" w:eastAsia="仿宋_GB2312" w:hAnsi="宋体" w:cs="宋体"/>
          <w:b/>
          <w:color w:val="333333"/>
          <w:kern w:val="0"/>
          <w:sz w:val="28"/>
          <w:szCs w:val="28"/>
        </w:rPr>
      </w:pPr>
      <w:r w:rsidRPr="00D6044D">
        <w:rPr>
          <w:rFonts w:ascii="仿宋_GB2312" w:eastAsia="仿宋_GB2312" w:hint="eastAsia"/>
          <w:b/>
          <w:bCs/>
          <w:color w:val="333333"/>
          <w:sz w:val="28"/>
          <w:szCs w:val="28"/>
        </w:rPr>
        <w:t>三、</w:t>
      </w:r>
      <w:r w:rsidRPr="00D05542">
        <w:rPr>
          <w:rFonts w:ascii="仿宋_GB2312" w:eastAsia="仿宋_GB2312" w:hAnsi="宋体" w:cs="宋体" w:hint="eastAsia"/>
          <w:b/>
          <w:color w:val="333333"/>
          <w:kern w:val="0"/>
          <w:sz w:val="28"/>
          <w:szCs w:val="28"/>
        </w:rPr>
        <w:t>部门机构设置、编制现状和所属单位情况。</w:t>
      </w:r>
    </w:p>
    <w:p w:rsidR="00D6044D" w:rsidRPr="000A5695" w:rsidRDefault="00D6044D" w:rsidP="00D6044D">
      <w:pPr>
        <w:ind w:firstLine="555"/>
        <w:rPr>
          <w:rFonts w:ascii="仿宋_GB2312" w:eastAsia="仿宋_GB2312"/>
          <w:b/>
          <w:sz w:val="28"/>
          <w:szCs w:val="28"/>
        </w:rPr>
      </w:pPr>
      <w:r w:rsidRPr="000A5695">
        <w:rPr>
          <w:rFonts w:ascii="仿宋_GB2312" w:eastAsia="仿宋_GB2312" w:hint="eastAsia"/>
          <w:b/>
          <w:sz w:val="28"/>
          <w:szCs w:val="28"/>
        </w:rPr>
        <w:t>街道设6个内设机构：</w:t>
      </w:r>
    </w:p>
    <w:p w:rsidR="00D6044D" w:rsidRPr="00D6044D" w:rsidRDefault="00D6044D" w:rsidP="00D6044D">
      <w:pPr>
        <w:ind w:firstLine="555"/>
        <w:rPr>
          <w:rFonts w:ascii="仿宋_GB2312" w:eastAsia="仿宋_GB2312"/>
          <w:sz w:val="28"/>
          <w:szCs w:val="28"/>
        </w:rPr>
      </w:pPr>
      <w:r w:rsidRPr="00D6044D">
        <w:rPr>
          <w:rFonts w:ascii="仿宋_GB2312" w:eastAsia="仿宋_GB2312" w:hint="eastAsia"/>
          <w:sz w:val="28"/>
          <w:szCs w:val="28"/>
        </w:rPr>
        <w:t>1、党政办公室（挂监察室、人大工委办公室牌子）</w:t>
      </w:r>
    </w:p>
    <w:p w:rsidR="00D6044D" w:rsidRDefault="00D6044D" w:rsidP="00D6044D">
      <w:pPr>
        <w:ind w:firstLine="555"/>
        <w:rPr>
          <w:rFonts w:ascii="仿宋_GB2312" w:eastAsia="仿宋_GB2312"/>
          <w:sz w:val="28"/>
          <w:szCs w:val="28"/>
        </w:rPr>
      </w:pPr>
      <w:r>
        <w:rPr>
          <w:rFonts w:ascii="仿宋_GB2312" w:eastAsia="仿宋_GB2312" w:hint="eastAsia"/>
          <w:sz w:val="28"/>
          <w:szCs w:val="28"/>
        </w:rPr>
        <w:t>负责街道各职能部门的综合协调工作；负责街道纪检监察和党风廉政建设工作；负责街道人大工委的日常工作，承担人大代表建议和政协委员提案的办理工作；负责街道文秘、机要保密、信息、文书档案管理工作；负责街道各项党政管理制度的落实；负责街道各项党政管理制度的落实；负责街道行政事务及后勤服务工作。</w:t>
      </w:r>
    </w:p>
    <w:p w:rsidR="00D6044D" w:rsidRDefault="00D6044D" w:rsidP="00D6044D">
      <w:pPr>
        <w:ind w:firstLine="555"/>
        <w:rPr>
          <w:rFonts w:ascii="仿宋_GB2312" w:eastAsia="仿宋_GB2312"/>
          <w:sz w:val="28"/>
          <w:szCs w:val="28"/>
        </w:rPr>
      </w:pPr>
      <w:r>
        <w:rPr>
          <w:rFonts w:ascii="仿宋_GB2312" w:eastAsia="仿宋_GB2312" w:hint="eastAsia"/>
          <w:sz w:val="28"/>
          <w:szCs w:val="28"/>
        </w:rPr>
        <w:lastRenderedPageBreak/>
        <w:t>2、组织宣传办公室</w:t>
      </w:r>
    </w:p>
    <w:p w:rsidR="00D6044D" w:rsidRDefault="00E931F5" w:rsidP="00D6044D">
      <w:pPr>
        <w:ind w:firstLine="555"/>
        <w:rPr>
          <w:rFonts w:ascii="仿宋_GB2312" w:eastAsia="仿宋_GB2312"/>
          <w:sz w:val="28"/>
          <w:szCs w:val="28"/>
        </w:rPr>
      </w:pPr>
      <w:r>
        <w:rPr>
          <w:rFonts w:ascii="仿宋_GB2312" w:eastAsia="仿宋_GB2312" w:hint="eastAsia"/>
          <w:sz w:val="28"/>
          <w:szCs w:val="28"/>
        </w:rPr>
        <w:t>负责党的思想建设和组织建设，负责基层干部的培养、选拔、考核作用和平时的管理工作；认真做好街道党政机关公务员</w:t>
      </w:r>
      <w:r w:rsidR="00983F48">
        <w:rPr>
          <w:rFonts w:ascii="仿宋_GB2312" w:eastAsia="仿宋_GB2312" w:hint="eastAsia"/>
          <w:sz w:val="28"/>
          <w:szCs w:val="28"/>
        </w:rPr>
        <w:t>管理工作和街道干部的工资福利、考核和干部年报等工作；负责全街道</w:t>
      </w:r>
      <w:r>
        <w:rPr>
          <w:rFonts w:ascii="仿宋_GB2312" w:eastAsia="仿宋_GB2312" w:hint="eastAsia"/>
          <w:sz w:val="28"/>
          <w:szCs w:val="28"/>
        </w:rPr>
        <w:t>的轮训、培养、教育等工作；负责基层党组织的活动；负责党的舆论宣传、信息报道和精神文明建设；负责指导、协调人才引进和管理工作；负责政协、统战、工会、共青团、妇联、工商联、科协等工作。</w:t>
      </w:r>
    </w:p>
    <w:p w:rsidR="00E931F5" w:rsidRDefault="00E931F5" w:rsidP="00D6044D">
      <w:pPr>
        <w:ind w:firstLine="555"/>
        <w:rPr>
          <w:rFonts w:ascii="仿宋_GB2312" w:eastAsia="仿宋_GB2312"/>
          <w:sz w:val="28"/>
          <w:szCs w:val="28"/>
        </w:rPr>
      </w:pPr>
      <w:r>
        <w:rPr>
          <w:rFonts w:ascii="仿宋_GB2312" w:eastAsia="仿宋_GB2312" w:hint="eastAsia"/>
          <w:sz w:val="28"/>
          <w:szCs w:val="28"/>
        </w:rPr>
        <w:t>3、经济发展办公室（挂统计办公室、招商办公室、安监站等牌子）</w:t>
      </w:r>
    </w:p>
    <w:p w:rsidR="00E931F5" w:rsidRDefault="00E931F5" w:rsidP="00D6044D">
      <w:pPr>
        <w:ind w:firstLine="555"/>
        <w:rPr>
          <w:rFonts w:ascii="仿宋_GB2312" w:eastAsia="仿宋_GB2312"/>
          <w:sz w:val="28"/>
          <w:szCs w:val="28"/>
        </w:rPr>
      </w:pPr>
      <w:r>
        <w:rPr>
          <w:rFonts w:ascii="仿宋_GB2312" w:eastAsia="仿宋_GB2312" w:hint="eastAsia"/>
          <w:sz w:val="28"/>
          <w:szCs w:val="28"/>
        </w:rPr>
        <w:t>负责编制街道经济的发展规划和年度计划，负责对街道经济情况及各项指标的统计和分析，发布各类经济信息；负责与上级相关</w:t>
      </w:r>
      <w:r w:rsidR="00983F48">
        <w:rPr>
          <w:rFonts w:ascii="仿宋_GB2312" w:eastAsia="仿宋_GB2312" w:hint="eastAsia"/>
          <w:sz w:val="28"/>
          <w:szCs w:val="28"/>
        </w:rPr>
        <w:t>部</w:t>
      </w:r>
      <w:r>
        <w:rPr>
          <w:rFonts w:ascii="仿宋_GB2312" w:eastAsia="仿宋_GB2312" w:hint="eastAsia"/>
          <w:sz w:val="28"/>
          <w:szCs w:val="28"/>
        </w:rPr>
        <w:t>门的对口衔接工作；负责对企业安全生产进行监督、管理和检查；负责企业技改项目的认证、审批、上报工作和技术监督工作；对各种经济成份的企业实行宏观管理和指导，规范企业行为；负责科技创新工作。</w:t>
      </w:r>
    </w:p>
    <w:p w:rsidR="00E931F5" w:rsidRDefault="00E931F5" w:rsidP="00D6044D">
      <w:pPr>
        <w:ind w:firstLine="555"/>
        <w:rPr>
          <w:rFonts w:ascii="仿宋_GB2312" w:eastAsia="仿宋_GB2312"/>
          <w:sz w:val="28"/>
          <w:szCs w:val="28"/>
        </w:rPr>
      </w:pPr>
      <w:r>
        <w:rPr>
          <w:rFonts w:ascii="仿宋_GB2312" w:eastAsia="仿宋_GB2312" w:hint="eastAsia"/>
          <w:sz w:val="28"/>
          <w:szCs w:val="28"/>
        </w:rPr>
        <w:t>4、城市建设和管理办公室（挂拆迁管理办公室牌子）</w:t>
      </w:r>
    </w:p>
    <w:p w:rsidR="00E931F5" w:rsidRDefault="00E931F5" w:rsidP="00D6044D">
      <w:pPr>
        <w:ind w:firstLine="555"/>
        <w:rPr>
          <w:rFonts w:ascii="仿宋_GB2312" w:eastAsia="仿宋_GB2312" w:hAnsi="宋体" w:cs="宋体"/>
          <w:sz w:val="28"/>
          <w:szCs w:val="28"/>
        </w:rPr>
      </w:pPr>
      <w:r>
        <w:rPr>
          <w:rFonts w:ascii="仿宋_GB2312" w:eastAsia="仿宋_GB2312" w:hint="eastAsia"/>
          <w:sz w:val="28"/>
          <w:szCs w:val="28"/>
        </w:rPr>
        <w:t>负责宣传、贯彻执行国家、省、市、区有关城市建</w:t>
      </w:r>
      <w:r w:rsidRPr="00243130">
        <w:rPr>
          <w:rFonts w:ascii="仿宋_GB2312" w:eastAsia="仿宋_GB2312" w:hint="eastAsia"/>
          <w:sz w:val="28"/>
          <w:szCs w:val="28"/>
        </w:rPr>
        <w:t>设和管理的</w:t>
      </w:r>
      <w:r w:rsidRPr="00243130">
        <w:rPr>
          <w:rFonts w:ascii="仿宋_GB2312" w:eastAsia="仿宋_GB2312" w:hAnsi="宋体" w:cs="宋体" w:hint="eastAsia"/>
          <w:sz w:val="28"/>
          <w:szCs w:val="28"/>
        </w:rPr>
        <w:t>法律法规及方针</w:t>
      </w:r>
      <w:r w:rsidR="00243130">
        <w:rPr>
          <w:rFonts w:ascii="仿宋_GB2312" w:eastAsia="仿宋_GB2312" w:hAnsi="宋体" w:cs="宋体" w:hint="eastAsia"/>
          <w:sz w:val="28"/>
          <w:szCs w:val="28"/>
        </w:rPr>
        <w:t>、政策，制定街道年度城市建设和管理工作目标并组织实施；负责建设用地、建设工程规划管理，做好拆迁安置工作；负责辖区内的住宅小区、市容市貌、环境卫生、爱国卫生、园林绿化、集贸市场等监督、管理、服务工作；负责辖区的防汛、防震、抢险救灾工作；负责对辖区内废水、废气、噪声、固（危）废等污染治理设施运行情况的日常监督管理，协助做好辖区内环境信访、污染事故处理等工作。</w:t>
      </w:r>
    </w:p>
    <w:p w:rsidR="00243130" w:rsidRDefault="00243130" w:rsidP="00D6044D">
      <w:pPr>
        <w:ind w:firstLine="555"/>
        <w:rPr>
          <w:rFonts w:ascii="仿宋_GB2312" w:eastAsia="仿宋_GB2312" w:hAnsi="宋体" w:cs="宋体"/>
          <w:sz w:val="28"/>
          <w:szCs w:val="28"/>
        </w:rPr>
      </w:pPr>
      <w:r>
        <w:rPr>
          <w:rFonts w:ascii="仿宋_GB2312" w:eastAsia="仿宋_GB2312" w:hAnsi="宋体" w:cs="宋体" w:hint="eastAsia"/>
          <w:sz w:val="28"/>
          <w:szCs w:val="28"/>
        </w:rPr>
        <w:t>5、社会事业管理办公室</w:t>
      </w:r>
    </w:p>
    <w:p w:rsidR="00243130" w:rsidRDefault="00243130" w:rsidP="00D6044D">
      <w:pPr>
        <w:ind w:firstLine="555"/>
        <w:rPr>
          <w:rFonts w:ascii="仿宋_GB2312" w:eastAsia="仿宋_GB2312" w:hAnsi="宋体" w:cs="宋体"/>
          <w:sz w:val="28"/>
          <w:szCs w:val="28"/>
        </w:rPr>
      </w:pPr>
      <w:r>
        <w:rPr>
          <w:rFonts w:ascii="仿宋_GB2312" w:eastAsia="仿宋_GB2312" w:hAnsi="宋体" w:cs="宋体" w:hint="eastAsia"/>
          <w:sz w:val="28"/>
          <w:szCs w:val="28"/>
        </w:rPr>
        <w:t>负责做好劳动与社会保障、就业创业工作；负责双拥优抚、救灾救济工作，落实最低生活保障制度，开展社会</w:t>
      </w:r>
      <w:r>
        <w:rPr>
          <w:rFonts w:ascii="仿宋_GB2312" w:eastAsia="仿宋_GB2312" w:hAnsi="宋体" w:cs="宋体" w:hint="eastAsia"/>
          <w:sz w:val="28"/>
          <w:szCs w:val="28"/>
        </w:rPr>
        <w:lastRenderedPageBreak/>
        <w:t>捐赠和慈善捐助活动；负责社区建设、管理和服务工作，指导社区居民（村民）委员会开展各项活动</w:t>
      </w:r>
      <w:r w:rsidR="000A5695">
        <w:rPr>
          <w:rFonts w:ascii="仿宋_GB2312" w:eastAsia="仿宋_GB2312" w:hAnsi="宋体" w:cs="宋体" w:hint="eastAsia"/>
          <w:sz w:val="28"/>
          <w:szCs w:val="28"/>
        </w:rPr>
        <w:t>；负责老龄、社会福利事业的管理工作；做好社区医疗卫生、红十字会和计划的宣传、咨询、服务和指导工作；负责群众性教育活动，推进居民素质提升工作；负责开展群众性文化体育活动和健康教育工作；负责关心下一代工作。</w:t>
      </w:r>
    </w:p>
    <w:p w:rsidR="000A5695" w:rsidRDefault="000A5695" w:rsidP="00D6044D">
      <w:pPr>
        <w:ind w:firstLine="555"/>
        <w:rPr>
          <w:rFonts w:ascii="仿宋_GB2312" w:eastAsia="仿宋_GB2312" w:hAnsi="宋体" w:cs="宋体"/>
          <w:sz w:val="28"/>
          <w:szCs w:val="28"/>
        </w:rPr>
      </w:pPr>
      <w:r>
        <w:rPr>
          <w:rFonts w:ascii="仿宋_GB2312" w:eastAsia="仿宋_GB2312" w:hAnsi="宋体" w:cs="宋体" w:hint="eastAsia"/>
          <w:sz w:val="28"/>
          <w:szCs w:val="28"/>
        </w:rPr>
        <w:t>6、社会治安综合治理办公室（挂司法所、信访办公室牌子）</w:t>
      </w:r>
    </w:p>
    <w:p w:rsidR="000A5695" w:rsidRDefault="000A5695" w:rsidP="00D6044D">
      <w:pPr>
        <w:ind w:firstLine="555"/>
        <w:rPr>
          <w:rFonts w:ascii="仿宋_GB2312" w:eastAsia="仿宋_GB2312" w:hAnsi="宋体" w:cs="宋体"/>
          <w:sz w:val="28"/>
          <w:szCs w:val="28"/>
        </w:rPr>
      </w:pPr>
      <w:r>
        <w:rPr>
          <w:rFonts w:ascii="仿宋_GB2312" w:eastAsia="仿宋_GB2312" w:hAnsi="宋体" w:cs="宋体" w:hint="eastAsia"/>
          <w:sz w:val="28"/>
          <w:szCs w:val="28"/>
        </w:rPr>
        <w:t>根据上级要求，统一扎口管理本街道的综合治理、法制建设、平安创建工作；负责制</w:t>
      </w:r>
      <w:r w:rsidR="00983F48">
        <w:rPr>
          <w:rFonts w:ascii="仿宋_GB2312" w:eastAsia="仿宋_GB2312" w:hAnsi="宋体" w:cs="宋体" w:hint="eastAsia"/>
          <w:sz w:val="28"/>
          <w:szCs w:val="28"/>
        </w:rPr>
        <w:t>定并</w:t>
      </w:r>
      <w:r>
        <w:rPr>
          <w:rFonts w:ascii="仿宋_GB2312" w:eastAsia="仿宋_GB2312" w:hAnsi="宋体" w:cs="宋体" w:hint="eastAsia"/>
          <w:sz w:val="28"/>
          <w:szCs w:val="28"/>
        </w:rPr>
        <w:t>组织实施街道社会治安综合治理规划；负责信访工作和各类社会矛盾的协调处理工作；负责地区法制宣传、法律援助、人民调解、社区矫正对象、刑释解教人员的监管和安置帮教工作。</w:t>
      </w:r>
    </w:p>
    <w:p w:rsidR="000A5695" w:rsidRDefault="000A5695" w:rsidP="00D6044D">
      <w:pPr>
        <w:ind w:firstLine="555"/>
        <w:rPr>
          <w:rFonts w:ascii="仿宋_GB2312" w:eastAsia="仿宋_GB2312" w:hAnsi="宋体" w:cs="宋体"/>
          <w:sz w:val="28"/>
          <w:szCs w:val="28"/>
        </w:rPr>
      </w:pPr>
      <w:r>
        <w:rPr>
          <w:rFonts w:ascii="仿宋_GB2312" w:eastAsia="仿宋_GB2312" w:hAnsi="宋体" w:cs="宋体" w:hint="eastAsia"/>
          <w:sz w:val="28"/>
          <w:szCs w:val="28"/>
        </w:rPr>
        <w:t>另外，在财政分局增挂国有（集体）资产监督管理办公室牌子。</w:t>
      </w:r>
    </w:p>
    <w:p w:rsidR="000A5695" w:rsidRPr="00C4335B" w:rsidRDefault="000A5695" w:rsidP="000A5695">
      <w:pPr>
        <w:ind w:firstLine="555"/>
        <w:rPr>
          <w:rFonts w:ascii="仿宋_GB2312" w:eastAsia="仿宋_GB2312" w:hAnsi="宋体" w:cs="宋体"/>
          <w:b/>
          <w:sz w:val="28"/>
          <w:szCs w:val="28"/>
        </w:rPr>
      </w:pPr>
      <w:r w:rsidRPr="00C4335B">
        <w:rPr>
          <w:rFonts w:ascii="仿宋_GB2312" w:eastAsia="仿宋_GB2312" w:hAnsi="宋体" w:cs="宋体" w:hint="eastAsia"/>
          <w:b/>
          <w:sz w:val="28"/>
          <w:szCs w:val="28"/>
        </w:rPr>
        <w:t>编制现状：</w:t>
      </w:r>
    </w:p>
    <w:p w:rsidR="00C4335B" w:rsidRDefault="00C4335B" w:rsidP="000A5695">
      <w:pPr>
        <w:ind w:firstLine="555"/>
        <w:rPr>
          <w:rFonts w:ascii="仿宋_GB2312" w:eastAsia="仿宋_GB2312"/>
          <w:color w:val="333333"/>
          <w:sz w:val="28"/>
          <w:szCs w:val="28"/>
        </w:rPr>
      </w:pPr>
      <w:r>
        <w:rPr>
          <w:rFonts w:ascii="仿宋_GB2312" w:eastAsia="仿宋_GB2312" w:hint="eastAsia"/>
          <w:color w:val="333333"/>
          <w:sz w:val="28"/>
          <w:szCs w:val="28"/>
        </w:rPr>
        <w:t>在职人员情况：</w:t>
      </w:r>
      <w:r w:rsidR="000A5695">
        <w:rPr>
          <w:rFonts w:ascii="仿宋_GB2312" w:eastAsia="仿宋_GB2312" w:hint="eastAsia"/>
          <w:color w:val="333333"/>
          <w:sz w:val="28"/>
          <w:szCs w:val="28"/>
        </w:rPr>
        <w:t>行政编制31人、实有人员</w:t>
      </w:r>
      <w:r w:rsidR="00472948">
        <w:rPr>
          <w:rFonts w:ascii="仿宋_GB2312" w:eastAsia="仿宋_GB2312" w:hint="eastAsia"/>
          <w:color w:val="333333"/>
          <w:sz w:val="28"/>
          <w:szCs w:val="28"/>
        </w:rPr>
        <w:t>28</w:t>
      </w:r>
      <w:r>
        <w:rPr>
          <w:rFonts w:ascii="仿宋_GB2312" w:eastAsia="仿宋_GB2312" w:hint="eastAsia"/>
          <w:color w:val="333333"/>
          <w:sz w:val="28"/>
          <w:szCs w:val="28"/>
        </w:rPr>
        <w:t>人；</w:t>
      </w:r>
      <w:r w:rsidR="000A5695">
        <w:rPr>
          <w:rFonts w:ascii="仿宋_GB2312" w:eastAsia="仿宋_GB2312" w:hint="eastAsia"/>
          <w:color w:val="333333"/>
          <w:sz w:val="28"/>
          <w:szCs w:val="28"/>
        </w:rPr>
        <w:t>事业编制</w:t>
      </w:r>
      <w:r>
        <w:rPr>
          <w:rFonts w:ascii="仿宋_GB2312" w:eastAsia="仿宋_GB2312" w:hint="eastAsia"/>
          <w:color w:val="333333"/>
          <w:sz w:val="28"/>
          <w:szCs w:val="28"/>
        </w:rPr>
        <w:t>39</w:t>
      </w:r>
      <w:r w:rsidR="000A5695">
        <w:rPr>
          <w:rFonts w:ascii="仿宋_GB2312" w:eastAsia="仿宋_GB2312" w:hint="eastAsia"/>
          <w:color w:val="333333"/>
          <w:sz w:val="28"/>
          <w:szCs w:val="28"/>
        </w:rPr>
        <w:t>人、实有人员</w:t>
      </w:r>
      <w:r w:rsidR="00472948">
        <w:rPr>
          <w:rFonts w:ascii="仿宋_GB2312" w:eastAsia="仿宋_GB2312" w:hint="eastAsia"/>
          <w:color w:val="333333"/>
          <w:sz w:val="28"/>
          <w:szCs w:val="28"/>
        </w:rPr>
        <w:t>36</w:t>
      </w:r>
      <w:r w:rsidR="000A5695">
        <w:rPr>
          <w:rFonts w:ascii="仿宋_GB2312" w:eastAsia="仿宋_GB2312" w:hint="eastAsia"/>
          <w:color w:val="333333"/>
          <w:sz w:val="28"/>
          <w:szCs w:val="28"/>
        </w:rPr>
        <w:t>人</w:t>
      </w:r>
      <w:r>
        <w:rPr>
          <w:rFonts w:ascii="仿宋_GB2312" w:eastAsia="仿宋_GB2312" w:hint="eastAsia"/>
          <w:color w:val="333333"/>
          <w:sz w:val="28"/>
          <w:szCs w:val="28"/>
        </w:rPr>
        <w:t>；社会化用工118人。</w:t>
      </w:r>
    </w:p>
    <w:p w:rsidR="000A5695" w:rsidRDefault="00C4335B" w:rsidP="000A5695">
      <w:pPr>
        <w:ind w:firstLine="555"/>
        <w:rPr>
          <w:rFonts w:ascii="仿宋_GB2312" w:eastAsia="仿宋_GB2312"/>
          <w:color w:val="333333"/>
          <w:sz w:val="28"/>
          <w:szCs w:val="28"/>
        </w:rPr>
      </w:pPr>
      <w:r>
        <w:rPr>
          <w:rFonts w:ascii="仿宋_GB2312" w:eastAsia="仿宋_GB2312" w:hint="eastAsia"/>
          <w:color w:val="333333"/>
          <w:sz w:val="28"/>
          <w:szCs w:val="28"/>
        </w:rPr>
        <w:t>离退人人员情况：行政离退休46人；事业离退休42人</w:t>
      </w:r>
      <w:r w:rsidR="002B7756">
        <w:rPr>
          <w:rFonts w:ascii="仿宋_GB2312" w:eastAsia="仿宋_GB2312" w:hint="eastAsia"/>
          <w:color w:val="333333"/>
          <w:sz w:val="28"/>
          <w:szCs w:val="28"/>
        </w:rPr>
        <w:t xml:space="preserve"> </w:t>
      </w:r>
      <w:r>
        <w:rPr>
          <w:rFonts w:ascii="仿宋_GB2312" w:eastAsia="仿宋_GB2312" w:hint="eastAsia"/>
          <w:color w:val="333333"/>
          <w:sz w:val="28"/>
          <w:szCs w:val="28"/>
        </w:rPr>
        <w:t>。</w:t>
      </w:r>
    </w:p>
    <w:p w:rsidR="00C4335B" w:rsidRDefault="00C4335B" w:rsidP="000A5695">
      <w:pPr>
        <w:ind w:firstLine="555"/>
        <w:rPr>
          <w:rFonts w:ascii="仿宋_GB2312" w:eastAsia="仿宋_GB2312"/>
          <w:b/>
          <w:color w:val="333333"/>
          <w:sz w:val="28"/>
          <w:szCs w:val="28"/>
        </w:rPr>
      </w:pPr>
      <w:r w:rsidRPr="00C4335B">
        <w:rPr>
          <w:rFonts w:ascii="仿宋_GB2312" w:eastAsia="仿宋_GB2312" w:hint="eastAsia"/>
          <w:b/>
          <w:color w:val="333333"/>
          <w:sz w:val="28"/>
          <w:szCs w:val="28"/>
        </w:rPr>
        <w:t>所属</w:t>
      </w:r>
      <w:r>
        <w:rPr>
          <w:rFonts w:ascii="仿宋_GB2312" w:eastAsia="仿宋_GB2312" w:hint="eastAsia"/>
          <w:b/>
          <w:color w:val="333333"/>
          <w:sz w:val="28"/>
          <w:szCs w:val="28"/>
        </w:rPr>
        <w:t>事业</w:t>
      </w:r>
      <w:r w:rsidRPr="00C4335B">
        <w:rPr>
          <w:rFonts w:ascii="仿宋_GB2312" w:eastAsia="仿宋_GB2312" w:hint="eastAsia"/>
          <w:b/>
          <w:color w:val="333333"/>
          <w:sz w:val="28"/>
          <w:szCs w:val="28"/>
        </w:rPr>
        <w:t>单位情况：</w:t>
      </w:r>
    </w:p>
    <w:p w:rsidR="00C4335B" w:rsidRPr="00C4335B" w:rsidRDefault="00C4335B" w:rsidP="00C4335B">
      <w:pPr>
        <w:ind w:firstLine="555"/>
        <w:rPr>
          <w:rFonts w:ascii="仿宋_GB2312" w:eastAsia="仿宋_GB2312"/>
          <w:color w:val="333333"/>
          <w:sz w:val="28"/>
          <w:szCs w:val="28"/>
        </w:rPr>
      </w:pPr>
      <w:r w:rsidRPr="00C4335B">
        <w:rPr>
          <w:rFonts w:ascii="仿宋_GB2312" w:eastAsia="仿宋_GB2312" w:hint="eastAsia"/>
          <w:color w:val="333333"/>
          <w:sz w:val="28"/>
          <w:szCs w:val="28"/>
        </w:rPr>
        <w:t>1、人力资源和社会保障服务中心</w:t>
      </w:r>
    </w:p>
    <w:p w:rsidR="00C4335B" w:rsidRDefault="00C4335B" w:rsidP="00C4335B">
      <w:pPr>
        <w:ind w:firstLine="555"/>
        <w:rPr>
          <w:rFonts w:ascii="仿宋_GB2312" w:eastAsia="仿宋_GB2312"/>
          <w:sz w:val="28"/>
          <w:szCs w:val="28"/>
        </w:rPr>
      </w:pPr>
      <w:r w:rsidRPr="00C4335B">
        <w:rPr>
          <w:rFonts w:ascii="仿宋_GB2312" w:eastAsia="仿宋_GB2312" w:hint="eastAsia"/>
          <w:sz w:val="28"/>
          <w:szCs w:val="28"/>
        </w:rPr>
        <w:t>2、</w:t>
      </w:r>
      <w:r>
        <w:rPr>
          <w:rFonts w:ascii="仿宋_GB2312" w:eastAsia="仿宋_GB2312" w:hint="eastAsia"/>
          <w:sz w:val="28"/>
          <w:szCs w:val="28"/>
        </w:rPr>
        <w:t>经济发展服务中心</w:t>
      </w:r>
    </w:p>
    <w:p w:rsidR="00C4335B" w:rsidRDefault="00C4335B" w:rsidP="00C4335B">
      <w:pPr>
        <w:ind w:firstLine="555"/>
        <w:rPr>
          <w:rFonts w:ascii="仿宋_GB2312" w:eastAsia="仿宋_GB2312"/>
          <w:sz w:val="28"/>
          <w:szCs w:val="28"/>
        </w:rPr>
      </w:pPr>
      <w:r>
        <w:rPr>
          <w:rFonts w:ascii="仿宋_GB2312" w:eastAsia="仿宋_GB2312" w:hint="eastAsia"/>
          <w:sz w:val="28"/>
          <w:szCs w:val="28"/>
        </w:rPr>
        <w:t>3、城市建设和管理服务中心</w:t>
      </w:r>
    </w:p>
    <w:p w:rsidR="00C4335B" w:rsidRDefault="00C4335B" w:rsidP="00C4335B">
      <w:pPr>
        <w:ind w:firstLine="555"/>
        <w:rPr>
          <w:rFonts w:ascii="仿宋_GB2312" w:eastAsia="仿宋_GB2312"/>
          <w:sz w:val="28"/>
          <w:szCs w:val="28"/>
        </w:rPr>
      </w:pPr>
      <w:r>
        <w:rPr>
          <w:rFonts w:ascii="仿宋_GB2312" w:eastAsia="仿宋_GB2312" w:hint="eastAsia"/>
          <w:sz w:val="28"/>
          <w:szCs w:val="28"/>
        </w:rPr>
        <w:t>4、社会事业服务中心</w:t>
      </w:r>
    </w:p>
    <w:p w:rsidR="00C4335B" w:rsidRDefault="00C4335B" w:rsidP="00C4335B">
      <w:pPr>
        <w:ind w:firstLine="555"/>
        <w:rPr>
          <w:rFonts w:ascii="仿宋_GB2312" w:eastAsia="仿宋_GB2312"/>
          <w:sz w:val="28"/>
          <w:szCs w:val="28"/>
        </w:rPr>
      </w:pPr>
      <w:r>
        <w:rPr>
          <w:rFonts w:ascii="仿宋_GB2312" w:eastAsia="仿宋_GB2312" w:hint="eastAsia"/>
          <w:sz w:val="28"/>
          <w:szCs w:val="28"/>
        </w:rPr>
        <w:t>5、财政结算中心</w:t>
      </w:r>
    </w:p>
    <w:p w:rsidR="00C4335B" w:rsidRDefault="00C4335B" w:rsidP="00C4335B">
      <w:pPr>
        <w:ind w:firstLine="555"/>
        <w:rPr>
          <w:rFonts w:ascii="仿宋_GB2312" w:eastAsia="仿宋_GB2312"/>
          <w:sz w:val="28"/>
          <w:szCs w:val="28"/>
        </w:rPr>
      </w:pPr>
      <w:r>
        <w:rPr>
          <w:rFonts w:ascii="仿宋_GB2312" w:eastAsia="仿宋_GB2312" w:hint="eastAsia"/>
          <w:sz w:val="28"/>
          <w:szCs w:val="28"/>
        </w:rPr>
        <w:lastRenderedPageBreak/>
        <w:t>6、社会矛盾调处中心</w:t>
      </w:r>
    </w:p>
    <w:p w:rsidR="00C4335B" w:rsidRPr="00C440BE" w:rsidRDefault="00C4335B" w:rsidP="00C4335B">
      <w:pPr>
        <w:ind w:firstLine="555"/>
        <w:rPr>
          <w:rFonts w:ascii="仿宋_GB2312" w:eastAsia="仿宋_GB2312"/>
          <w:sz w:val="28"/>
          <w:szCs w:val="28"/>
        </w:rPr>
      </w:pPr>
    </w:p>
    <w:p w:rsidR="00C4335B" w:rsidRPr="00C440BE" w:rsidRDefault="00C4335B" w:rsidP="00C4335B">
      <w:pPr>
        <w:rPr>
          <w:rFonts w:ascii="仿宋_GB2312" w:eastAsia="仿宋_GB2312"/>
          <w:b/>
          <w:bCs/>
          <w:sz w:val="28"/>
          <w:szCs w:val="28"/>
        </w:rPr>
      </w:pPr>
      <w:r w:rsidRPr="00C440BE">
        <w:rPr>
          <w:rFonts w:ascii="仿宋_GB2312" w:eastAsia="仿宋_GB2312" w:hint="eastAsia"/>
          <w:b/>
          <w:bCs/>
          <w:sz w:val="28"/>
          <w:szCs w:val="28"/>
        </w:rPr>
        <w:t>四、部门收支预算编制的相关依据及测算分析情况</w:t>
      </w:r>
    </w:p>
    <w:p w:rsidR="00C4335B" w:rsidRPr="007D26DC" w:rsidRDefault="00C4335B" w:rsidP="00C4335B">
      <w:pPr>
        <w:widowControl/>
        <w:spacing w:line="480" w:lineRule="auto"/>
        <w:jc w:val="left"/>
        <w:rPr>
          <w:rFonts w:ascii="宋体" w:eastAsia="宋体" w:hAnsi="宋体" w:cs="宋体"/>
          <w:kern w:val="0"/>
          <w:szCs w:val="21"/>
        </w:rPr>
      </w:pPr>
      <w:r w:rsidRPr="007D26DC">
        <w:rPr>
          <w:rFonts w:ascii="仿宋_GB2312" w:eastAsia="仿宋_GB2312" w:hAnsi="宋体" w:cs="宋体" w:hint="eastAsia"/>
          <w:kern w:val="0"/>
          <w:sz w:val="28"/>
          <w:szCs w:val="28"/>
        </w:rPr>
        <w:t>1、收入预算：2017年度收入来源为财政拨款，收入预算金额</w:t>
      </w:r>
      <w:r w:rsidR="007D26DC">
        <w:rPr>
          <w:rFonts w:ascii="仿宋_GB2312" w:eastAsia="仿宋_GB2312" w:hAnsi="宋体" w:cs="宋体" w:hint="eastAsia"/>
          <w:kern w:val="0"/>
          <w:sz w:val="28"/>
          <w:szCs w:val="28"/>
        </w:rPr>
        <w:t>3894.88</w:t>
      </w:r>
      <w:r w:rsidRPr="007D26DC">
        <w:rPr>
          <w:rFonts w:ascii="仿宋_GB2312" w:eastAsia="仿宋_GB2312" w:hAnsi="宋体" w:cs="宋体" w:hint="eastAsia"/>
          <w:kern w:val="0"/>
          <w:sz w:val="28"/>
          <w:szCs w:val="28"/>
        </w:rPr>
        <w:t>万元。</w:t>
      </w:r>
      <w:r w:rsidRPr="007D26DC">
        <w:rPr>
          <w:rFonts w:ascii="宋体" w:eastAsia="宋体" w:hAnsi="宋体" w:cs="宋体"/>
          <w:kern w:val="0"/>
          <w:szCs w:val="21"/>
        </w:rPr>
        <w:t xml:space="preserve"> </w:t>
      </w:r>
    </w:p>
    <w:p w:rsidR="00C4335B" w:rsidRPr="00C4335B" w:rsidRDefault="00C4335B" w:rsidP="00C4335B">
      <w:pPr>
        <w:widowControl/>
        <w:spacing w:line="480" w:lineRule="auto"/>
        <w:jc w:val="left"/>
        <w:rPr>
          <w:rFonts w:ascii="宋体" w:eastAsia="宋体" w:hAnsi="宋体" w:cs="宋体"/>
          <w:color w:val="C00000"/>
          <w:kern w:val="0"/>
          <w:szCs w:val="21"/>
        </w:rPr>
      </w:pPr>
      <w:r w:rsidRPr="007D26DC">
        <w:rPr>
          <w:rFonts w:ascii="仿宋_GB2312" w:eastAsia="仿宋_GB2312" w:hAnsi="宋体" w:cs="宋体" w:hint="eastAsia"/>
          <w:kern w:val="0"/>
          <w:sz w:val="28"/>
          <w:szCs w:val="28"/>
        </w:rPr>
        <w:t>2、支出预算：2017年度支出预算金额</w:t>
      </w:r>
      <w:r w:rsidR="007C0378" w:rsidRPr="007D26DC">
        <w:rPr>
          <w:rFonts w:ascii="仿宋_GB2312" w:eastAsia="仿宋_GB2312" w:hAnsi="宋体" w:cs="宋体" w:hint="eastAsia"/>
          <w:kern w:val="0"/>
          <w:sz w:val="28"/>
          <w:szCs w:val="28"/>
        </w:rPr>
        <w:t>3894.88</w:t>
      </w:r>
      <w:r w:rsidRPr="007D26DC">
        <w:rPr>
          <w:rFonts w:ascii="仿宋_GB2312" w:eastAsia="仿宋_GB2312" w:hAnsi="宋体" w:cs="宋体" w:hint="eastAsia"/>
          <w:kern w:val="0"/>
          <w:sz w:val="28"/>
          <w:szCs w:val="28"/>
        </w:rPr>
        <w:t>万元。</w:t>
      </w:r>
      <w:r w:rsidRPr="00C4335B">
        <w:rPr>
          <w:rFonts w:ascii="宋体" w:eastAsia="宋体" w:hAnsi="宋体" w:cs="宋体"/>
          <w:color w:val="C00000"/>
          <w:kern w:val="0"/>
          <w:szCs w:val="21"/>
        </w:rPr>
        <w:t xml:space="preserve"> </w:t>
      </w:r>
    </w:p>
    <w:p w:rsidR="00C4335B" w:rsidRPr="00080FEF" w:rsidRDefault="00C4335B"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宋体" w:cs="宋体" w:hint="eastAsia"/>
          <w:kern w:val="0"/>
          <w:sz w:val="28"/>
          <w:szCs w:val="28"/>
        </w:rPr>
        <w:t xml:space="preserve">（1）从功能科目分类： </w:t>
      </w:r>
    </w:p>
    <w:p w:rsidR="00C4335B" w:rsidRPr="00080FEF" w:rsidRDefault="00C4335B"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Wingdings" w:cs="宋体" w:hint="eastAsia"/>
          <w:kern w:val="0"/>
          <w:sz w:val="28"/>
          <w:szCs w:val="28"/>
        </w:rPr>
        <w:t></w:t>
      </w:r>
      <w:r w:rsidRPr="00080FEF">
        <w:rPr>
          <w:rFonts w:ascii="仿宋_GB2312" w:eastAsia="仿宋_GB2312" w:hAnsi="宋体" w:cs="宋体" w:hint="eastAsia"/>
          <w:kern w:val="0"/>
          <w:sz w:val="28"/>
          <w:szCs w:val="28"/>
        </w:rPr>
        <w:t>一般公共服务支出预算金额</w:t>
      </w:r>
      <w:r w:rsidR="00FB5FDF" w:rsidRPr="00080FEF">
        <w:rPr>
          <w:rFonts w:ascii="仿宋_GB2312" w:eastAsia="仿宋_GB2312" w:hAnsi="宋体" w:cs="宋体" w:hint="eastAsia"/>
          <w:kern w:val="0"/>
          <w:sz w:val="28"/>
          <w:szCs w:val="28"/>
        </w:rPr>
        <w:t>2027.88万元，主要用于街道</w:t>
      </w:r>
      <w:r w:rsidRPr="00080FEF">
        <w:rPr>
          <w:rFonts w:ascii="仿宋_GB2312" w:eastAsia="仿宋_GB2312" w:hAnsi="宋体" w:cs="宋体" w:hint="eastAsia"/>
          <w:kern w:val="0"/>
          <w:sz w:val="28"/>
          <w:szCs w:val="28"/>
        </w:rPr>
        <w:t>机关</w:t>
      </w:r>
      <w:r w:rsidR="00504560" w:rsidRPr="00080FEF">
        <w:rPr>
          <w:rFonts w:ascii="仿宋_GB2312" w:eastAsia="仿宋_GB2312" w:hAnsi="宋体" w:cs="宋体" w:hint="eastAsia"/>
          <w:kern w:val="0"/>
          <w:sz w:val="28"/>
          <w:szCs w:val="28"/>
        </w:rPr>
        <w:t>在职人员工资</w:t>
      </w:r>
      <w:r w:rsidR="00C440BE">
        <w:rPr>
          <w:rFonts w:ascii="仿宋_GB2312" w:eastAsia="仿宋_GB2312" w:hAnsi="宋体" w:cs="宋体" w:hint="eastAsia"/>
          <w:kern w:val="0"/>
          <w:sz w:val="28"/>
          <w:szCs w:val="28"/>
        </w:rPr>
        <w:t>福利</w:t>
      </w:r>
      <w:r w:rsidR="00504560" w:rsidRPr="00080FEF">
        <w:rPr>
          <w:rFonts w:ascii="仿宋_GB2312" w:eastAsia="仿宋_GB2312" w:hAnsi="宋体" w:cs="宋体" w:hint="eastAsia"/>
          <w:kern w:val="0"/>
          <w:sz w:val="28"/>
          <w:szCs w:val="28"/>
        </w:rPr>
        <w:t>、</w:t>
      </w:r>
      <w:r w:rsidRPr="00080FEF">
        <w:rPr>
          <w:rFonts w:ascii="仿宋_GB2312" w:eastAsia="仿宋_GB2312" w:hAnsi="宋体" w:cs="宋体" w:hint="eastAsia"/>
          <w:kern w:val="0"/>
          <w:sz w:val="28"/>
          <w:szCs w:val="28"/>
        </w:rPr>
        <w:t>保障日常运转、开展</w:t>
      </w:r>
      <w:r w:rsidR="00504560" w:rsidRPr="00080FEF">
        <w:rPr>
          <w:rFonts w:ascii="仿宋_GB2312" w:eastAsia="仿宋_GB2312" w:hAnsi="宋体" w:cs="宋体" w:hint="eastAsia"/>
          <w:kern w:val="0"/>
          <w:sz w:val="28"/>
          <w:szCs w:val="28"/>
        </w:rPr>
        <w:t>街道</w:t>
      </w:r>
      <w:r w:rsidRPr="00080FEF">
        <w:rPr>
          <w:rFonts w:ascii="仿宋_GB2312" w:eastAsia="仿宋_GB2312" w:hAnsi="宋体" w:cs="宋体" w:hint="eastAsia"/>
          <w:kern w:val="0"/>
          <w:sz w:val="28"/>
          <w:szCs w:val="28"/>
        </w:rPr>
        <w:t xml:space="preserve">事务而发生的基本支出和专项支出。 </w:t>
      </w:r>
    </w:p>
    <w:p w:rsidR="00504560" w:rsidRPr="00080FEF" w:rsidRDefault="00B84309"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宋体" w:cs="宋体" w:hint="eastAsia"/>
          <w:kern w:val="0"/>
          <w:sz w:val="28"/>
          <w:szCs w:val="28"/>
        </w:rPr>
        <w:fldChar w:fldCharType="begin"/>
      </w:r>
      <w:r w:rsidR="00504560" w:rsidRPr="00080FEF">
        <w:rPr>
          <w:rFonts w:ascii="仿宋_GB2312" w:eastAsia="仿宋_GB2312" w:hAnsi="宋体" w:cs="宋体" w:hint="eastAsia"/>
          <w:kern w:val="0"/>
          <w:sz w:val="28"/>
          <w:szCs w:val="28"/>
        </w:rPr>
        <w:instrText xml:space="preserve"> = 2 \* GB3 </w:instrText>
      </w:r>
      <w:r w:rsidRPr="00080FEF">
        <w:rPr>
          <w:rFonts w:ascii="仿宋_GB2312" w:eastAsia="仿宋_GB2312" w:hAnsi="宋体" w:cs="宋体" w:hint="eastAsia"/>
          <w:kern w:val="0"/>
          <w:sz w:val="28"/>
          <w:szCs w:val="28"/>
        </w:rPr>
        <w:fldChar w:fldCharType="separate"/>
      </w:r>
      <w:r w:rsidR="00504560" w:rsidRPr="00080FEF">
        <w:rPr>
          <w:rFonts w:ascii="仿宋_GB2312" w:eastAsia="仿宋_GB2312" w:hAnsi="宋体" w:cs="宋体" w:hint="eastAsia"/>
          <w:noProof/>
          <w:kern w:val="0"/>
          <w:sz w:val="28"/>
          <w:szCs w:val="28"/>
        </w:rPr>
        <w:t>②</w:t>
      </w:r>
      <w:r w:rsidRPr="00080FEF">
        <w:rPr>
          <w:rFonts w:ascii="仿宋_GB2312" w:eastAsia="仿宋_GB2312" w:hAnsi="宋体" w:cs="宋体" w:hint="eastAsia"/>
          <w:kern w:val="0"/>
          <w:sz w:val="28"/>
          <w:szCs w:val="28"/>
        </w:rPr>
        <w:fldChar w:fldCharType="end"/>
      </w:r>
      <w:r w:rsidR="00504560" w:rsidRPr="00080FEF">
        <w:rPr>
          <w:rFonts w:ascii="仿宋_GB2312" w:eastAsia="仿宋_GB2312" w:hAnsi="宋体" w:cs="宋体" w:hint="eastAsia"/>
          <w:kern w:val="0"/>
          <w:sz w:val="28"/>
          <w:szCs w:val="28"/>
        </w:rPr>
        <w:t>社会保障和就业支出预算金额660.72万元，主要用于街道离退人员工资福利及民政优抚补助对象支出</w:t>
      </w:r>
    </w:p>
    <w:p w:rsidR="00C4335B" w:rsidRPr="00080FEF" w:rsidRDefault="00B84309"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Wingdings" w:cs="宋体" w:hint="eastAsia"/>
          <w:kern w:val="0"/>
          <w:sz w:val="28"/>
          <w:szCs w:val="28"/>
        </w:rPr>
        <w:fldChar w:fldCharType="begin"/>
      </w:r>
      <w:r w:rsidR="00504560" w:rsidRPr="00080FEF">
        <w:rPr>
          <w:rFonts w:ascii="仿宋_GB2312" w:eastAsia="仿宋_GB2312" w:hAnsi="Wingdings" w:cs="宋体" w:hint="eastAsia"/>
          <w:kern w:val="0"/>
          <w:sz w:val="28"/>
          <w:szCs w:val="28"/>
        </w:rPr>
        <w:instrText xml:space="preserve"> = 3 \* GB3 </w:instrText>
      </w:r>
      <w:r w:rsidRPr="00080FEF">
        <w:rPr>
          <w:rFonts w:ascii="仿宋_GB2312" w:eastAsia="仿宋_GB2312" w:hAnsi="Wingdings" w:cs="宋体" w:hint="eastAsia"/>
          <w:kern w:val="0"/>
          <w:sz w:val="28"/>
          <w:szCs w:val="28"/>
        </w:rPr>
        <w:fldChar w:fldCharType="separate"/>
      </w:r>
      <w:r w:rsidR="00504560" w:rsidRPr="00080FEF">
        <w:rPr>
          <w:rFonts w:ascii="仿宋_GB2312" w:eastAsia="仿宋_GB2312" w:hAnsi="Wingdings" w:cs="宋体" w:hint="eastAsia"/>
          <w:noProof/>
          <w:kern w:val="0"/>
          <w:sz w:val="28"/>
          <w:szCs w:val="28"/>
        </w:rPr>
        <w:t>③</w:t>
      </w:r>
      <w:r w:rsidRPr="00080FEF">
        <w:rPr>
          <w:rFonts w:ascii="仿宋_GB2312" w:eastAsia="仿宋_GB2312" w:hAnsi="Wingdings" w:cs="宋体" w:hint="eastAsia"/>
          <w:kern w:val="0"/>
          <w:sz w:val="28"/>
          <w:szCs w:val="28"/>
        </w:rPr>
        <w:fldChar w:fldCharType="end"/>
      </w:r>
      <w:r w:rsidR="00C4335B" w:rsidRPr="00080FEF">
        <w:rPr>
          <w:rFonts w:ascii="仿宋_GB2312" w:eastAsia="仿宋_GB2312" w:hAnsi="宋体" w:cs="宋体" w:hint="eastAsia"/>
          <w:kern w:val="0"/>
          <w:sz w:val="28"/>
          <w:szCs w:val="28"/>
        </w:rPr>
        <w:t>医疗卫生支出预算金额</w:t>
      </w:r>
      <w:r w:rsidR="00504560" w:rsidRPr="00080FEF">
        <w:rPr>
          <w:rFonts w:ascii="仿宋_GB2312" w:eastAsia="仿宋_GB2312" w:hAnsi="宋体" w:cs="宋体" w:hint="eastAsia"/>
          <w:kern w:val="0"/>
          <w:sz w:val="28"/>
          <w:szCs w:val="28"/>
        </w:rPr>
        <w:t>260.27</w:t>
      </w:r>
      <w:r w:rsidR="00C4335B" w:rsidRPr="00080FEF">
        <w:rPr>
          <w:rFonts w:ascii="仿宋_GB2312" w:eastAsia="仿宋_GB2312" w:hAnsi="宋体" w:cs="宋体" w:hint="eastAsia"/>
          <w:kern w:val="0"/>
          <w:sz w:val="28"/>
          <w:szCs w:val="28"/>
        </w:rPr>
        <w:t>万元，主要用于</w:t>
      </w:r>
      <w:r w:rsidR="00504560" w:rsidRPr="00080FEF">
        <w:rPr>
          <w:rFonts w:ascii="仿宋_GB2312" w:eastAsia="仿宋_GB2312" w:hAnsi="宋体" w:cs="宋体" w:hint="eastAsia"/>
          <w:kern w:val="0"/>
          <w:sz w:val="28"/>
          <w:szCs w:val="28"/>
        </w:rPr>
        <w:t>街道</w:t>
      </w:r>
      <w:r w:rsidR="00C4335B" w:rsidRPr="00080FEF">
        <w:rPr>
          <w:rFonts w:ascii="仿宋_GB2312" w:eastAsia="仿宋_GB2312" w:hAnsi="宋体" w:cs="宋体" w:hint="eastAsia"/>
          <w:kern w:val="0"/>
          <w:sz w:val="28"/>
          <w:szCs w:val="28"/>
        </w:rPr>
        <w:t xml:space="preserve">机关职工医疗保障支出。 </w:t>
      </w:r>
    </w:p>
    <w:p w:rsidR="00504560" w:rsidRPr="00080FEF" w:rsidRDefault="00B84309"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宋体" w:cs="宋体" w:hint="eastAsia"/>
          <w:kern w:val="0"/>
          <w:sz w:val="28"/>
          <w:szCs w:val="28"/>
        </w:rPr>
        <w:fldChar w:fldCharType="begin"/>
      </w:r>
      <w:r w:rsidR="00504560" w:rsidRPr="00080FEF">
        <w:rPr>
          <w:rFonts w:ascii="仿宋_GB2312" w:eastAsia="仿宋_GB2312" w:hAnsi="宋体" w:cs="宋体" w:hint="eastAsia"/>
          <w:kern w:val="0"/>
          <w:sz w:val="28"/>
          <w:szCs w:val="28"/>
        </w:rPr>
        <w:instrText xml:space="preserve"> = 4 \* GB3 </w:instrText>
      </w:r>
      <w:r w:rsidRPr="00080FEF">
        <w:rPr>
          <w:rFonts w:ascii="仿宋_GB2312" w:eastAsia="仿宋_GB2312" w:hAnsi="宋体" w:cs="宋体" w:hint="eastAsia"/>
          <w:kern w:val="0"/>
          <w:sz w:val="28"/>
          <w:szCs w:val="28"/>
        </w:rPr>
        <w:fldChar w:fldCharType="separate"/>
      </w:r>
      <w:r w:rsidR="00504560" w:rsidRPr="00080FEF">
        <w:rPr>
          <w:rFonts w:ascii="仿宋_GB2312" w:eastAsia="仿宋_GB2312" w:hAnsi="宋体" w:cs="宋体" w:hint="eastAsia"/>
          <w:noProof/>
          <w:kern w:val="0"/>
          <w:sz w:val="28"/>
          <w:szCs w:val="28"/>
        </w:rPr>
        <w:t>④</w:t>
      </w:r>
      <w:r w:rsidRPr="00080FEF">
        <w:rPr>
          <w:rFonts w:ascii="仿宋_GB2312" w:eastAsia="仿宋_GB2312" w:hAnsi="宋体" w:cs="宋体" w:hint="eastAsia"/>
          <w:kern w:val="0"/>
          <w:sz w:val="28"/>
          <w:szCs w:val="28"/>
        </w:rPr>
        <w:fldChar w:fldCharType="end"/>
      </w:r>
      <w:r w:rsidR="00504560" w:rsidRPr="00080FEF">
        <w:rPr>
          <w:rFonts w:ascii="仿宋_GB2312" w:eastAsia="仿宋_GB2312" w:hAnsi="宋体" w:cs="宋体" w:hint="eastAsia"/>
          <w:kern w:val="0"/>
          <w:sz w:val="28"/>
          <w:szCs w:val="28"/>
        </w:rPr>
        <w:t>城乡社区支出预算金额444.39万元，主要用于街道城</w:t>
      </w:r>
      <w:r w:rsidR="00715A77" w:rsidRPr="00715A77">
        <w:rPr>
          <w:rFonts w:ascii="仿宋_GB2312" w:eastAsia="仿宋_GB2312" w:hAnsi="宋体" w:cs="宋体" w:hint="eastAsia"/>
          <w:kern w:val="0"/>
          <w:sz w:val="28"/>
          <w:szCs w:val="28"/>
        </w:rPr>
        <w:t>管</w:t>
      </w:r>
      <w:r w:rsidR="00504560" w:rsidRPr="00080FEF">
        <w:rPr>
          <w:rFonts w:ascii="仿宋_GB2312" w:eastAsia="仿宋_GB2312" w:hAnsi="宋体" w:cs="宋体" w:hint="eastAsia"/>
          <w:kern w:val="0"/>
          <w:sz w:val="28"/>
          <w:szCs w:val="28"/>
        </w:rPr>
        <w:t>人员工资福利及城市管理维护支出。</w:t>
      </w:r>
    </w:p>
    <w:p w:rsidR="00504560" w:rsidRPr="00080FEF" w:rsidRDefault="00B84309"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宋体" w:cs="宋体" w:hint="eastAsia"/>
          <w:kern w:val="0"/>
          <w:sz w:val="28"/>
          <w:szCs w:val="28"/>
        </w:rPr>
        <w:fldChar w:fldCharType="begin"/>
      </w:r>
      <w:r w:rsidR="00504560" w:rsidRPr="00080FEF">
        <w:rPr>
          <w:rFonts w:ascii="仿宋_GB2312" w:eastAsia="仿宋_GB2312" w:hAnsi="宋体" w:cs="宋体" w:hint="eastAsia"/>
          <w:kern w:val="0"/>
          <w:sz w:val="28"/>
          <w:szCs w:val="28"/>
        </w:rPr>
        <w:instrText xml:space="preserve"> = 5 \* GB3 </w:instrText>
      </w:r>
      <w:r w:rsidRPr="00080FEF">
        <w:rPr>
          <w:rFonts w:ascii="仿宋_GB2312" w:eastAsia="仿宋_GB2312" w:hAnsi="宋体" w:cs="宋体" w:hint="eastAsia"/>
          <w:kern w:val="0"/>
          <w:sz w:val="28"/>
          <w:szCs w:val="28"/>
        </w:rPr>
        <w:fldChar w:fldCharType="separate"/>
      </w:r>
      <w:r w:rsidR="00504560" w:rsidRPr="00080FEF">
        <w:rPr>
          <w:rFonts w:ascii="仿宋_GB2312" w:eastAsia="仿宋_GB2312" w:hAnsi="宋体" w:cs="宋体" w:hint="eastAsia"/>
          <w:noProof/>
          <w:kern w:val="0"/>
          <w:sz w:val="28"/>
          <w:szCs w:val="28"/>
        </w:rPr>
        <w:t>⑤</w:t>
      </w:r>
      <w:r w:rsidRPr="00080FEF">
        <w:rPr>
          <w:rFonts w:ascii="仿宋_GB2312" w:eastAsia="仿宋_GB2312" w:hAnsi="宋体" w:cs="宋体" w:hint="eastAsia"/>
          <w:kern w:val="0"/>
          <w:sz w:val="28"/>
          <w:szCs w:val="28"/>
        </w:rPr>
        <w:fldChar w:fldCharType="end"/>
      </w:r>
      <w:r w:rsidR="00504560" w:rsidRPr="00080FEF">
        <w:rPr>
          <w:rFonts w:ascii="仿宋_GB2312" w:eastAsia="仿宋_GB2312" w:hAnsi="宋体" w:cs="宋体" w:hint="eastAsia"/>
          <w:kern w:val="0"/>
          <w:sz w:val="28"/>
          <w:szCs w:val="28"/>
        </w:rPr>
        <w:t>农林水支出预算金额56.94万元，主要用于街道农业水利人员工资福利支出。</w:t>
      </w:r>
    </w:p>
    <w:p w:rsidR="00504560" w:rsidRPr="00080FEF" w:rsidRDefault="00B84309" w:rsidP="00C4335B">
      <w:pPr>
        <w:widowControl/>
        <w:spacing w:line="480" w:lineRule="auto"/>
        <w:jc w:val="left"/>
        <w:rPr>
          <w:rFonts w:ascii="仿宋_GB2312" w:eastAsia="仿宋_GB2312" w:hAnsi="宋体" w:cs="宋体"/>
          <w:kern w:val="0"/>
          <w:sz w:val="28"/>
          <w:szCs w:val="28"/>
        </w:rPr>
      </w:pPr>
      <w:r w:rsidRPr="00080FEF">
        <w:rPr>
          <w:rFonts w:ascii="仿宋_GB2312" w:eastAsia="仿宋_GB2312" w:hAnsi="宋体" w:cs="宋体" w:hint="eastAsia"/>
          <w:kern w:val="0"/>
          <w:sz w:val="28"/>
          <w:szCs w:val="28"/>
        </w:rPr>
        <w:fldChar w:fldCharType="begin"/>
      </w:r>
      <w:r w:rsidR="00504560" w:rsidRPr="00080FEF">
        <w:rPr>
          <w:rFonts w:ascii="仿宋_GB2312" w:eastAsia="仿宋_GB2312" w:hAnsi="宋体" w:cs="宋体" w:hint="eastAsia"/>
          <w:kern w:val="0"/>
          <w:sz w:val="28"/>
          <w:szCs w:val="28"/>
        </w:rPr>
        <w:instrText xml:space="preserve"> = 6 \* GB3 </w:instrText>
      </w:r>
      <w:r w:rsidRPr="00080FEF">
        <w:rPr>
          <w:rFonts w:ascii="仿宋_GB2312" w:eastAsia="仿宋_GB2312" w:hAnsi="宋体" w:cs="宋体" w:hint="eastAsia"/>
          <w:kern w:val="0"/>
          <w:sz w:val="28"/>
          <w:szCs w:val="28"/>
        </w:rPr>
        <w:fldChar w:fldCharType="separate"/>
      </w:r>
      <w:r w:rsidR="00504560" w:rsidRPr="00080FEF">
        <w:rPr>
          <w:rFonts w:ascii="仿宋_GB2312" w:eastAsia="仿宋_GB2312" w:hAnsi="宋体" w:cs="宋体" w:hint="eastAsia"/>
          <w:noProof/>
          <w:kern w:val="0"/>
          <w:sz w:val="28"/>
          <w:szCs w:val="28"/>
        </w:rPr>
        <w:t>⑥</w:t>
      </w:r>
      <w:r w:rsidRPr="00080FEF">
        <w:rPr>
          <w:rFonts w:ascii="仿宋_GB2312" w:eastAsia="仿宋_GB2312" w:hAnsi="宋体" w:cs="宋体" w:hint="eastAsia"/>
          <w:kern w:val="0"/>
          <w:sz w:val="28"/>
          <w:szCs w:val="28"/>
        </w:rPr>
        <w:fldChar w:fldCharType="end"/>
      </w:r>
      <w:r w:rsidR="00504560" w:rsidRPr="00080FEF">
        <w:rPr>
          <w:rFonts w:ascii="仿宋_GB2312" w:eastAsia="仿宋_GB2312" w:hAnsi="宋体" w:cs="宋体" w:hint="eastAsia"/>
          <w:kern w:val="0"/>
          <w:sz w:val="28"/>
          <w:szCs w:val="28"/>
        </w:rPr>
        <w:t>商业服务业等支出预算金额109.43万元，主要用于街道市场服务公司人员工资福利支出。</w:t>
      </w:r>
    </w:p>
    <w:p w:rsidR="00C4335B" w:rsidRPr="00504560" w:rsidRDefault="00B84309" w:rsidP="00C4335B">
      <w:pPr>
        <w:widowControl/>
        <w:spacing w:line="480" w:lineRule="auto"/>
        <w:jc w:val="left"/>
        <w:rPr>
          <w:rFonts w:ascii="仿宋_GB2312" w:eastAsia="仿宋_GB2312" w:hAnsi="宋体" w:cs="宋体"/>
          <w:color w:val="C00000"/>
          <w:kern w:val="0"/>
          <w:sz w:val="28"/>
          <w:szCs w:val="28"/>
        </w:rPr>
      </w:pPr>
      <w:r w:rsidRPr="00080FEF">
        <w:rPr>
          <w:rFonts w:ascii="仿宋_GB2312" w:eastAsia="仿宋_GB2312" w:hAnsi="Wingdings" w:cs="宋体" w:hint="eastAsia"/>
          <w:kern w:val="0"/>
          <w:sz w:val="28"/>
          <w:szCs w:val="28"/>
        </w:rPr>
        <w:fldChar w:fldCharType="begin"/>
      </w:r>
      <w:r w:rsidR="00504560" w:rsidRPr="00080FEF">
        <w:rPr>
          <w:rFonts w:ascii="仿宋_GB2312" w:eastAsia="仿宋_GB2312" w:hAnsi="Wingdings" w:cs="宋体" w:hint="eastAsia"/>
          <w:kern w:val="0"/>
          <w:sz w:val="28"/>
          <w:szCs w:val="28"/>
        </w:rPr>
        <w:instrText xml:space="preserve"> = 7 \* GB3 </w:instrText>
      </w:r>
      <w:r w:rsidRPr="00080FEF">
        <w:rPr>
          <w:rFonts w:ascii="仿宋_GB2312" w:eastAsia="仿宋_GB2312" w:hAnsi="Wingdings" w:cs="宋体" w:hint="eastAsia"/>
          <w:kern w:val="0"/>
          <w:sz w:val="28"/>
          <w:szCs w:val="28"/>
        </w:rPr>
        <w:fldChar w:fldCharType="separate"/>
      </w:r>
      <w:r w:rsidR="00504560" w:rsidRPr="00080FEF">
        <w:rPr>
          <w:rFonts w:ascii="仿宋_GB2312" w:eastAsia="仿宋_GB2312" w:hAnsi="Wingdings" w:cs="宋体" w:hint="eastAsia"/>
          <w:noProof/>
          <w:kern w:val="0"/>
          <w:sz w:val="28"/>
          <w:szCs w:val="28"/>
        </w:rPr>
        <w:t>⑦</w:t>
      </w:r>
      <w:r w:rsidRPr="00080FEF">
        <w:rPr>
          <w:rFonts w:ascii="仿宋_GB2312" w:eastAsia="仿宋_GB2312" w:hAnsi="Wingdings" w:cs="宋体" w:hint="eastAsia"/>
          <w:kern w:val="0"/>
          <w:sz w:val="28"/>
          <w:szCs w:val="28"/>
        </w:rPr>
        <w:fldChar w:fldCharType="end"/>
      </w:r>
      <w:r w:rsidR="00C4335B" w:rsidRPr="00080FEF">
        <w:rPr>
          <w:rFonts w:ascii="仿宋_GB2312" w:eastAsia="仿宋_GB2312" w:hAnsi="宋体" w:cs="宋体" w:hint="eastAsia"/>
          <w:kern w:val="0"/>
          <w:sz w:val="28"/>
          <w:szCs w:val="28"/>
        </w:rPr>
        <w:t>住房保障支出预算金额</w:t>
      </w:r>
      <w:r w:rsidR="00504560" w:rsidRPr="00080FEF">
        <w:rPr>
          <w:rFonts w:ascii="仿宋_GB2312" w:eastAsia="仿宋_GB2312" w:hAnsi="宋体" w:cs="宋体" w:hint="eastAsia"/>
          <w:kern w:val="0"/>
          <w:sz w:val="28"/>
          <w:szCs w:val="28"/>
        </w:rPr>
        <w:t>335.25</w:t>
      </w:r>
      <w:r w:rsidR="00C4335B" w:rsidRPr="00080FEF">
        <w:rPr>
          <w:rFonts w:ascii="仿宋_GB2312" w:eastAsia="仿宋_GB2312" w:hAnsi="宋体" w:cs="宋体" w:hint="eastAsia"/>
          <w:kern w:val="0"/>
          <w:sz w:val="28"/>
          <w:szCs w:val="28"/>
        </w:rPr>
        <w:t>万元，主要用于</w:t>
      </w:r>
      <w:r w:rsidR="00504560" w:rsidRPr="00080FEF">
        <w:rPr>
          <w:rFonts w:ascii="仿宋_GB2312" w:eastAsia="仿宋_GB2312" w:hAnsi="宋体" w:cs="宋体" w:hint="eastAsia"/>
          <w:kern w:val="0"/>
          <w:sz w:val="28"/>
          <w:szCs w:val="28"/>
        </w:rPr>
        <w:t>街道</w:t>
      </w:r>
      <w:r w:rsidR="00C4335B" w:rsidRPr="00080FEF">
        <w:rPr>
          <w:rFonts w:ascii="仿宋_GB2312" w:eastAsia="仿宋_GB2312" w:hAnsi="宋体" w:cs="宋体" w:hint="eastAsia"/>
          <w:kern w:val="0"/>
          <w:sz w:val="28"/>
          <w:szCs w:val="28"/>
        </w:rPr>
        <w:t>机关按照国家有关规定为职工缴纳住房公积金、新职工住房补贴以及发放的提租补贴支出。</w:t>
      </w:r>
    </w:p>
    <w:p w:rsidR="00C4335B" w:rsidRPr="007D26DC" w:rsidRDefault="00C4335B" w:rsidP="00C4335B">
      <w:pPr>
        <w:widowControl/>
        <w:spacing w:line="480" w:lineRule="auto"/>
        <w:jc w:val="left"/>
        <w:rPr>
          <w:rFonts w:ascii="宋体" w:eastAsia="宋体" w:hAnsi="宋体" w:cs="宋体"/>
          <w:kern w:val="0"/>
          <w:szCs w:val="21"/>
        </w:rPr>
      </w:pPr>
      <w:r w:rsidRPr="007D26DC">
        <w:rPr>
          <w:rFonts w:ascii="仿宋_GB2312" w:eastAsia="仿宋_GB2312" w:hAnsi="宋体" w:cs="宋体" w:hint="eastAsia"/>
          <w:kern w:val="0"/>
          <w:sz w:val="28"/>
          <w:szCs w:val="28"/>
        </w:rPr>
        <w:t>（2）从经济科目分类：包括基本支出预算金额</w:t>
      </w:r>
      <w:r w:rsidR="007D26DC" w:rsidRPr="007D26DC">
        <w:rPr>
          <w:rFonts w:ascii="仿宋_GB2312" w:eastAsia="仿宋_GB2312" w:hAnsi="宋体" w:cs="宋体" w:hint="eastAsia"/>
          <w:kern w:val="0"/>
          <w:sz w:val="28"/>
          <w:szCs w:val="28"/>
        </w:rPr>
        <w:t>3894.88</w:t>
      </w:r>
      <w:r w:rsidRPr="007D26DC">
        <w:rPr>
          <w:rFonts w:ascii="仿宋_GB2312" w:eastAsia="仿宋_GB2312" w:hAnsi="宋体" w:cs="宋体" w:hint="eastAsia"/>
          <w:kern w:val="0"/>
          <w:sz w:val="28"/>
          <w:szCs w:val="28"/>
        </w:rPr>
        <w:t>万元。</w:t>
      </w:r>
    </w:p>
    <w:p w:rsidR="00B86A31" w:rsidRDefault="00B86A31" w:rsidP="00C4335B">
      <w:pPr>
        <w:widowControl/>
        <w:spacing w:line="480" w:lineRule="auto"/>
        <w:jc w:val="left"/>
        <w:rPr>
          <w:rFonts w:ascii="仿宋_GB2312" w:eastAsia="仿宋_GB2312" w:hAnsi="宋体" w:cs="宋体"/>
          <w:b/>
          <w:bCs/>
          <w:color w:val="333333"/>
          <w:kern w:val="0"/>
          <w:sz w:val="28"/>
          <w:szCs w:val="28"/>
        </w:rPr>
      </w:pPr>
    </w:p>
    <w:p w:rsidR="00C4335B" w:rsidRPr="00C4335B" w:rsidRDefault="00C4335B" w:rsidP="00C4335B">
      <w:pPr>
        <w:widowControl/>
        <w:spacing w:line="480" w:lineRule="auto"/>
        <w:jc w:val="left"/>
        <w:rPr>
          <w:rFonts w:ascii="宋体" w:eastAsia="宋体" w:hAnsi="宋体" w:cs="宋体"/>
          <w:color w:val="333333"/>
          <w:kern w:val="0"/>
          <w:szCs w:val="21"/>
        </w:rPr>
      </w:pPr>
      <w:r w:rsidRPr="00C4335B">
        <w:rPr>
          <w:rFonts w:ascii="仿宋_GB2312" w:eastAsia="仿宋_GB2312" w:hAnsi="宋体" w:cs="宋体" w:hint="eastAsia"/>
          <w:b/>
          <w:bCs/>
          <w:color w:val="333333"/>
          <w:kern w:val="0"/>
          <w:sz w:val="28"/>
          <w:szCs w:val="28"/>
        </w:rPr>
        <w:lastRenderedPageBreak/>
        <w:t>五、“三公经费”说明</w:t>
      </w:r>
      <w:r w:rsidRPr="00C4335B">
        <w:rPr>
          <w:rFonts w:ascii="宋体" w:eastAsia="宋体" w:hAnsi="宋体" w:cs="宋体"/>
          <w:color w:val="333333"/>
          <w:kern w:val="0"/>
          <w:szCs w:val="21"/>
        </w:rPr>
        <w:t xml:space="preserve"> </w:t>
      </w:r>
    </w:p>
    <w:p w:rsidR="00C4335B" w:rsidRPr="00296877" w:rsidRDefault="00C4335B" w:rsidP="00C4335B">
      <w:pPr>
        <w:widowControl/>
        <w:spacing w:line="480" w:lineRule="auto"/>
        <w:ind w:left="15" w:firstLine="580"/>
        <w:jc w:val="left"/>
        <w:rPr>
          <w:rFonts w:ascii="仿宋_GB2312" w:eastAsia="仿宋_GB2312" w:hAnsi="宋体" w:cs="宋体"/>
          <w:kern w:val="0"/>
          <w:sz w:val="28"/>
          <w:szCs w:val="28"/>
        </w:rPr>
      </w:pPr>
      <w:r w:rsidRPr="00296877">
        <w:rPr>
          <w:rFonts w:ascii="仿宋_GB2312" w:eastAsia="仿宋_GB2312" w:hAnsi="宋体" w:cs="宋体" w:hint="eastAsia"/>
          <w:kern w:val="0"/>
          <w:sz w:val="28"/>
          <w:szCs w:val="28"/>
        </w:rPr>
        <w:t>2017年度街道“三公经费”预算金额129.79万元，较2016年度预算金额增加</w:t>
      </w:r>
      <w:r w:rsidR="00296877" w:rsidRPr="00296877">
        <w:rPr>
          <w:rFonts w:ascii="仿宋_GB2312" w:eastAsia="仿宋_GB2312" w:hAnsi="宋体" w:cs="宋体" w:hint="eastAsia"/>
          <w:kern w:val="0"/>
          <w:sz w:val="28"/>
          <w:szCs w:val="28"/>
        </w:rPr>
        <w:t>28.79</w:t>
      </w:r>
      <w:r w:rsidRPr="00296877">
        <w:rPr>
          <w:rFonts w:ascii="仿宋_GB2312" w:eastAsia="仿宋_GB2312" w:hAnsi="宋体" w:cs="宋体" w:hint="eastAsia"/>
          <w:kern w:val="0"/>
          <w:sz w:val="28"/>
          <w:szCs w:val="28"/>
        </w:rPr>
        <w:t>万元，其中：2017年度公务接待费预算金额42万元；2017年度会议费预算金额3万元，</w:t>
      </w:r>
      <w:r w:rsidR="00E82F6E" w:rsidRPr="00296877">
        <w:rPr>
          <w:rFonts w:ascii="仿宋_GB2312" w:eastAsia="仿宋_GB2312" w:hAnsi="宋体" w:cs="宋体" w:hint="eastAsia"/>
          <w:kern w:val="0"/>
          <w:sz w:val="28"/>
          <w:szCs w:val="28"/>
        </w:rPr>
        <w:t>与2016年度预算持平</w:t>
      </w:r>
      <w:r w:rsidRPr="00296877">
        <w:rPr>
          <w:rFonts w:ascii="仿宋_GB2312" w:eastAsia="仿宋_GB2312" w:hAnsi="宋体" w:cs="宋体" w:hint="eastAsia"/>
          <w:kern w:val="0"/>
          <w:sz w:val="28"/>
          <w:szCs w:val="28"/>
        </w:rPr>
        <w:t>；2017年度培训费预算金额</w:t>
      </w:r>
      <w:r w:rsidR="00E82F6E" w:rsidRPr="00296877">
        <w:rPr>
          <w:rFonts w:ascii="仿宋_GB2312" w:eastAsia="仿宋_GB2312" w:hAnsi="宋体" w:cs="宋体" w:hint="eastAsia"/>
          <w:kern w:val="0"/>
          <w:sz w:val="28"/>
          <w:szCs w:val="28"/>
        </w:rPr>
        <w:t>46.29</w:t>
      </w:r>
      <w:r w:rsidRPr="00296877">
        <w:rPr>
          <w:rFonts w:ascii="仿宋_GB2312" w:eastAsia="仿宋_GB2312" w:hAnsi="宋体" w:cs="宋体" w:hint="eastAsia"/>
          <w:kern w:val="0"/>
          <w:sz w:val="28"/>
          <w:szCs w:val="28"/>
        </w:rPr>
        <w:t>万元，较2016年度预算金额增加</w:t>
      </w:r>
      <w:r w:rsidR="00E82F6E" w:rsidRPr="00296877">
        <w:rPr>
          <w:rFonts w:ascii="仿宋_GB2312" w:eastAsia="仿宋_GB2312" w:hAnsi="宋体" w:cs="宋体" w:hint="eastAsia"/>
          <w:kern w:val="0"/>
          <w:sz w:val="28"/>
          <w:szCs w:val="28"/>
        </w:rPr>
        <w:t>37.29</w:t>
      </w:r>
      <w:r w:rsidRPr="00296877">
        <w:rPr>
          <w:rFonts w:ascii="仿宋_GB2312" w:eastAsia="仿宋_GB2312" w:hAnsi="宋体" w:cs="宋体" w:hint="eastAsia"/>
          <w:kern w:val="0"/>
          <w:sz w:val="28"/>
          <w:szCs w:val="28"/>
        </w:rPr>
        <w:t>万元，增加原因为</w:t>
      </w:r>
      <w:r w:rsidR="00E82F6E" w:rsidRPr="00296877">
        <w:rPr>
          <w:rFonts w:ascii="仿宋_GB2312" w:eastAsia="仿宋_GB2312" w:hAnsi="宋体" w:cs="宋体" w:hint="eastAsia"/>
          <w:kern w:val="0"/>
          <w:sz w:val="28"/>
          <w:szCs w:val="28"/>
        </w:rPr>
        <w:t>街道</w:t>
      </w:r>
      <w:r w:rsidR="00296877" w:rsidRPr="00296877">
        <w:rPr>
          <w:rFonts w:ascii="仿宋_GB2312" w:eastAsia="仿宋_GB2312" w:hAnsi="宋体" w:cs="宋体" w:hint="eastAsia"/>
          <w:kern w:val="0"/>
          <w:sz w:val="28"/>
          <w:szCs w:val="28"/>
        </w:rPr>
        <w:t>上级加强基层各部门的培训和街道加强了机关人员党性教育培训。</w:t>
      </w:r>
      <w:r w:rsidR="00E82F6E" w:rsidRPr="00296877">
        <w:rPr>
          <w:rFonts w:ascii="仿宋_GB2312" w:eastAsia="仿宋_GB2312" w:hAnsi="宋体" w:cs="宋体" w:hint="eastAsia"/>
          <w:kern w:val="0"/>
          <w:sz w:val="28"/>
          <w:szCs w:val="28"/>
        </w:rPr>
        <w:t>；公务用车运行维护费38.5万元，</w:t>
      </w:r>
      <w:r w:rsidRPr="00296877">
        <w:rPr>
          <w:rFonts w:ascii="宋体" w:eastAsia="宋体" w:hAnsi="宋体" w:cs="宋体"/>
          <w:kern w:val="0"/>
          <w:szCs w:val="21"/>
        </w:rPr>
        <w:t xml:space="preserve"> </w:t>
      </w:r>
      <w:r w:rsidR="003A4AA6" w:rsidRPr="00296877">
        <w:rPr>
          <w:rFonts w:ascii="仿宋_GB2312" w:eastAsia="仿宋_GB2312" w:hAnsi="宋体" w:cs="宋体" w:hint="eastAsia"/>
          <w:kern w:val="0"/>
          <w:sz w:val="28"/>
          <w:szCs w:val="28"/>
        </w:rPr>
        <w:t>较2016年预算金额增加</w:t>
      </w:r>
      <w:r w:rsidR="00296877" w:rsidRPr="00296877">
        <w:rPr>
          <w:rFonts w:ascii="仿宋_GB2312" w:eastAsia="仿宋_GB2312" w:hAnsi="宋体" w:cs="宋体" w:hint="eastAsia"/>
          <w:kern w:val="0"/>
          <w:sz w:val="28"/>
          <w:szCs w:val="28"/>
        </w:rPr>
        <w:t>17.7</w:t>
      </w:r>
      <w:r w:rsidR="00F021B8">
        <w:rPr>
          <w:rFonts w:ascii="仿宋_GB2312" w:eastAsia="仿宋_GB2312" w:hAnsi="宋体" w:cs="宋体" w:hint="eastAsia"/>
          <w:kern w:val="0"/>
          <w:sz w:val="28"/>
          <w:szCs w:val="28"/>
        </w:rPr>
        <w:t>万元，增加原因为街道公务用车增加</w:t>
      </w:r>
      <w:r w:rsidR="003A4AA6" w:rsidRPr="00296877">
        <w:rPr>
          <w:rFonts w:ascii="仿宋_GB2312" w:eastAsia="仿宋_GB2312" w:hAnsi="宋体" w:cs="宋体" w:hint="eastAsia"/>
          <w:kern w:val="0"/>
          <w:sz w:val="28"/>
          <w:szCs w:val="28"/>
        </w:rPr>
        <w:t>。</w:t>
      </w:r>
    </w:p>
    <w:p w:rsidR="00C4335B" w:rsidRPr="00296877" w:rsidRDefault="00C4335B" w:rsidP="00C4335B">
      <w:pPr>
        <w:rPr>
          <w:rFonts w:ascii="仿宋_GB2312" w:eastAsia="仿宋_GB2312"/>
          <w:sz w:val="28"/>
          <w:szCs w:val="28"/>
        </w:rPr>
      </w:pPr>
    </w:p>
    <w:p w:rsidR="00B86A31" w:rsidRDefault="00B86A31" w:rsidP="00B86A31">
      <w:pPr>
        <w:jc w:val="center"/>
        <w:rPr>
          <w:rFonts w:ascii="仿宋_GB2312" w:eastAsia="仿宋_GB2312"/>
          <w:b/>
          <w:bCs/>
          <w:color w:val="333333"/>
          <w:sz w:val="28"/>
          <w:szCs w:val="28"/>
        </w:rPr>
      </w:pPr>
      <w:r>
        <w:rPr>
          <w:rFonts w:ascii="仿宋_GB2312" w:eastAsia="仿宋_GB2312" w:hint="eastAsia"/>
          <w:b/>
          <w:bCs/>
          <w:color w:val="333333"/>
          <w:sz w:val="28"/>
          <w:szCs w:val="28"/>
        </w:rPr>
        <w:t>第二部分</w:t>
      </w:r>
      <w:r>
        <w:rPr>
          <w:rFonts w:ascii="仿宋_GB2312" w:eastAsia="仿宋_GB2312" w:hint="eastAsia"/>
          <w:b/>
          <w:bCs/>
          <w:color w:val="333333"/>
          <w:sz w:val="28"/>
          <w:szCs w:val="28"/>
        </w:rPr>
        <w:t>  </w:t>
      </w:r>
      <w:r>
        <w:rPr>
          <w:rFonts w:ascii="仿宋_GB2312" w:eastAsia="仿宋_GB2312" w:hint="eastAsia"/>
          <w:b/>
          <w:bCs/>
          <w:color w:val="333333"/>
          <w:sz w:val="28"/>
          <w:szCs w:val="28"/>
        </w:rPr>
        <w:t xml:space="preserve"> 钟楼区</w:t>
      </w:r>
      <w:r w:rsidR="0091575C">
        <w:rPr>
          <w:rFonts w:ascii="仿宋_GB2312" w:eastAsia="仿宋_GB2312" w:hint="eastAsia"/>
          <w:b/>
          <w:bCs/>
          <w:color w:val="333333"/>
          <w:sz w:val="28"/>
          <w:szCs w:val="28"/>
        </w:rPr>
        <w:t>五星街道办事处</w:t>
      </w:r>
      <w:r>
        <w:rPr>
          <w:rFonts w:ascii="仿宋_GB2312" w:eastAsia="仿宋_GB2312" w:hint="eastAsia"/>
          <w:b/>
          <w:bCs/>
          <w:color w:val="333333"/>
          <w:sz w:val="28"/>
          <w:szCs w:val="28"/>
        </w:rPr>
        <w:t>2017年部门预算表</w:t>
      </w:r>
    </w:p>
    <w:tbl>
      <w:tblPr>
        <w:tblW w:w="13598" w:type="dxa"/>
        <w:tblInd w:w="93" w:type="dxa"/>
        <w:tblLook w:val="04A0"/>
      </w:tblPr>
      <w:tblGrid>
        <w:gridCol w:w="1767"/>
        <w:gridCol w:w="717"/>
        <w:gridCol w:w="374"/>
        <w:gridCol w:w="149"/>
        <w:gridCol w:w="538"/>
        <w:gridCol w:w="301"/>
        <w:gridCol w:w="404"/>
        <w:gridCol w:w="200"/>
        <w:gridCol w:w="264"/>
        <w:gridCol w:w="443"/>
        <w:gridCol w:w="718"/>
        <w:gridCol w:w="50"/>
        <w:gridCol w:w="77"/>
        <w:gridCol w:w="885"/>
        <w:gridCol w:w="422"/>
        <w:gridCol w:w="377"/>
        <w:gridCol w:w="144"/>
        <w:gridCol w:w="154"/>
        <w:gridCol w:w="19"/>
        <w:gridCol w:w="98"/>
        <w:gridCol w:w="603"/>
        <w:gridCol w:w="71"/>
        <w:gridCol w:w="1699"/>
        <w:gridCol w:w="483"/>
        <w:gridCol w:w="169"/>
        <w:gridCol w:w="141"/>
        <w:gridCol w:w="98"/>
        <w:gridCol w:w="105"/>
        <w:gridCol w:w="832"/>
        <w:gridCol w:w="281"/>
        <w:gridCol w:w="103"/>
        <w:gridCol w:w="817"/>
        <w:gridCol w:w="90"/>
        <w:gridCol w:w="192"/>
        <w:gridCol w:w="142"/>
        <w:gridCol w:w="66"/>
      </w:tblGrid>
      <w:tr w:rsidR="004E6BFF" w:rsidRPr="00113597" w:rsidTr="00AF2CBD">
        <w:trPr>
          <w:gridAfter w:val="6"/>
          <w:wAfter w:w="1380" w:type="dxa"/>
          <w:trHeight w:val="1245"/>
        </w:trPr>
        <w:tc>
          <w:tcPr>
            <w:tcW w:w="12218" w:type="dxa"/>
            <w:gridSpan w:val="30"/>
            <w:tcBorders>
              <w:top w:val="nil"/>
              <w:left w:val="nil"/>
              <w:bottom w:val="nil"/>
              <w:right w:val="nil"/>
            </w:tcBorders>
            <w:shd w:val="clear" w:color="auto" w:fill="auto"/>
            <w:noWrap/>
            <w:vAlign w:val="center"/>
            <w:hideMark/>
          </w:tcPr>
          <w:p w:rsidR="00AC58A4" w:rsidRPr="00113597" w:rsidRDefault="00AC58A4"/>
          <w:tbl>
            <w:tblPr>
              <w:tblW w:w="12000" w:type="dxa"/>
              <w:tblLook w:val="04A0"/>
            </w:tblPr>
            <w:tblGrid>
              <w:gridCol w:w="2522"/>
              <w:gridCol w:w="1267"/>
              <w:gridCol w:w="3267"/>
              <w:gridCol w:w="1155"/>
              <w:gridCol w:w="60"/>
              <w:gridCol w:w="2462"/>
              <w:gridCol w:w="1267"/>
            </w:tblGrid>
            <w:tr w:rsidR="00AC58A4" w:rsidRPr="00113597" w:rsidTr="00AC58A4">
              <w:trPr>
                <w:trHeight w:val="585"/>
              </w:trPr>
              <w:tc>
                <w:tcPr>
                  <w:tcW w:w="12000" w:type="dxa"/>
                  <w:gridSpan w:val="7"/>
                  <w:tcBorders>
                    <w:top w:val="nil"/>
                    <w:left w:val="nil"/>
                    <w:bottom w:val="nil"/>
                    <w:right w:val="nil"/>
                  </w:tcBorders>
                  <w:shd w:val="clear" w:color="auto" w:fill="auto"/>
                  <w:noWrap/>
                  <w:vAlign w:val="center"/>
                  <w:hideMark/>
                </w:tcPr>
                <w:p w:rsidR="00AC58A4" w:rsidRPr="00113597" w:rsidRDefault="00AC58A4" w:rsidP="00AC58A4">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2017年度部门收支预算总表</w:t>
                  </w:r>
                </w:p>
              </w:tc>
            </w:tr>
            <w:tr w:rsidR="00AC58A4" w:rsidRPr="00113597" w:rsidTr="00AC58A4">
              <w:trPr>
                <w:trHeight w:val="405"/>
              </w:trPr>
              <w:tc>
                <w:tcPr>
                  <w:tcW w:w="2522" w:type="dxa"/>
                  <w:tcBorders>
                    <w:top w:val="nil"/>
                    <w:left w:val="nil"/>
                    <w:bottom w:val="single" w:sz="4" w:space="0" w:color="000000"/>
                    <w:right w:val="nil"/>
                  </w:tcBorders>
                  <w:shd w:val="clear" w:color="auto" w:fill="auto"/>
                  <w:noWrap/>
                  <w:vAlign w:val="bottom"/>
                  <w:hideMark/>
                </w:tcPr>
                <w:p w:rsidR="00AC58A4" w:rsidRPr="00113597" w:rsidRDefault="00AC58A4" w:rsidP="00AC58A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公开表一</w:t>
                  </w:r>
                </w:p>
              </w:tc>
              <w:tc>
                <w:tcPr>
                  <w:tcW w:w="1267" w:type="dxa"/>
                  <w:tcBorders>
                    <w:top w:val="nil"/>
                    <w:left w:val="nil"/>
                    <w:bottom w:val="single" w:sz="4" w:space="0" w:color="000000"/>
                    <w:right w:val="nil"/>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3267" w:type="dxa"/>
                  <w:tcBorders>
                    <w:top w:val="nil"/>
                    <w:left w:val="nil"/>
                    <w:bottom w:val="single" w:sz="4" w:space="0" w:color="000000"/>
                    <w:right w:val="nil"/>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1155" w:type="dxa"/>
                  <w:tcBorders>
                    <w:top w:val="nil"/>
                    <w:left w:val="nil"/>
                    <w:bottom w:val="single" w:sz="4" w:space="0" w:color="000000"/>
                    <w:right w:val="nil"/>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3789" w:type="dxa"/>
                  <w:gridSpan w:val="3"/>
                  <w:tcBorders>
                    <w:top w:val="nil"/>
                    <w:left w:val="nil"/>
                    <w:bottom w:val="single" w:sz="4" w:space="0" w:color="000000"/>
                    <w:right w:val="nil"/>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AC58A4" w:rsidRPr="00113597" w:rsidTr="00AC58A4">
              <w:trPr>
                <w:trHeight w:val="405"/>
              </w:trPr>
              <w:tc>
                <w:tcPr>
                  <w:tcW w:w="378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收入</w:t>
                  </w:r>
                </w:p>
              </w:tc>
              <w:tc>
                <w:tcPr>
                  <w:tcW w:w="8211" w:type="dxa"/>
                  <w:gridSpan w:val="5"/>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支出</w:t>
                  </w:r>
                </w:p>
              </w:tc>
            </w:tr>
            <w:tr w:rsidR="00AC58A4" w:rsidRPr="00113597" w:rsidTr="00AC58A4">
              <w:trPr>
                <w:trHeight w:val="405"/>
              </w:trPr>
              <w:tc>
                <w:tcPr>
                  <w:tcW w:w="2522"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项目名称</w:t>
                  </w:r>
                </w:p>
              </w:tc>
              <w:tc>
                <w:tcPr>
                  <w:tcW w:w="1267"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c>
                <w:tcPr>
                  <w:tcW w:w="4482" w:type="dxa"/>
                  <w:gridSpan w:val="3"/>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功能分类</w:t>
                  </w:r>
                </w:p>
              </w:tc>
              <w:tc>
                <w:tcPr>
                  <w:tcW w:w="3729"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支出用途</w:t>
                  </w:r>
                </w:p>
              </w:tc>
            </w:tr>
            <w:tr w:rsidR="00AC58A4" w:rsidRPr="00113597" w:rsidTr="00AC58A4">
              <w:trPr>
                <w:trHeight w:val="405"/>
              </w:trPr>
              <w:tc>
                <w:tcPr>
                  <w:tcW w:w="2522" w:type="dxa"/>
                  <w:vMerge/>
                  <w:tcBorders>
                    <w:top w:val="nil"/>
                    <w:left w:val="single" w:sz="4" w:space="0" w:color="000000"/>
                    <w:bottom w:val="single" w:sz="4" w:space="0" w:color="000000"/>
                    <w:right w:val="single" w:sz="4" w:space="0" w:color="000000"/>
                  </w:tcBorders>
                  <w:vAlign w:val="center"/>
                  <w:hideMark/>
                </w:tcPr>
                <w:p w:rsidR="00AC58A4" w:rsidRPr="00113597" w:rsidRDefault="00AC58A4" w:rsidP="00AC58A4">
                  <w:pPr>
                    <w:widowControl/>
                    <w:jc w:val="left"/>
                    <w:rPr>
                      <w:rFonts w:ascii="仿宋_GB2312" w:eastAsia="仿宋_GB2312" w:hAnsi="宋体" w:cs="宋体"/>
                      <w:b/>
                      <w:bCs/>
                      <w:kern w:val="0"/>
                      <w:sz w:val="22"/>
                    </w:rPr>
                  </w:pPr>
                </w:p>
              </w:tc>
              <w:tc>
                <w:tcPr>
                  <w:tcW w:w="1267" w:type="dxa"/>
                  <w:vMerge/>
                  <w:tcBorders>
                    <w:top w:val="nil"/>
                    <w:left w:val="single" w:sz="4" w:space="0" w:color="000000"/>
                    <w:bottom w:val="single" w:sz="4" w:space="0" w:color="000000"/>
                    <w:right w:val="single" w:sz="4" w:space="0" w:color="000000"/>
                  </w:tcBorders>
                  <w:vAlign w:val="center"/>
                  <w:hideMark/>
                </w:tcPr>
                <w:p w:rsidR="00AC58A4" w:rsidRPr="00113597" w:rsidRDefault="00AC58A4" w:rsidP="00AC58A4">
                  <w:pPr>
                    <w:widowControl/>
                    <w:jc w:val="left"/>
                    <w:rPr>
                      <w:rFonts w:ascii="仿宋_GB2312" w:eastAsia="仿宋_GB2312" w:hAnsi="宋体" w:cs="宋体"/>
                      <w:b/>
                      <w:bCs/>
                      <w:kern w:val="0"/>
                      <w:sz w:val="22"/>
                    </w:rPr>
                  </w:pP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功能科目名称</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项目名称</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一、财政拨款</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一、一般公共服务支出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2027.88</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一、基本支出</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3894.88</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1. 一般公共预算</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3894.88</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二、外交支出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二、项目支出</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2. 政府性基金预算</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三、国防支出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三、单位预留机动经费</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二、财政专户管理资金</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四、公共安全支出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三、其他资金</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五、教育支出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六、科学技术支出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七、文化体育与传媒支出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lastRenderedPageBreak/>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八、社会保障和就业支出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660.72</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九、医疗卫生与计划生育支出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260.27</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十、节能环保支出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十一、城乡社区支出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444.39</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十二、农林水支出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56.94</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十三、交通运输支出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十四、资源勘探信息等支出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十五、商业服务业等支出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109.43</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十六、金融支出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十七、国土海洋气象等支出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十八、住房保障支出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335.25</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十九、粮油物资储备支出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二十、其他支出</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3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15" w:type="dxa"/>
                  <w:gridSpan w:val="2"/>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462" w:type="dxa"/>
                  <w:tcBorders>
                    <w:top w:val="nil"/>
                    <w:left w:val="nil"/>
                    <w:bottom w:val="single" w:sz="4" w:space="0" w:color="000000"/>
                    <w:right w:val="single" w:sz="4" w:space="0" w:color="000000"/>
                  </w:tcBorders>
                  <w:shd w:val="clear" w:color="auto" w:fill="auto"/>
                  <w:noWrap/>
                  <w:vAlign w:val="bottom"/>
                  <w:hideMark/>
                </w:tcPr>
                <w:p w:rsidR="00AC58A4" w:rsidRPr="00113597" w:rsidRDefault="00AC58A4" w:rsidP="00AC58A4">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0"/>
                      <w:szCs w:val="20"/>
                    </w:rPr>
                  </w:pPr>
                  <w:r w:rsidRPr="00113597">
                    <w:rPr>
                      <w:rFonts w:ascii="仿宋_GB2312" w:eastAsia="仿宋_GB2312" w:hAnsi="宋体" w:cs="宋体" w:hint="eastAsia"/>
                      <w:b/>
                      <w:bCs/>
                      <w:kern w:val="0"/>
                      <w:sz w:val="20"/>
                      <w:szCs w:val="20"/>
                    </w:rPr>
                    <w:t>当年收入小计</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F43B63">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3894</w:t>
                  </w:r>
                  <w:r w:rsidR="00F43B63" w:rsidRPr="00113597">
                    <w:rPr>
                      <w:rFonts w:ascii="仿宋_GB2312" w:eastAsia="仿宋_GB2312" w:hAnsi="宋体" w:cs="宋体" w:hint="eastAsia"/>
                      <w:kern w:val="0"/>
                      <w:sz w:val="22"/>
                    </w:rPr>
                    <w:t>.</w:t>
                  </w:r>
                  <w:r w:rsidRPr="00113597">
                    <w:rPr>
                      <w:rFonts w:ascii="仿宋_GB2312" w:eastAsia="仿宋_GB2312" w:hAnsi="宋体" w:cs="宋体" w:hint="eastAsia"/>
                      <w:kern w:val="0"/>
                      <w:sz w:val="22"/>
                    </w:rPr>
                    <w:t>8</w:t>
                  </w:r>
                  <w:r w:rsidR="00F43B63" w:rsidRPr="00113597">
                    <w:rPr>
                      <w:rFonts w:ascii="仿宋_GB2312" w:eastAsia="仿宋_GB2312" w:hAnsi="宋体" w:cs="宋体" w:hint="eastAsia"/>
                      <w:kern w:val="0"/>
                      <w:sz w:val="22"/>
                    </w:rPr>
                    <w:t>8</w:t>
                  </w:r>
                </w:p>
              </w:tc>
              <w:tc>
                <w:tcPr>
                  <w:tcW w:w="694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0"/>
                      <w:szCs w:val="20"/>
                    </w:rPr>
                  </w:pPr>
                  <w:r w:rsidRPr="00113597">
                    <w:rPr>
                      <w:rFonts w:ascii="仿宋_GB2312" w:eastAsia="仿宋_GB2312" w:hAnsi="宋体" w:cs="宋体" w:hint="eastAsia"/>
                      <w:b/>
                      <w:bCs/>
                      <w:kern w:val="0"/>
                      <w:sz w:val="20"/>
                      <w:szCs w:val="20"/>
                    </w:rPr>
                    <w:t>当年支出小计</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F43B63">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3894</w:t>
                  </w:r>
                  <w:r w:rsidR="00F43B63" w:rsidRPr="00113597">
                    <w:rPr>
                      <w:rFonts w:ascii="仿宋_GB2312" w:eastAsia="仿宋_GB2312" w:hAnsi="宋体" w:cs="宋体" w:hint="eastAsia"/>
                      <w:kern w:val="0"/>
                      <w:sz w:val="22"/>
                    </w:rPr>
                    <w:t>.</w:t>
                  </w:r>
                  <w:r w:rsidRPr="00113597">
                    <w:rPr>
                      <w:rFonts w:ascii="仿宋_GB2312" w:eastAsia="仿宋_GB2312" w:hAnsi="宋体" w:cs="宋体" w:hint="eastAsia"/>
                      <w:kern w:val="0"/>
                      <w:sz w:val="22"/>
                    </w:rPr>
                    <w:t>8</w:t>
                  </w:r>
                  <w:r w:rsidR="00F43B63" w:rsidRPr="00113597">
                    <w:rPr>
                      <w:rFonts w:ascii="仿宋_GB2312" w:eastAsia="仿宋_GB2312" w:hAnsi="宋体" w:cs="宋体" w:hint="eastAsia"/>
                      <w:kern w:val="0"/>
                      <w:sz w:val="22"/>
                    </w:rPr>
                    <w:t>8</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上年结余资金</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694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结转下年资金</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righ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AC58A4" w:rsidRPr="00113597" w:rsidTr="00AC58A4">
              <w:trPr>
                <w:trHeight w:val="405"/>
              </w:trPr>
              <w:tc>
                <w:tcPr>
                  <w:tcW w:w="2522" w:type="dxa"/>
                  <w:tcBorders>
                    <w:top w:val="nil"/>
                    <w:left w:val="single" w:sz="4" w:space="0" w:color="000000"/>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0"/>
                      <w:szCs w:val="20"/>
                    </w:rPr>
                  </w:pPr>
                  <w:r w:rsidRPr="00113597">
                    <w:rPr>
                      <w:rFonts w:ascii="仿宋_GB2312" w:eastAsia="仿宋_GB2312" w:hAnsi="宋体" w:cs="宋体" w:hint="eastAsia"/>
                      <w:b/>
                      <w:bCs/>
                      <w:kern w:val="0"/>
                      <w:sz w:val="20"/>
                      <w:szCs w:val="20"/>
                    </w:rPr>
                    <w:t>收入合计</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F43B63">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3894</w:t>
                  </w:r>
                  <w:r w:rsidR="00F43B63" w:rsidRPr="00113597">
                    <w:rPr>
                      <w:rFonts w:ascii="仿宋_GB2312" w:eastAsia="仿宋_GB2312" w:hAnsi="宋体" w:cs="宋体" w:hint="eastAsia"/>
                      <w:kern w:val="0"/>
                      <w:sz w:val="22"/>
                    </w:rPr>
                    <w:t>.</w:t>
                  </w:r>
                  <w:r w:rsidRPr="00113597">
                    <w:rPr>
                      <w:rFonts w:ascii="仿宋_GB2312" w:eastAsia="仿宋_GB2312" w:hAnsi="宋体" w:cs="宋体" w:hint="eastAsia"/>
                      <w:kern w:val="0"/>
                      <w:sz w:val="22"/>
                    </w:rPr>
                    <w:t>8</w:t>
                  </w:r>
                  <w:r w:rsidR="00F43B63" w:rsidRPr="00113597">
                    <w:rPr>
                      <w:rFonts w:ascii="仿宋_GB2312" w:eastAsia="仿宋_GB2312" w:hAnsi="宋体" w:cs="宋体" w:hint="eastAsia"/>
                      <w:kern w:val="0"/>
                      <w:sz w:val="22"/>
                    </w:rPr>
                    <w:t>8</w:t>
                  </w:r>
                </w:p>
              </w:tc>
              <w:tc>
                <w:tcPr>
                  <w:tcW w:w="6944" w:type="dxa"/>
                  <w:gridSpan w:val="4"/>
                  <w:tcBorders>
                    <w:top w:val="single" w:sz="4" w:space="0" w:color="000000"/>
                    <w:left w:val="nil"/>
                    <w:bottom w:val="single" w:sz="4" w:space="0" w:color="000000"/>
                    <w:right w:val="single" w:sz="4" w:space="0" w:color="000000"/>
                  </w:tcBorders>
                  <w:shd w:val="clear" w:color="auto" w:fill="auto"/>
                  <w:noWrap/>
                  <w:vAlign w:val="center"/>
                  <w:hideMark/>
                </w:tcPr>
                <w:p w:rsidR="00AC58A4" w:rsidRPr="00113597" w:rsidRDefault="00AC58A4" w:rsidP="00AC58A4">
                  <w:pPr>
                    <w:widowControl/>
                    <w:jc w:val="center"/>
                    <w:rPr>
                      <w:rFonts w:ascii="仿宋_GB2312" w:eastAsia="仿宋_GB2312" w:hAnsi="宋体" w:cs="宋体"/>
                      <w:b/>
                      <w:bCs/>
                      <w:kern w:val="0"/>
                      <w:sz w:val="20"/>
                      <w:szCs w:val="20"/>
                    </w:rPr>
                  </w:pPr>
                  <w:r w:rsidRPr="00113597">
                    <w:rPr>
                      <w:rFonts w:ascii="仿宋_GB2312" w:eastAsia="仿宋_GB2312" w:hAnsi="宋体" w:cs="宋体" w:hint="eastAsia"/>
                      <w:b/>
                      <w:bCs/>
                      <w:kern w:val="0"/>
                      <w:sz w:val="20"/>
                      <w:szCs w:val="20"/>
                    </w:rPr>
                    <w:t>支出合计</w:t>
                  </w:r>
                </w:p>
              </w:tc>
              <w:tc>
                <w:tcPr>
                  <w:tcW w:w="1267" w:type="dxa"/>
                  <w:tcBorders>
                    <w:top w:val="nil"/>
                    <w:left w:val="nil"/>
                    <w:bottom w:val="single" w:sz="4" w:space="0" w:color="000000"/>
                    <w:right w:val="single" w:sz="4" w:space="0" w:color="000000"/>
                  </w:tcBorders>
                  <w:shd w:val="clear" w:color="auto" w:fill="auto"/>
                  <w:noWrap/>
                  <w:vAlign w:val="center"/>
                  <w:hideMark/>
                </w:tcPr>
                <w:p w:rsidR="00AC58A4" w:rsidRPr="00113597" w:rsidRDefault="00AC58A4" w:rsidP="00F43B63">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3894</w:t>
                  </w:r>
                  <w:r w:rsidR="00F43B63" w:rsidRPr="00113597">
                    <w:rPr>
                      <w:rFonts w:ascii="仿宋_GB2312" w:eastAsia="仿宋_GB2312" w:hAnsi="宋体" w:cs="宋体" w:hint="eastAsia"/>
                      <w:kern w:val="0"/>
                      <w:sz w:val="22"/>
                    </w:rPr>
                    <w:t>.</w:t>
                  </w:r>
                  <w:r w:rsidRPr="00113597">
                    <w:rPr>
                      <w:rFonts w:ascii="仿宋_GB2312" w:eastAsia="仿宋_GB2312" w:hAnsi="宋体" w:cs="宋体" w:hint="eastAsia"/>
                      <w:kern w:val="0"/>
                      <w:sz w:val="22"/>
                    </w:rPr>
                    <w:t>8</w:t>
                  </w:r>
                  <w:r w:rsidR="00F43B63" w:rsidRPr="00113597">
                    <w:rPr>
                      <w:rFonts w:ascii="仿宋_GB2312" w:eastAsia="仿宋_GB2312" w:hAnsi="宋体" w:cs="宋体" w:hint="eastAsia"/>
                      <w:kern w:val="0"/>
                      <w:sz w:val="22"/>
                    </w:rPr>
                    <w:t>8</w:t>
                  </w:r>
                </w:p>
              </w:tc>
            </w:tr>
          </w:tbl>
          <w:p w:rsidR="00780AEA" w:rsidRPr="00113597" w:rsidRDefault="00780AEA" w:rsidP="004E6BFF">
            <w:pPr>
              <w:widowControl/>
              <w:jc w:val="center"/>
              <w:rPr>
                <w:rFonts w:ascii="宋体" w:eastAsia="宋体" w:hAnsi="宋体" w:cs="宋体"/>
                <w:kern w:val="0"/>
                <w:sz w:val="40"/>
                <w:szCs w:val="40"/>
              </w:rPr>
            </w:pPr>
          </w:p>
          <w:p w:rsidR="004E6BFF" w:rsidRPr="00113597" w:rsidRDefault="004E6BFF" w:rsidP="004E6BFF">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2017年度部门收入预算总表</w:t>
            </w:r>
          </w:p>
        </w:tc>
      </w:tr>
      <w:tr w:rsidR="004E6BFF" w:rsidRPr="00113597" w:rsidTr="00AF2CBD">
        <w:trPr>
          <w:gridAfter w:val="6"/>
          <w:wAfter w:w="1380" w:type="dxa"/>
          <w:trHeight w:val="465"/>
        </w:trPr>
        <w:tc>
          <w:tcPr>
            <w:tcW w:w="4576" w:type="dxa"/>
            <w:gridSpan w:val="9"/>
            <w:tcBorders>
              <w:top w:val="nil"/>
              <w:left w:val="nil"/>
              <w:bottom w:val="single" w:sz="4" w:space="0" w:color="000000"/>
              <w:right w:val="nil"/>
            </w:tcBorders>
            <w:shd w:val="clear" w:color="auto" w:fill="auto"/>
            <w:noWrap/>
            <w:vAlign w:val="bottom"/>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lastRenderedPageBreak/>
              <w:t>公开表二</w:t>
            </w:r>
          </w:p>
        </w:tc>
        <w:tc>
          <w:tcPr>
            <w:tcW w:w="5594" w:type="dxa"/>
            <w:gridSpan w:val="14"/>
            <w:tcBorders>
              <w:top w:val="nil"/>
              <w:left w:val="nil"/>
              <w:bottom w:val="single" w:sz="4" w:space="0" w:color="000000"/>
              <w:right w:val="nil"/>
            </w:tcBorders>
            <w:shd w:val="clear" w:color="auto" w:fill="auto"/>
            <w:noWrap/>
            <w:vAlign w:val="bottom"/>
            <w:hideMark/>
          </w:tcPr>
          <w:p w:rsidR="004E6BFF" w:rsidRPr="00113597" w:rsidRDefault="004E6BFF" w:rsidP="004E6BFF">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2048" w:type="dxa"/>
            <w:gridSpan w:val="7"/>
            <w:tcBorders>
              <w:top w:val="nil"/>
              <w:left w:val="nil"/>
              <w:bottom w:val="single" w:sz="4" w:space="0" w:color="000000"/>
              <w:right w:val="nil"/>
            </w:tcBorders>
            <w:shd w:val="clear" w:color="auto" w:fill="auto"/>
            <w:noWrap/>
            <w:vAlign w:val="bottom"/>
            <w:hideMark/>
          </w:tcPr>
          <w:p w:rsidR="004E6BFF" w:rsidRPr="00113597" w:rsidRDefault="004E6BFF" w:rsidP="004E6BFF">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4E6BFF" w:rsidRPr="00113597" w:rsidTr="00AF2CBD">
        <w:trPr>
          <w:gridAfter w:val="6"/>
          <w:wAfter w:w="1380" w:type="dxa"/>
          <w:trHeight w:val="735"/>
        </w:trPr>
        <w:tc>
          <w:tcPr>
            <w:tcW w:w="10170" w:type="dxa"/>
            <w:gridSpan w:val="2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项目名称</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r>
      <w:tr w:rsidR="004E6BFF" w:rsidRPr="00113597" w:rsidTr="00AF2CBD">
        <w:trPr>
          <w:gridAfter w:val="6"/>
          <w:wAfter w:w="1380" w:type="dxa"/>
          <w:trHeight w:val="735"/>
        </w:trPr>
        <w:tc>
          <w:tcPr>
            <w:tcW w:w="10170" w:type="dxa"/>
            <w:gridSpan w:val="23"/>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收入总计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7A3BE3" w:rsidP="004E6BFF">
            <w:pPr>
              <w:widowControl/>
              <w:jc w:val="center"/>
              <w:rPr>
                <w:rFonts w:ascii="宋体" w:eastAsia="宋体" w:hAnsi="宋体" w:cs="宋体"/>
                <w:kern w:val="0"/>
                <w:sz w:val="22"/>
              </w:rPr>
            </w:pPr>
            <w:r w:rsidRPr="00113597">
              <w:rPr>
                <w:rFonts w:ascii="宋体" w:eastAsia="宋体" w:hAnsi="宋体" w:cs="宋体" w:hint="eastAsia"/>
                <w:kern w:val="0"/>
                <w:sz w:val="22"/>
              </w:rPr>
              <w:t>3894.88</w:t>
            </w:r>
          </w:p>
        </w:tc>
      </w:tr>
      <w:tr w:rsidR="004E6BFF" w:rsidRPr="00113597" w:rsidTr="00AF2CBD">
        <w:trPr>
          <w:gridAfter w:val="6"/>
          <w:wAfter w:w="1380" w:type="dxa"/>
          <w:trHeight w:val="735"/>
        </w:trPr>
        <w:tc>
          <w:tcPr>
            <w:tcW w:w="4576" w:type="dxa"/>
            <w:gridSpan w:val="9"/>
            <w:vMerge w:val="restart"/>
            <w:tcBorders>
              <w:top w:val="nil"/>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lastRenderedPageBreak/>
              <w:t>一般公共预算资金</w:t>
            </w: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小计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7A3BE3" w:rsidP="004E6BFF">
            <w:pPr>
              <w:widowControl/>
              <w:jc w:val="center"/>
              <w:rPr>
                <w:rFonts w:ascii="宋体" w:eastAsia="宋体" w:hAnsi="宋体" w:cs="宋体"/>
                <w:kern w:val="0"/>
                <w:sz w:val="22"/>
              </w:rPr>
            </w:pPr>
            <w:r w:rsidRPr="00113597">
              <w:rPr>
                <w:rFonts w:ascii="宋体" w:eastAsia="宋体" w:hAnsi="宋体" w:cs="宋体" w:hint="eastAsia"/>
                <w:kern w:val="0"/>
                <w:sz w:val="22"/>
              </w:rPr>
              <w:t>3894.88</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公共财政拨款（补助）资金</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7A3BE3" w:rsidP="004E6BFF">
            <w:pPr>
              <w:widowControl/>
              <w:jc w:val="center"/>
              <w:rPr>
                <w:rFonts w:ascii="宋体" w:eastAsia="宋体" w:hAnsi="宋体" w:cs="宋体"/>
                <w:kern w:val="0"/>
                <w:sz w:val="22"/>
              </w:rPr>
            </w:pPr>
            <w:r w:rsidRPr="00113597">
              <w:rPr>
                <w:rFonts w:ascii="宋体" w:eastAsia="宋体" w:hAnsi="宋体" w:cs="宋体" w:hint="eastAsia"/>
                <w:kern w:val="0"/>
                <w:sz w:val="22"/>
              </w:rPr>
              <w:t>2244.88</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专项收入</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7A3BE3" w:rsidP="004E6BFF">
            <w:pPr>
              <w:widowControl/>
              <w:jc w:val="center"/>
              <w:rPr>
                <w:rFonts w:ascii="宋体" w:eastAsia="宋体" w:hAnsi="宋体" w:cs="宋体"/>
                <w:kern w:val="0"/>
                <w:sz w:val="22"/>
              </w:rPr>
            </w:pPr>
            <w:r w:rsidRPr="00113597">
              <w:rPr>
                <w:rFonts w:ascii="宋体" w:eastAsia="宋体" w:hAnsi="宋体" w:cs="宋体" w:hint="eastAsia"/>
                <w:kern w:val="0"/>
                <w:sz w:val="22"/>
              </w:rPr>
              <w:t>1650</w:t>
            </w:r>
            <w:r w:rsidR="006A209F" w:rsidRPr="00113597">
              <w:rPr>
                <w:rFonts w:ascii="宋体" w:eastAsia="宋体" w:hAnsi="宋体" w:cs="宋体" w:hint="eastAsia"/>
                <w:kern w:val="0"/>
                <w:sz w:val="22"/>
              </w:rPr>
              <w:t>.00</w:t>
            </w:r>
          </w:p>
        </w:tc>
      </w:tr>
      <w:tr w:rsidR="004E6BFF" w:rsidRPr="00113597" w:rsidTr="00AF2CBD">
        <w:trPr>
          <w:gridAfter w:val="6"/>
          <w:wAfter w:w="1380" w:type="dxa"/>
          <w:trHeight w:val="735"/>
        </w:trPr>
        <w:tc>
          <w:tcPr>
            <w:tcW w:w="4576" w:type="dxa"/>
            <w:gridSpan w:val="9"/>
            <w:tcBorders>
              <w:top w:val="nil"/>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政府性基金</w:t>
            </w: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小计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0 </w:t>
            </w:r>
          </w:p>
        </w:tc>
      </w:tr>
      <w:tr w:rsidR="004E6BFF" w:rsidRPr="00113597" w:rsidTr="00AF2CBD">
        <w:trPr>
          <w:gridAfter w:val="6"/>
          <w:wAfter w:w="1380" w:type="dxa"/>
          <w:trHeight w:val="735"/>
        </w:trPr>
        <w:tc>
          <w:tcPr>
            <w:tcW w:w="4576" w:type="dxa"/>
            <w:gridSpan w:val="9"/>
            <w:vMerge w:val="restart"/>
            <w:tcBorders>
              <w:top w:val="nil"/>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财政专户管理资金</w:t>
            </w: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小计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专户管理教育收费</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其他非税收入</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val="restart"/>
            <w:tcBorders>
              <w:top w:val="nil"/>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其他资金</w:t>
            </w: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小计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事业收入</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经营收入</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其他收人</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0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债务资金（银行贷款）</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val="restart"/>
            <w:tcBorders>
              <w:top w:val="nil"/>
              <w:left w:val="single" w:sz="4" w:space="0" w:color="000000"/>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上年结转和资金结余</w:t>
            </w: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小计</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4E6BFF" w:rsidRPr="00113597" w:rsidTr="00AF2CBD">
        <w:trPr>
          <w:gridAfter w:val="6"/>
          <w:wAfter w:w="1380" w:type="dxa"/>
          <w:trHeight w:val="735"/>
        </w:trPr>
        <w:tc>
          <w:tcPr>
            <w:tcW w:w="4576" w:type="dxa"/>
            <w:gridSpan w:val="9"/>
            <w:vMerge/>
            <w:tcBorders>
              <w:top w:val="nil"/>
              <w:left w:val="single" w:sz="4" w:space="0" w:color="000000"/>
              <w:bottom w:val="single" w:sz="4" w:space="0" w:color="000000"/>
              <w:right w:val="single" w:sz="4" w:space="0" w:color="000000"/>
            </w:tcBorders>
            <w:vAlign w:val="center"/>
            <w:hideMark/>
          </w:tcPr>
          <w:p w:rsidR="004E6BFF" w:rsidRPr="00113597" w:rsidRDefault="004E6BFF" w:rsidP="004E6BFF">
            <w:pPr>
              <w:widowControl/>
              <w:jc w:val="left"/>
              <w:rPr>
                <w:rFonts w:ascii="仿宋_GB2312" w:eastAsia="仿宋_GB2312" w:hAnsi="宋体" w:cs="宋体"/>
                <w:kern w:val="0"/>
                <w:sz w:val="22"/>
              </w:rPr>
            </w:pPr>
          </w:p>
        </w:tc>
        <w:tc>
          <w:tcPr>
            <w:tcW w:w="5594" w:type="dxa"/>
            <w:gridSpan w:val="14"/>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其中：动用上年结转和结余资金</w:t>
            </w:r>
          </w:p>
        </w:tc>
        <w:tc>
          <w:tcPr>
            <w:tcW w:w="2048" w:type="dxa"/>
            <w:gridSpan w:val="7"/>
            <w:tcBorders>
              <w:top w:val="nil"/>
              <w:left w:val="nil"/>
              <w:bottom w:val="single" w:sz="4" w:space="0" w:color="000000"/>
              <w:right w:val="single" w:sz="4" w:space="0" w:color="000000"/>
            </w:tcBorders>
            <w:shd w:val="clear" w:color="auto" w:fill="auto"/>
            <w:noWrap/>
            <w:vAlign w:val="center"/>
            <w:hideMark/>
          </w:tcPr>
          <w:p w:rsidR="004E6BFF" w:rsidRPr="00113597" w:rsidRDefault="004E6BFF" w:rsidP="004E6BFF">
            <w:pPr>
              <w:widowControl/>
              <w:jc w:val="center"/>
              <w:rPr>
                <w:rFonts w:ascii="宋体" w:eastAsia="宋体" w:hAnsi="宋体" w:cs="宋体"/>
                <w:kern w:val="0"/>
                <w:sz w:val="22"/>
              </w:rPr>
            </w:pPr>
            <w:r w:rsidRPr="00113597">
              <w:rPr>
                <w:rFonts w:ascii="宋体" w:eastAsia="宋体" w:hAnsi="宋体" w:cs="宋体" w:hint="eastAsia"/>
                <w:kern w:val="0"/>
                <w:sz w:val="22"/>
              </w:rPr>
              <w:t xml:space="preserve">　</w:t>
            </w:r>
          </w:p>
        </w:tc>
      </w:tr>
      <w:tr w:rsidR="00780AEA" w:rsidRPr="00113597" w:rsidTr="00AF2CBD">
        <w:trPr>
          <w:gridAfter w:val="2"/>
          <w:wAfter w:w="208" w:type="dxa"/>
          <w:trHeight w:val="1080"/>
        </w:trPr>
        <w:tc>
          <w:tcPr>
            <w:tcW w:w="13390" w:type="dxa"/>
            <w:gridSpan w:val="34"/>
            <w:tcBorders>
              <w:top w:val="nil"/>
              <w:left w:val="nil"/>
              <w:bottom w:val="nil"/>
              <w:right w:val="nil"/>
            </w:tcBorders>
            <w:shd w:val="clear" w:color="auto" w:fill="auto"/>
            <w:noWrap/>
            <w:vAlign w:val="center"/>
            <w:hideMark/>
          </w:tcPr>
          <w:p w:rsidR="00780AEA" w:rsidRPr="00113597" w:rsidRDefault="00780AEA" w:rsidP="00780AEA">
            <w:pPr>
              <w:widowControl/>
              <w:jc w:val="center"/>
              <w:rPr>
                <w:rFonts w:ascii="宋体" w:eastAsia="宋体" w:hAnsi="宋体" w:cs="宋体"/>
                <w:kern w:val="0"/>
                <w:sz w:val="40"/>
                <w:szCs w:val="40"/>
              </w:rPr>
            </w:pPr>
          </w:p>
          <w:p w:rsidR="00780AEA" w:rsidRPr="00113597" w:rsidRDefault="00780AEA" w:rsidP="00780AEA">
            <w:pPr>
              <w:widowControl/>
              <w:jc w:val="center"/>
              <w:rPr>
                <w:rFonts w:ascii="宋体" w:eastAsia="宋体" w:hAnsi="宋体" w:cs="宋体"/>
                <w:kern w:val="0"/>
                <w:sz w:val="40"/>
                <w:szCs w:val="40"/>
              </w:rPr>
            </w:pPr>
          </w:p>
          <w:p w:rsidR="00780AEA" w:rsidRPr="00113597" w:rsidRDefault="00780AEA" w:rsidP="00780AEA">
            <w:pPr>
              <w:widowControl/>
              <w:jc w:val="center"/>
              <w:rPr>
                <w:rFonts w:ascii="宋体" w:eastAsia="宋体" w:hAnsi="宋体" w:cs="宋体"/>
                <w:kern w:val="0"/>
                <w:sz w:val="40"/>
                <w:szCs w:val="40"/>
              </w:rPr>
            </w:pPr>
          </w:p>
          <w:p w:rsidR="00780AEA" w:rsidRPr="00113597" w:rsidRDefault="00780AEA" w:rsidP="00780AEA">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2017年度部门支出预算总表</w:t>
            </w:r>
          </w:p>
        </w:tc>
      </w:tr>
      <w:tr w:rsidR="00780AEA" w:rsidRPr="00113597" w:rsidTr="00AF2CBD">
        <w:trPr>
          <w:gridAfter w:val="2"/>
          <w:wAfter w:w="208" w:type="dxa"/>
          <w:trHeight w:val="465"/>
        </w:trPr>
        <w:tc>
          <w:tcPr>
            <w:tcW w:w="3442" w:type="dxa"/>
            <w:gridSpan w:val="5"/>
            <w:tcBorders>
              <w:top w:val="nil"/>
              <w:left w:val="nil"/>
              <w:bottom w:val="single" w:sz="4" w:space="0" w:color="000000"/>
              <w:right w:val="nil"/>
            </w:tcBorders>
            <w:shd w:val="clear" w:color="auto" w:fill="auto"/>
            <w:noWrap/>
            <w:vAlign w:val="center"/>
            <w:hideMark/>
          </w:tcPr>
          <w:p w:rsidR="00780AEA" w:rsidRPr="00113597" w:rsidRDefault="00780AEA" w:rsidP="00780AEA">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公开表三</w:t>
            </w:r>
          </w:p>
        </w:tc>
        <w:tc>
          <w:tcPr>
            <w:tcW w:w="2261" w:type="dxa"/>
            <w:gridSpan w:val="6"/>
            <w:tcBorders>
              <w:top w:val="nil"/>
              <w:left w:val="nil"/>
              <w:bottom w:val="single" w:sz="4" w:space="0" w:color="000000"/>
              <w:right w:val="nil"/>
            </w:tcBorders>
            <w:shd w:val="clear" w:color="auto" w:fill="auto"/>
            <w:noWrap/>
            <w:vAlign w:val="center"/>
            <w:hideMark/>
          </w:tcPr>
          <w:p w:rsidR="00780AEA" w:rsidRPr="00113597" w:rsidRDefault="00780AEA" w:rsidP="00780AEA">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049" w:type="dxa"/>
            <w:gridSpan w:val="7"/>
            <w:tcBorders>
              <w:top w:val="nil"/>
              <w:left w:val="nil"/>
              <w:bottom w:val="single" w:sz="4" w:space="0" w:color="000000"/>
              <w:right w:val="nil"/>
            </w:tcBorders>
            <w:shd w:val="clear" w:color="auto" w:fill="auto"/>
            <w:noWrap/>
            <w:vAlign w:val="bottom"/>
            <w:hideMark/>
          </w:tcPr>
          <w:p w:rsidR="00780AEA" w:rsidRPr="00113597" w:rsidRDefault="00780AEA" w:rsidP="00780AEA">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3051" w:type="dxa"/>
            <w:gridSpan w:val="7"/>
            <w:tcBorders>
              <w:top w:val="nil"/>
              <w:left w:val="nil"/>
              <w:bottom w:val="single" w:sz="4" w:space="0" w:color="000000"/>
              <w:right w:val="nil"/>
            </w:tcBorders>
            <w:shd w:val="clear" w:color="auto" w:fill="auto"/>
            <w:noWrap/>
            <w:vAlign w:val="center"/>
            <w:hideMark/>
          </w:tcPr>
          <w:p w:rsidR="00780AEA" w:rsidRPr="00113597" w:rsidRDefault="00780AEA" w:rsidP="00780AEA">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587" w:type="dxa"/>
            <w:gridSpan w:val="9"/>
            <w:tcBorders>
              <w:top w:val="nil"/>
              <w:left w:val="nil"/>
              <w:bottom w:val="single" w:sz="4" w:space="0" w:color="000000"/>
              <w:right w:val="nil"/>
            </w:tcBorders>
            <w:shd w:val="clear" w:color="auto" w:fill="auto"/>
            <w:noWrap/>
            <w:vAlign w:val="center"/>
            <w:hideMark/>
          </w:tcPr>
          <w:p w:rsidR="00780AEA" w:rsidRPr="00113597" w:rsidRDefault="00780AEA" w:rsidP="00780AEA">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780AEA" w:rsidRPr="00113597" w:rsidTr="00AF2CBD">
        <w:trPr>
          <w:gridAfter w:val="2"/>
          <w:wAfter w:w="208" w:type="dxa"/>
          <w:trHeight w:val="825"/>
        </w:trPr>
        <w:tc>
          <w:tcPr>
            <w:tcW w:w="344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2261" w:type="dxa"/>
            <w:gridSpan w:val="6"/>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基本支出</w:t>
            </w:r>
          </w:p>
        </w:tc>
        <w:tc>
          <w:tcPr>
            <w:tcW w:w="2049" w:type="dxa"/>
            <w:gridSpan w:val="7"/>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项目支出</w:t>
            </w:r>
          </w:p>
        </w:tc>
        <w:tc>
          <w:tcPr>
            <w:tcW w:w="3051" w:type="dxa"/>
            <w:gridSpan w:val="7"/>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单位预留机动经费</w:t>
            </w:r>
          </w:p>
        </w:tc>
        <w:tc>
          <w:tcPr>
            <w:tcW w:w="2587" w:type="dxa"/>
            <w:gridSpan w:val="9"/>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结转下年资金</w:t>
            </w:r>
          </w:p>
        </w:tc>
      </w:tr>
      <w:tr w:rsidR="00780AEA" w:rsidRPr="00113597" w:rsidTr="00AF2CBD">
        <w:trPr>
          <w:gridAfter w:val="2"/>
          <w:wAfter w:w="208" w:type="dxa"/>
          <w:trHeight w:val="855"/>
        </w:trPr>
        <w:tc>
          <w:tcPr>
            <w:tcW w:w="3442"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3894.88</w:t>
            </w:r>
          </w:p>
        </w:tc>
        <w:tc>
          <w:tcPr>
            <w:tcW w:w="2261" w:type="dxa"/>
            <w:gridSpan w:val="6"/>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3894.88</w:t>
            </w:r>
          </w:p>
        </w:tc>
        <w:tc>
          <w:tcPr>
            <w:tcW w:w="2049" w:type="dxa"/>
            <w:gridSpan w:val="7"/>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kern w:val="0"/>
                <w:sz w:val="20"/>
                <w:szCs w:val="20"/>
              </w:rPr>
            </w:pPr>
          </w:p>
        </w:tc>
        <w:tc>
          <w:tcPr>
            <w:tcW w:w="3051" w:type="dxa"/>
            <w:gridSpan w:val="7"/>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c>
          <w:tcPr>
            <w:tcW w:w="2587" w:type="dxa"/>
            <w:gridSpan w:val="9"/>
            <w:tcBorders>
              <w:top w:val="nil"/>
              <w:left w:val="nil"/>
              <w:bottom w:val="single" w:sz="4" w:space="0" w:color="000000"/>
              <w:right w:val="single" w:sz="4" w:space="0" w:color="000000"/>
            </w:tcBorders>
            <w:shd w:val="clear" w:color="auto" w:fill="auto"/>
            <w:noWrap/>
            <w:vAlign w:val="center"/>
            <w:hideMark/>
          </w:tcPr>
          <w:p w:rsidR="00780AEA" w:rsidRPr="00113597" w:rsidRDefault="00780AEA" w:rsidP="00780AEA">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271AAB" w:rsidRPr="00113597" w:rsidTr="00AF2CBD">
        <w:trPr>
          <w:gridAfter w:val="1"/>
          <w:wAfter w:w="66" w:type="dxa"/>
          <w:trHeight w:val="1065"/>
        </w:trPr>
        <w:tc>
          <w:tcPr>
            <w:tcW w:w="13532" w:type="dxa"/>
            <w:gridSpan w:val="35"/>
            <w:tcBorders>
              <w:top w:val="nil"/>
              <w:left w:val="nil"/>
              <w:bottom w:val="nil"/>
              <w:right w:val="nil"/>
            </w:tcBorders>
            <w:shd w:val="clear" w:color="auto" w:fill="auto"/>
            <w:noWrap/>
            <w:vAlign w:val="center"/>
            <w:hideMark/>
          </w:tcPr>
          <w:p w:rsidR="00271AAB" w:rsidRPr="00113597" w:rsidRDefault="00271AAB" w:rsidP="00271AAB">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2017年度部门财政拨款收支预算总表</w:t>
            </w:r>
          </w:p>
        </w:tc>
      </w:tr>
      <w:tr w:rsidR="00271AAB" w:rsidRPr="00113597" w:rsidTr="00AF2CBD">
        <w:trPr>
          <w:gridAfter w:val="1"/>
          <w:wAfter w:w="66" w:type="dxa"/>
          <w:trHeight w:val="585"/>
        </w:trPr>
        <w:tc>
          <w:tcPr>
            <w:tcW w:w="5752" w:type="dxa"/>
            <w:gridSpan w:val="12"/>
            <w:tcBorders>
              <w:top w:val="nil"/>
              <w:left w:val="nil"/>
              <w:bottom w:val="single" w:sz="4" w:space="0" w:color="000000"/>
              <w:right w:val="nil"/>
            </w:tcBorders>
            <w:shd w:val="clear" w:color="auto" w:fill="auto"/>
            <w:noWrap/>
            <w:vAlign w:val="bottom"/>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公开表四</w:t>
            </w:r>
          </w:p>
        </w:tc>
        <w:tc>
          <w:tcPr>
            <w:tcW w:w="1344" w:type="dxa"/>
            <w:gridSpan w:val="3"/>
            <w:tcBorders>
              <w:top w:val="nil"/>
              <w:left w:val="nil"/>
              <w:bottom w:val="single" w:sz="4" w:space="0" w:color="000000"/>
              <w:right w:val="nil"/>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6015" w:type="dxa"/>
            <w:gridSpan w:val="17"/>
            <w:tcBorders>
              <w:top w:val="nil"/>
              <w:left w:val="nil"/>
              <w:bottom w:val="single" w:sz="4" w:space="0" w:color="000000"/>
              <w:right w:val="nil"/>
            </w:tcBorders>
            <w:shd w:val="clear" w:color="auto" w:fill="auto"/>
            <w:noWrap/>
            <w:vAlign w:val="bottom"/>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421" w:type="dxa"/>
            <w:gridSpan w:val="3"/>
            <w:tcBorders>
              <w:top w:val="nil"/>
              <w:left w:val="nil"/>
              <w:bottom w:val="single" w:sz="4" w:space="0" w:color="000000"/>
              <w:right w:val="nil"/>
            </w:tcBorders>
            <w:shd w:val="clear" w:color="auto" w:fill="auto"/>
            <w:noWrap/>
            <w:vAlign w:val="bottom"/>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r>
      <w:tr w:rsidR="00271AAB" w:rsidRPr="00113597" w:rsidTr="00AF2CBD">
        <w:trPr>
          <w:gridAfter w:val="1"/>
          <w:wAfter w:w="66" w:type="dxa"/>
          <w:trHeight w:val="675"/>
        </w:trPr>
        <w:tc>
          <w:tcPr>
            <w:tcW w:w="7096" w:type="dxa"/>
            <w:gridSpan w:val="15"/>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收入</w:t>
            </w:r>
          </w:p>
        </w:tc>
        <w:tc>
          <w:tcPr>
            <w:tcW w:w="6436" w:type="dxa"/>
            <w:gridSpan w:val="20"/>
            <w:tcBorders>
              <w:top w:val="single" w:sz="4" w:space="0" w:color="000000"/>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支出</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项目名称</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项目名称</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一、一般公共预算</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3894.88</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一、基本支出</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3894.88</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二、政府性基金预算</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 xml:space="preserve">0 </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二、项目支出</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0 </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三、单位预留机动经费</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0"/>
                <w:szCs w:val="20"/>
              </w:rPr>
            </w:pPr>
            <w:r w:rsidRPr="00113597">
              <w:rPr>
                <w:rFonts w:ascii="仿宋_GB2312" w:eastAsia="仿宋_GB2312" w:hAnsi="宋体" w:cs="宋体" w:hint="eastAsia"/>
                <w:kern w:val="0"/>
                <w:sz w:val="20"/>
                <w:szCs w:val="20"/>
              </w:rPr>
              <w:t xml:space="preserve">　</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lastRenderedPageBreak/>
              <w:t xml:space="preserve">　</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r>
      <w:tr w:rsidR="00271AAB" w:rsidRPr="00113597" w:rsidTr="00AF2CBD">
        <w:trPr>
          <w:gridAfter w:val="1"/>
          <w:wAfter w:w="66" w:type="dxa"/>
          <w:trHeight w:val="675"/>
        </w:trPr>
        <w:tc>
          <w:tcPr>
            <w:tcW w:w="5006" w:type="dxa"/>
            <w:gridSpan w:val="10"/>
            <w:tcBorders>
              <w:top w:val="nil"/>
              <w:left w:val="single" w:sz="4" w:space="0" w:color="000000"/>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收入合计</w:t>
            </w:r>
          </w:p>
        </w:tc>
        <w:tc>
          <w:tcPr>
            <w:tcW w:w="2090" w:type="dxa"/>
            <w:gridSpan w:val="5"/>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3894.88</w:t>
            </w:r>
          </w:p>
        </w:tc>
        <w:tc>
          <w:tcPr>
            <w:tcW w:w="4041" w:type="dxa"/>
            <w:gridSpan w:val="13"/>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支出合计</w:t>
            </w:r>
          </w:p>
        </w:tc>
        <w:tc>
          <w:tcPr>
            <w:tcW w:w="2395" w:type="dxa"/>
            <w:gridSpan w:val="7"/>
            <w:tcBorders>
              <w:top w:val="nil"/>
              <w:left w:val="nil"/>
              <w:bottom w:val="single" w:sz="4" w:space="0" w:color="000000"/>
              <w:right w:val="single" w:sz="4" w:space="0" w:color="000000"/>
            </w:tcBorders>
            <w:shd w:val="clear" w:color="auto" w:fill="auto"/>
            <w:noWrap/>
            <w:vAlign w:val="center"/>
            <w:hideMark/>
          </w:tcPr>
          <w:p w:rsidR="00271AAB" w:rsidRPr="00113597" w:rsidRDefault="00271AAB" w:rsidP="00271AAB">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3894.88</w:t>
            </w:r>
          </w:p>
        </w:tc>
      </w:tr>
      <w:tr w:rsidR="003857E4" w:rsidRPr="00113597" w:rsidTr="00AF2CBD">
        <w:trPr>
          <w:gridAfter w:val="7"/>
          <w:wAfter w:w="1653" w:type="dxa"/>
          <w:trHeight w:val="570"/>
        </w:trPr>
        <w:tc>
          <w:tcPr>
            <w:tcW w:w="11945" w:type="dxa"/>
            <w:gridSpan w:val="29"/>
            <w:tcBorders>
              <w:top w:val="nil"/>
              <w:left w:val="nil"/>
              <w:bottom w:val="nil"/>
              <w:right w:val="nil"/>
            </w:tcBorders>
            <w:shd w:val="clear" w:color="auto" w:fill="auto"/>
            <w:vAlign w:val="center"/>
            <w:hideMark/>
          </w:tcPr>
          <w:p w:rsidR="003857E4" w:rsidRPr="00113597" w:rsidRDefault="003857E4" w:rsidP="003857E4">
            <w:pPr>
              <w:widowControl/>
              <w:jc w:val="center"/>
              <w:rPr>
                <w:rFonts w:ascii="宋体" w:eastAsia="宋体" w:hAnsi="宋体" w:cs="宋体"/>
                <w:kern w:val="0"/>
                <w:sz w:val="44"/>
                <w:szCs w:val="44"/>
              </w:rPr>
            </w:pPr>
            <w:r w:rsidRPr="00113597">
              <w:rPr>
                <w:rFonts w:ascii="宋体" w:eastAsia="宋体" w:hAnsi="宋体" w:cs="宋体" w:hint="eastAsia"/>
                <w:kern w:val="0"/>
                <w:sz w:val="44"/>
                <w:szCs w:val="44"/>
              </w:rPr>
              <w:t>2017年度部门财政拨款支出预算表</w:t>
            </w:r>
          </w:p>
        </w:tc>
      </w:tr>
      <w:tr w:rsidR="003857E4" w:rsidRPr="00113597" w:rsidTr="00AF2CBD">
        <w:trPr>
          <w:gridAfter w:val="7"/>
          <w:wAfter w:w="1653" w:type="dxa"/>
          <w:trHeight w:val="435"/>
        </w:trPr>
        <w:tc>
          <w:tcPr>
            <w:tcW w:w="11945" w:type="dxa"/>
            <w:gridSpan w:val="29"/>
            <w:tcBorders>
              <w:top w:val="nil"/>
              <w:left w:val="nil"/>
              <w:bottom w:val="nil"/>
              <w:right w:val="nil"/>
            </w:tcBorders>
            <w:shd w:val="clear" w:color="auto" w:fill="auto"/>
            <w:noWrap/>
            <w:vAlign w:val="center"/>
            <w:hideMark/>
          </w:tcPr>
          <w:p w:rsidR="003857E4" w:rsidRPr="00113597" w:rsidRDefault="003857E4" w:rsidP="003857E4">
            <w:pPr>
              <w:widowControl/>
              <w:jc w:val="center"/>
              <w:rPr>
                <w:rFonts w:ascii="宋体" w:eastAsia="宋体" w:hAnsi="宋体" w:cs="宋体"/>
                <w:kern w:val="0"/>
                <w:sz w:val="44"/>
                <w:szCs w:val="44"/>
              </w:rPr>
            </w:pPr>
          </w:p>
        </w:tc>
      </w:tr>
      <w:tr w:rsidR="003857E4" w:rsidRPr="00113597" w:rsidTr="00AF2CBD">
        <w:trPr>
          <w:gridAfter w:val="7"/>
          <w:wAfter w:w="1653" w:type="dxa"/>
          <w:trHeight w:val="450"/>
        </w:trPr>
        <w:tc>
          <w:tcPr>
            <w:tcW w:w="2920" w:type="dxa"/>
            <w:gridSpan w:val="4"/>
            <w:tcBorders>
              <w:top w:val="nil"/>
              <w:left w:val="nil"/>
              <w:bottom w:val="single" w:sz="4" w:space="0" w:color="000000"/>
              <w:right w:val="nil"/>
            </w:tcBorders>
            <w:shd w:val="clear" w:color="auto" w:fill="auto"/>
            <w:noWrap/>
            <w:vAlign w:val="center"/>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公开表五</w:t>
            </w:r>
          </w:p>
        </w:tc>
        <w:tc>
          <w:tcPr>
            <w:tcW w:w="9025" w:type="dxa"/>
            <w:gridSpan w:val="25"/>
            <w:tcBorders>
              <w:top w:val="nil"/>
              <w:left w:val="nil"/>
              <w:bottom w:val="single" w:sz="4" w:space="0" w:color="000000"/>
              <w:right w:val="nil"/>
            </w:tcBorders>
            <w:shd w:val="clear" w:color="auto" w:fill="auto"/>
            <w:noWrap/>
            <w:vAlign w:val="center"/>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vAlign w:val="center"/>
            <w:hideMark/>
          </w:tcPr>
          <w:p w:rsidR="003857E4" w:rsidRPr="00113597" w:rsidRDefault="003857E4" w:rsidP="003857E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功能科目代码</w:t>
            </w:r>
          </w:p>
        </w:tc>
        <w:tc>
          <w:tcPr>
            <w:tcW w:w="5531" w:type="dxa"/>
            <w:gridSpan w:val="17"/>
            <w:tcBorders>
              <w:top w:val="nil"/>
              <w:left w:val="nil"/>
              <w:bottom w:val="single" w:sz="4" w:space="0" w:color="000000"/>
              <w:right w:val="single" w:sz="4" w:space="0" w:color="000000"/>
            </w:tcBorders>
            <w:shd w:val="clear" w:color="auto" w:fill="auto"/>
            <w:vAlign w:val="center"/>
            <w:hideMark/>
          </w:tcPr>
          <w:p w:rsidR="003857E4" w:rsidRPr="00113597" w:rsidRDefault="003857E4" w:rsidP="003857E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功能科目名称</w:t>
            </w:r>
          </w:p>
        </w:tc>
        <w:tc>
          <w:tcPr>
            <w:tcW w:w="3494" w:type="dxa"/>
            <w:gridSpan w:val="8"/>
            <w:tcBorders>
              <w:top w:val="nil"/>
              <w:left w:val="nil"/>
              <w:bottom w:val="single" w:sz="4" w:space="0" w:color="000000"/>
              <w:right w:val="single" w:sz="4" w:space="0" w:color="000000"/>
            </w:tcBorders>
            <w:shd w:val="clear" w:color="auto" w:fill="auto"/>
            <w:vAlign w:val="center"/>
            <w:hideMark/>
          </w:tcPr>
          <w:p w:rsidR="003857E4" w:rsidRPr="00113597" w:rsidRDefault="003857E4" w:rsidP="003857E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   额</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合计</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3894.88</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2010301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875.84</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2010350</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事业运行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364.48</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2010399</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其他政府办公厅（室）及相关机构事务支出</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761.38</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2010601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10.5</w:t>
            </w:r>
            <w:r w:rsidR="006504FE" w:rsidRPr="00113597">
              <w:rPr>
                <w:rFonts w:ascii="仿宋_GB2312" w:eastAsia="仿宋_GB2312" w:hAnsi="宋体" w:cs="宋体" w:hint="eastAsia"/>
                <w:kern w:val="0"/>
                <w:sz w:val="22"/>
              </w:rPr>
              <w:t>1</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2013601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15.67</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2080501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归口管理的行政单位离退休</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344.27</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2080502</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事业单位离退休</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296.56</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2080599</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其他行政事业单位离退休支出</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14.75</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2080801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死亡抚恤</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0.82</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2080803</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在乡复员、退伍军人生活补助</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2.67</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2082501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其他城市生活救助</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1.65</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lastRenderedPageBreak/>
              <w:t>2101101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行政单位医疗</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226.37</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2101103</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公务员医疗补助</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33.90</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2120101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434.43</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2120501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城乡社区环境卫生</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9.9</w:t>
            </w:r>
            <w:r w:rsidR="005116A9" w:rsidRPr="00113597">
              <w:rPr>
                <w:rFonts w:ascii="仿宋_GB2312" w:eastAsia="仿宋_GB2312" w:hAnsi="宋体" w:cs="宋体" w:hint="eastAsia"/>
                <w:kern w:val="0"/>
                <w:sz w:val="22"/>
              </w:rPr>
              <w:t>6</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2130101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56.94</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2160201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行政运行</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109.43</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2210201</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住房公积金</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175.</w:t>
            </w:r>
            <w:r w:rsidR="006504FE" w:rsidRPr="00113597">
              <w:rPr>
                <w:rFonts w:ascii="仿宋_GB2312" w:eastAsia="仿宋_GB2312" w:hAnsi="宋体" w:cs="宋体" w:hint="eastAsia"/>
                <w:kern w:val="0"/>
                <w:sz w:val="22"/>
              </w:rPr>
              <w:t>60</w:t>
            </w:r>
          </w:p>
        </w:tc>
      </w:tr>
      <w:tr w:rsidR="003857E4" w:rsidRPr="00113597" w:rsidTr="00AF2CBD">
        <w:trPr>
          <w:gridAfter w:val="7"/>
          <w:wAfter w:w="1653" w:type="dxa"/>
          <w:trHeight w:val="570"/>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2210202</w:t>
            </w:r>
          </w:p>
        </w:tc>
        <w:tc>
          <w:tcPr>
            <w:tcW w:w="5531" w:type="dxa"/>
            <w:gridSpan w:val="17"/>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提租补贴</w:t>
            </w:r>
          </w:p>
        </w:tc>
        <w:tc>
          <w:tcPr>
            <w:tcW w:w="3494" w:type="dxa"/>
            <w:gridSpan w:val="8"/>
            <w:tcBorders>
              <w:top w:val="nil"/>
              <w:left w:val="nil"/>
              <w:bottom w:val="single" w:sz="4" w:space="0" w:color="000000"/>
              <w:right w:val="single" w:sz="4" w:space="0" w:color="000000"/>
            </w:tcBorders>
            <w:shd w:val="clear" w:color="auto" w:fill="auto"/>
            <w:noWrap/>
            <w:vAlign w:val="bottom"/>
            <w:hideMark/>
          </w:tcPr>
          <w:p w:rsidR="003857E4" w:rsidRPr="00113597" w:rsidRDefault="003857E4" w:rsidP="003857E4">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159.65</w:t>
            </w:r>
          </w:p>
        </w:tc>
      </w:tr>
      <w:tr w:rsidR="001332DE" w:rsidRPr="00113597" w:rsidTr="00AF2CBD">
        <w:trPr>
          <w:gridAfter w:val="12"/>
          <w:wAfter w:w="2959" w:type="dxa"/>
          <w:trHeight w:val="960"/>
        </w:trPr>
        <w:tc>
          <w:tcPr>
            <w:tcW w:w="10639" w:type="dxa"/>
            <w:gridSpan w:val="24"/>
            <w:tcBorders>
              <w:top w:val="nil"/>
              <w:left w:val="nil"/>
              <w:bottom w:val="nil"/>
              <w:right w:val="nil"/>
            </w:tcBorders>
            <w:shd w:val="clear" w:color="auto" w:fill="auto"/>
            <w:noWrap/>
            <w:vAlign w:val="center"/>
            <w:hideMark/>
          </w:tcPr>
          <w:p w:rsidR="001332DE" w:rsidRPr="00113597" w:rsidRDefault="001332DE" w:rsidP="001332DE">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2017年度部门财政拨款基本支出预算表</w:t>
            </w:r>
          </w:p>
        </w:tc>
      </w:tr>
      <w:tr w:rsidR="001332DE" w:rsidRPr="00113597" w:rsidTr="00AF2CBD">
        <w:trPr>
          <w:gridAfter w:val="12"/>
          <w:wAfter w:w="2959" w:type="dxa"/>
          <w:trHeight w:val="465"/>
        </w:trPr>
        <w:tc>
          <w:tcPr>
            <w:tcW w:w="2412" w:type="dxa"/>
            <w:gridSpan w:val="2"/>
            <w:tcBorders>
              <w:top w:val="nil"/>
              <w:left w:val="nil"/>
              <w:bottom w:val="single" w:sz="4" w:space="0" w:color="000000"/>
              <w:right w:val="nil"/>
            </w:tcBorders>
            <w:shd w:val="clear" w:color="auto" w:fill="auto"/>
            <w:noWrap/>
            <w:vAlign w:val="center"/>
            <w:hideMark/>
          </w:tcPr>
          <w:p w:rsidR="001332DE" w:rsidRPr="00113597" w:rsidRDefault="001332DE" w:rsidP="001332DE">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公开表六</w:t>
            </w:r>
          </w:p>
        </w:tc>
        <w:tc>
          <w:tcPr>
            <w:tcW w:w="4274" w:type="dxa"/>
            <w:gridSpan w:val="12"/>
            <w:tcBorders>
              <w:top w:val="nil"/>
              <w:left w:val="nil"/>
              <w:bottom w:val="single" w:sz="4" w:space="0" w:color="000000"/>
              <w:right w:val="nil"/>
            </w:tcBorders>
            <w:shd w:val="clear" w:color="auto" w:fill="auto"/>
            <w:noWrap/>
            <w:vAlign w:val="center"/>
            <w:hideMark/>
          </w:tcPr>
          <w:p w:rsidR="001332DE" w:rsidRPr="00113597" w:rsidRDefault="001332DE" w:rsidP="001332DE">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3953" w:type="dxa"/>
            <w:gridSpan w:val="10"/>
            <w:tcBorders>
              <w:top w:val="nil"/>
              <w:left w:val="nil"/>
              <w:bottom w:val="single" w:sz="4" w:space="0" w:color="000000"/>
              <w:right w:val="nil"/>
            </w:tcBorders>
            <w:shd w:val="clear" w:color="auto" w:fill="auto"/>
            <w:noWrap/>
            <w:vAlign w:val="center"/>
            <w:hideMark/>
          </w:tcPr>
          <w:p w:rsidR="001332DE" w:rsidRPr="00113597" w:rsidRDefault="001332DE" w:rsidP="001332DE">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1332DE" w:rsidRPr="00113597" w:rsidTr="00AF2CBD">
        <w:trPr>
          <w:gridAfter w:val="12"/>
          <w:wAfter w:w="2959" w:type="dxa"/>
          <w:trHeight w:val="735"/>
        </w:trPr>
        <w:tc>
          <w:tcPr>
            <w:tcW w:w="2412" w:type="dxa"/>
            <w:gridSpan w:val="2"/>
            <w:tcBorders>
              <w:top w:val="nil"/>
              <w:left w:val="single" w:sz="4" w:space="0" w:color="000000"/>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科目编码</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科目名称</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金额</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 xml:space="preserve">　</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305BDC"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3894.88</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30101</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基本工资</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370.83</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30102</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津贴补贴</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1138.02</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30104</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其他社会保障缴费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583.19</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30201</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53.35</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30211</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差旅费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84.96</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lastRenderedPageBreak/>
              <w:t>30215</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会议费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3.00</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30216</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培训费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46.29</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30217</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公务接待费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42.00</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30226</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劳务费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360.00</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30228</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工会经费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21.72</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30229</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福利费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4.34</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30231</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公务用车运行维护费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38.50</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30239</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其他交通费用</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71.34</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30302</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退休费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655.58</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30304</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抚恤金</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0.82</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30305</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生活补助</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2.67</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30306</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救济费</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1.65</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30309</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奖励金</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0.36</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30311</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住房公积金</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175.60</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30312</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提租补贴</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159.65</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30399</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其他对个人和家庭的补助支出</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4.36</w:t>
            </w:r>
          </w:p>
        </w:tc>
      </w:tr>
      <w:tr w:rsidR="001332DE" w:rsidRPr="00113597" w:rsidTr="00AF2CBD">
        <w:trPr>
          <w:gridAfter w:val="12"/>
          <w:wAfter w:w="2959" w:type="dxa"/>
          <w:trHeight w:val="585"/>
        </w:trPr>
        <w:tc>
          <w:tcPr>
            <w:tcW w:w="2412" w:type="dxa"/>
            <w:gridSpan w:val="2"/>
            <w:tcBorders>
              <w:top w:val="nil"/>
              <w:left w:val="single" w:sz="4" w:space="0" w:color="000000"/>
              <w:bottom w:val="single" w:sz="4" w:space="0" w:color="000000"/>
              <w:right w:val="single" w:sz="4" w:space="0" w:color="000000"/>
            </w:tcBorders>
            <w:shd w:val="clear" w:color="auto" w:fill="auto"/>
            <w:noWrap/>
            <w:vAlign w:val="bottom"/>
            <w:hideMark/>
          </w:tcPr>
          <w:p w:rsidR="001332DE" w:rsidRPr="00113597" w:rsidRDefault="001332DE" w:rsidP="001332DE">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31002</w:t>
            </w:r>
          </w:p>
        </w:tc>
        <w:tc>
          <w:tcPr>
            <w:tcW w:w="4274" w:type="dxa"/>
            <w:gridSpan w:val="12"/>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办公设备购置</w:t>
            </w:r>
          </w:p>
        </w:tc>
        <w:tc>
          <w:tcPr>
            <w:tcW w:w="3953" w:type="dxa"/>
            <w:gridSpan w:val="10"/>
            <w:tcBorders>
              <w:top w:val="nil"/>
              <w:left w:val="nil"/>
              <w:bottom w:val="single" w:sz="4" w:space="0" w:color="000000"/>
              <w:right w:val="single" w:sz="4" w:space="0" w:color="000000"/>
            </w:tcBorders>
            <w:shd w:val="clear" w:color="auto" w:fill="auto"/>
            <w:vAlign w:val="center"/>
            <w:hideMark/>
          </w:tcPr>
          <w:p w:rsidR="001332DE" w:rsidRPr="00113597" w:rsidRDefault="001332DE" w:rsidP="001332DE">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76.65</w:t>
            </w:r>
          </w:p>
        </w:tc>
      </w:tr>
      <w:tr w:rsidR="00E6507F" w:rsidRPr="00113597" w:rsidTr="00AF2CBD">
        <w:trPr>
          <w:gridAfter w:val="10"/>
          <w:wAfter w:w="2658" w:type="dxa"/>
          <w:trHeight w:val="1020"/>
        </w:trPr>
        <w:tc>
          <w:tcPr>
            <w:tcW w:w="10940" w:type="dxa"/>
            <w:gridSpan w:val="26"/>
            <w:tcBorders>
              <w:top w:val="nil"/>
              <w:left w:val="nil"/>
              <w:bottom w:val="nil"/>
              <w:right w:val="nil"/>
            </w:tcBorders>
            <w:shd w:val="clear" w:color="auto" w:fill="auto"/>
            <w:noWrap/>
            <w:vAlign w:val="center"/>
            <w:hideMark/>
          </w:tcPr>
          <w:p w:rsidR="00E6507F" w:rsidRPr="00113597" w:rsidRDefault="00E6507F" w:rsidP="00E6507F">
            <w:pPr>
              <w:widowControl/>
              <w:jc w:val="center"/>
              <w:rPr>
                <w:rFonts w:ascii="宋体" w:eastAsia="宋体" w:hAnsi="宋体" w:cs="宋体"/>
                <w:kern w:val="0"/>
                <w:sz w:val="40"/>
                <w:szCs w:val="40"/>
              </w:rPr>
            </w:pPr>
          </w:p>
          <w:p w:rsidR="00E6507F" w:rsidRPr="00113597" w:rsidRDefault="00E6507F" w:rsidP="00E6507F">
            <w:pPr>
              <w:widowControl/>
              <w:jc w:val="center"/>
              <w:rPr>
                <w:rFonts w:ascii="宋体" w:eastAsia="宋体" w:hAnsi="宋体" w:cs="宋体"/>
                <w:kern w:val="0"/>
                <w:sz w:val="40"/>
                <w:szCs w:val="40"/>
              </w:rPr>
            </w:pPr>
          </w:p>
          <w:p w:rsidR="00E6507F" w:rsidRPr="00113597" w:rsidRDefault="00E6507F" w:rsidP="00E6507F">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2017年度部门财政拨款政府性基金支出预算表</w:t>
            </w:r>
          </w:p>
        </w:tc>
      </w:tr>
      <w:tr w:rsidR="00E6507F" w:rsidRPr="00113597" w:rsidTr="00AF2CBD">
        <w:trPr>
          <w:gridAfter w:val="10"/>
          <w:wAfter w:w="2658" w:type="dxa"/>
          <w:trHeight w:val="465"/>
        </w:trPr>
        <w:tc>
          <w:tcPr>
            <w:tcW w:w="4320" w:type="dxa"/>
            <w:gridSpan w:val="8"/>
            <w:tcBorders>
              <w:top w:val="nil"/>
              <w:left w:val="nil"/>
              <w:bottom w:val="single" w:sz="4" w:space="0" w:color="000000"/>
              <w:right w:val="nil"/>
            </w:tcBorders>
            <w:shd w:val="clear" w:color="auto" w:fill="auto"/>
            <w:noWrap/>
            <w:vAlign w:val="bottom"/>
            <w:hideMark/>
          </w:tcPr>
          <w:p w:rsidR="00E6507F" w:rsidRPr="00113597" w:rsidRDefault="00E6507F" w:rsidP="00E6507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公开表七</w:t>
            </w:r>
          </w:p>
        </w:tc>
        <w:tc>
          <w:tcPr>
            <w:tcW w:w="3545" w:type="dxa"/>
            <w:gridSpan w:val="12"/>
            <w:tcBorders>
              <w:top w:val="nil"/>
              <w:left w:val="nil"/>
              <w:bottom w:val="single" w:sz="4" w:space="0" w:color="000000"/>
              <w:right w:val="nil"/>
            </w:tcBorders>
            <w:shd w:val="clear" w:color="auto" w:fill="auto"/>
            <w:noWrap/>
            <w:vAlign w:val="bottom"/>
            <w:hideMark/>
          </w:tcPr>
          <w:p w:rsidR="00E6507F" w:rsidRPr="00113597" w:rsidRDefault="00E6507F" w:rsidP="00E6507F">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3075" w:type="dxa"/>
            <w:gridSpan w:val="6"/>
            <w:tcBorders>
              <w:top w:val="nil"/>
              <w:left w:val="nil"/>
              <w:bottom w:val="single" w:sz="4" w:space="0" w:color="000000"/>
              <w:right w:val="nil"/>
            </w:tcBorders>
            <w:shd w:val="clear" w:color="auto" w:fill="auto"/>
            <w:noWrap/>
            <w:vAlign w:val="bottom"/>
            <w:hideMark/>
          </w:tcPr>
          <w:p w:rsidR="00E6507F" w:rsidRPr="00113597" w:rsidRDefault="00E6507F" w:rsidP="00E6507F">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E6507F" w:rsidRPr="00113597" w:rsidTr="00AF2CBD">
        <w:trPr>
          <w:gridAfter w:val="10"/>
          <w:wAfter w:w="2658" w:type="dxa"/>
          <w:trHeight w:val="735"/>
        </w:trPr>
        <w:tc>
          <w:tcPr>
            <w:tcW w:w="4320" w:type="dxa"/>
            <w:gridSpan w:val="8"/>
            <w:tcBorders>
              <w:top w:val="nil"/>
              <w:left w:val="single" w:sz="4" w:space="0" w:color="000000"/>
              <w:bottom w:val="single" w:sz="4" w:space="0" w:color="000000"/>
              <w:right w:val="single" w:sz="4" w:space="0" w:color="000000"/>
            </w:tcBorders>
            <w:shd w:val="clear" w:color="auto" w:fill="auto"/>
            <w:vAlign w:val="center"/>
            <w:hideMark/>
          </w:tcPr>
          <w:p w:rsidR="00E6507F" w:rsidRPr="00113597" w:rsidRDefault="00E6507F" w:rsidP="00E6507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功能科目代码</w:t>
            </w:r>
          </w:p>
        </w:tc>
        <w:tc>
          <w:tcPr>
            <w:tcW w:w="3545" w:type="dxa"/>
            <w:gridSpan w:val="12"/>
            <w:tcBorders>
              <w:top w:val="nil"/>
              <w:left w:val="nil"/>
              <w:bottom w:val="single" w:sz="4" w:space="0" w:color="000000"/>
              <w:right w:val="single" w:sz="4" w:space="0" w:color="000000"/>
            </w:tcBorders>
            <w:shd w:val="clear" w:color="auto" w:fill="auto"/>
            <w:vAlign w:val="center"/>
            <w:hideMark/>
          </w:tcPr>
          <w:p w:rsidR="00E6507F" w:rsidRPr="00113597" w:rsidRDefault="00E6507F" w:rsidP="00E6507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功能科目名称</w:t>
            </w:r>
          </w:p>
        </w:tc>
        <w:tc>
          <w:tcPr>
            <w:tcW w:w="3075" w:type="dxa"/>
            <w:gridSpan w:val="6"/>
            <w:tcBorders>
              <w:top w:val="nil"/>
              <w:left w:val="nil"/>
              <w:bottom w:val="single" w:sz="4" w:space="0" w:color="000000"/>
              <w:right w:val="single" w:sz="4" w:space="0" w:color="000000"/>
            </w:tcBorders>
            <w:shd w:val="clear" w:color="auto" w:fill="auto"/>
            <w:vAlign w:val="center"/>
            <w:hideMark/>
          </w:tcPr>
          <w:p w:rsidR="00E6507F" w:rsidRPr="00113597" w:rsidRDefault="00E6507F" w:rsidP="00E6507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   额</w:t>
            </w:r>
          </w:p>
        </w:tc>
      </w:tr>
      <w:tr w:rsidR="00E6507F" w:rsidRPr="00113597" w:rsidTr="00AF2CBD">
        <w:trPr>
          <w:gridAfter w:val="10"/>
          <w:wAfter w:w="2658" w:type="dxa"/>
          <w:trHeight w:val="735"/>
        </w:trPr>
        <w:tc>
          <w:tcPr>
            <w:tcW w:w="4320" w:type="dxa"/>
            <w:gridSpan w:val="8"/>
            <w:tcBorders>
              <w:top w:val="nil"/>
              <w:left w:val="single" w:sz="4" w:space="0" w:color="000000"/>
              <w:bottom w:val="single" w:sz="4" w:space="0" w:color="000000"/>
              <w:right w:val="single" w:sz="4" w:space="0" w:color="000000"/>
            </w:tcBorders>
            <w:shd w:val="clear" w:color="auto" w:fill="auto"/>
            <w:noWrap/>
            <w:vAlign w:val="bottom"/>
            <w:hideMark/>
          </w:tcPr>
          <w:p w:rsidR="00E6507F" w:rsidRPr="00113597" w:rsidRDefault="00E6507F" w:rsidP="00E6507F">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3545" w:type="dxa"/>
            <w:gridSpan w:val="12"/>
            <w:tcBorders>
              <w:top w:val="nil"/>
              <w:left w:val="nil"/>
              <w:bottom w:val="single" w:sz="4" w:space="0" w:color="000000"/>
              <w:right w:val="single" w:sz="4" w:space="0" w:color="000000"/>
            </w:tcBorders>
            <w:shd w:val="clear" w:color="auto" w:fill="auto"/>
            <w:vAlign w:val="center"/>
            <w:hideMark/>
          </w:tcPr>
          <w:p w:rsidR="00E6507F" w:rsidRPr="00113597" w:rsidRDefault="00E6507F" w:rsidP="00E6507F">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3075" w:type="dxa"/>
            <w:gridSpan w:val="6"/>
            <w:tcBorders>
              <w:top w:val="nil"/>
              <w:left w:val="nil"/>
              <w:bottom w:val="single" w:sz="4" w:space="0" w:color="000000"/>
              <w:right w:val="single" w:sz="4" w:space="0" w:color="000000"/>
            </w:tcBorders>
            <w:shd w:val="clear" w:color="auto" w:fill="auto"/>
            <w:vAlign w:val="center"/>
            <w:hideMark/>
          </w:tcPr>
          <w:p w:rsidR="00E6507F" w:rsidRPr="00113597" w:rsidRDefault="00E6507F" w:rsidP="00E6507F">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 xml:space="preserve">0 </w:t>
            </w:r>
          </w:p>
        </w:tc>
      </w:tr>
      <w:tr w:rsidR="00BE75D1" w:rsidRPr="00113597" w:rsidTr="00AF2CBD">
        <w:trPr>
          <w:gridAfter w:val="9"/>
          <w:wAfter w:w="2563" w:type="dxa"/>
          <w:trHeight w:val="780"/>
        </w:trPr>
        <w:tc>
          <w:tcPr>
            <w:tcW w:w="11035" w:type="dxa"/>
            <w:gridSpan w:val="27"/>
            <w:tcBorders>
              <w:top w:val="nil"/>
              <w:left w:val="nil"/>
              <w:bottom w:val="nil"/>
              <w:right w:val="nil"/>
            </w:tcBorders>
            <w:shd w:val="clear" w:color="auto" w:fill="auto"/>
            <w:noWrap/>
            <w:vAlign w:val="center"/>
            <w:hideMark/>
          </w:tcPr>
          <w:p w:rsidR="00BE75D1" w:rsidRPr="00113597" w:rsidRDefault="00BE75D1" w:rsidP="00BE75D1">
            <w:pPr>
              <w:widowControl/>
              <w:jc w:val="center"/>
              <w:rPr>
                <w:rFonts w:ascii="宋体" w:eastAsia="宋体" w:hAnsi="宋体" w:cs="宋体"/>
                <w:kern w:val="0"/>
                <w:sz w:val="40"/>
                <w:szCs w:val="40"/>
              </w:rPr>
            </w:pPr>
            <w:r w:rsidRPr="00113597">
              <w:rPr>
                <w:rFonts w:ascii="宋体" w:eastAsia="宋体" w:hAnsi="宋体" w:cs="宋体" w:hint="eastAsia"/>
                <w:kern w:val="0"/>
                <w:sz w:val="40"/>
                <w:szCs w:val="40"/>
              </w:rPr>
              <w:t>2017年度部门一般公共预算支出预算表</w:t>
            </w:r>
          </w:p>
        </w:tc>
      </w:tr>
      <w:tr w:rsidR="00BE75D1" w:rsidRPr="00113597" w:rsidTr="00AF2CBD">
        <w:trPr>
          <w:gridAfter w:val="9"/>
          <w:wAfter w:w="2563" w:type="dxa"/>
          <w:trHeight w:val="465"/>
        </w:trPr>
        <w:tc>
          <w:tcPr>
            <w:tcW w:w="2920" w:type="dxa"/>
            <w:gridSpan w:val="4"/>
            <w:tcBorders>
              <w:top w:val="nil"/>
              <w:left w:val="nil"/>
              <w:bottom w:val="single" w:sz="4" w:space="0" w:color="000000"/>
              <w:right w:val="nil"/>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22"/>
              </w:rPr>
            </w:pPr>
            <w:r w:rsidRPr="00113597">
              <w:rPr>
                <w:rFonts w:ascii="仿宋_GB2312" w:eastAsia="仿宋_GB2312" w:hAnsi="宋体" w:cs="宋体" w:hint="eastAsia"/>
                <w:kern w:val="0"/>
                <w:sz w:val="22"/>
              </w:rPr>
              <w:t>公开表八</w:t>
            </w:r>
          </w:p>
        </w:tc>
        <w:tc>
          <w:tcPr>
            <w:tcW w:w="4542" w:type="dxa"/>
            <w:gridSpan w:val="12"/>
            <w:tcBorders>
              <w:top w:val="nil"/>
              <w:left w:val="nil"/>
              <w:bottom w:val="single" w:sz="4" w:space="0" w:color="000000"/>
              <w:right w:val="nil"/>
            </w:tcBorders>
            <w:shd w:val="clear" w:color="auto" w:fill="auto"/>
            <w:noWrap/>
            <w:vAlign w:val="bottom"/>
            <w:hideMark/>
          </w:tcPr>
          <w:p w:rsidR="00BE75D1" w:rsidRPr="00113597" w:rsidRDefault="00BE75D1" w:rsidP="00BE75D1">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3573" w:type="dxa"/>
            <w:gridSpan w:val="11"/>
            <w:tcBorders>
              <w:top w:val="nil"/>
              <w:left w:val="nil"/>
              <w:bottom w:val="single" w:sz="4" w:space="0" w:color="000000"/>
              <w:right w:val="nil"/>
            </w:tcBorders>
            <w:shd w:val="clear" w:color="auto" w:fill="auto"/>
            <w:noWrap/>
            <w:vAlign w:val="bottom"/>
            <w:hideMark/>
          </w:tcPr>
          <w:p w:rsidR="00BE75D1" w:rsidRPr="00113597" w:rsidRDefault="00BE75D1" w:rsidP="00BE75D1">
            <w:pPr>
              <w:widowControl/>
              <w:jc w:val="right"/>
              <w:rPr>
                <w:rFonts w:ascii="仿宋_GB2312" w:eastAsia="仿宋_GB2312" w:hAnsi="宋体" w:cs="宋体"/>
                <w:kern w:val="0"/>
                <w:sz w:val="22"/>
              </w:rPr>
            </w:pPr>
            <w:r w:rsidRPr="00113597">
              <w:rPr>
                <w:rFonts w:ascii="仿宋_GB2312" w:eastAsia="仿宋_GB2312" w:hAnsi="宋体" w:cs="宋体" w:hint="eastAsia"/>
                <w:kern w:val="0"/>
                <w:sz w:val="22"/>
              </w:rPr>
              <w:t>单位：万元</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功能科目代码</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功能科目名称</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金   额</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 xml:space="preserve">　</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539B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3894</w:t>
            </w:r>
            <w:r w:rsidR="00A539B4"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8</w:t>
            </w:r>
            <w:r w:rsidR="00A539B4" w:rsidRPr="00113597">
              <w:rPr>
                <w:rFonts w:ascii="仿宋_GB2312" w:eastAsia="仿宋_GB2312" w:hAnsi="宋体" w:cs="宋体" w:hint="eastAsia"/>
                <w:b/>
                <w:bCs/>
                <w:kern w:val="0"/>
                <w:sz w:val="22"/>
              </w:rPr>
              <w:t>8</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2010301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875</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84</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2010350</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事业运行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A92C63"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364.</w:t>
            </w:r>
            <w:r w:rsidR="00BE75D1" w:rsidRPr="00113597">
              <w:rPr>
                <w:rFonts w:ascii="仿宋_GB2312" w:eastAsia="仿宋_GB2312" w:hAnsi="宋体" w:cs="宋体" w:hint="eastAsia"/>
                <w:b/>
                <w:bCs/>
                <w:kern w:val="0"/>
                <w:sz w:val="22"/>
              </w:rPr>
              <w:t>48</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2010399</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其他政府办公厅（室）及相关机构事务支出</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761</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38</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2010601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10</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5</w:t>
            </w:r>
            <w:r w:rsidR="00A92C63" w:rsidRPr="00113597">
              <w:rPr>
                <w:rFonts w:ascii="仿宋_GB2312" w:eastAsia="仿宋_GB2312" w:hAnsi="宋体" w:cs="宋体" w:hint="eastAsia"/>
                <w:b/>
                <w:bCs/>
                <w:kern w:val="0"/>
                <w:sz w:val="22"/>
              </w:rPr>
              <w:t>1</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2013601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15</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67</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lastRenderedPageBreak/>
              <w:t>2080501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归口管理的行政单位离退休</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344</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27</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2080502</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事业单位离退休</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296</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56</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2080599</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其他行政事业单位离退休支出</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14</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7</w:t>
            </w:r>
            <w:r w:rsidR="00A92C63" w:rsidRPr="00113597">
              <w:rPr>
                <w:rFonts w:ascii="仿宋_GB2312" w:eastAsia="仿宋_GB2312" w:hAnsi="宋体" w:cs="宋体" w:hint="eastAsia"/>
                <w:b/>
                <w:bCs/>
                <w:kern w:val="0"/>
                <w:sz w:val="22"/>
              </w:rPr>
              <w:t>5</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2080801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死亡抚恤</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0</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8</w:t>
            </w:r>
            <w:r w:rsidR="00A92C63" w:rsidRPr="00113597">
              <w:rPr>
                <w:rFonts w:ascii="仿宋_GB2312" w:eastAsia="仿宋_GB2312" w:hAnsi="宋体" w:cs="宋体" w:hint="eastAsia"/>
                <w:b/>
                <w:bCs/>
                <w:kern w:val="0"/>
                <w:sz w:val="22"/>
              </w:rPr>
              <w:t>2</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2080803</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在乡复员、退伍军人生活补助</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67</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2082501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其他城市生活救助</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65</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2101101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行政单位医疗</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226</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3</w:t>
            </w:r>
            <w:r w:rsidR="00A92C63" w:rsidRPr="00113597">
              <w:rPr>
                <w:rFonts w:ascii="仿宋_GB2312" w:eastAsia="仿宋_GB2312" w:hAnsi="宋体" w:cs="宋体" w:hint="eastAsia"/>
                <w:b/>
                <w:bCs/>
                <w:kern w:val="0"/>
                <w:sz w:val="22"/>
              </w:rPr>
              <w:t>7</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2101103</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公务员医疗补助</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33</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90</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2120101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A539B4"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434.43</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2120501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城乡社区环境卫生</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539B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9</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9</w:t>
            </w:r>
            <w:r w:rsidR="00A539B4" w:rsidRPr="00113597">
              <w:rPr>
                <w:rFonts w:ascii="仿宋_GB2312" w:eastAsia="仿宋_GB2312" w:hAnsi="宋体" w:cs="宋体" w:hint="eastAsia"/>
                <w:b/>
                <w:bCs/>
                <w:kern w:val="0"/>
                <w:sz w:val="22"/>
              </w:rPr>
              <w:t>6</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2130101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56</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9</w:t>
            </w:r>
            <w:r w:rsidR="00A92C63" w:rsidRPr="00113597">
              <w:rPr>
                <w:rFonts w:ascii="仿宋_GB2312" w:eastAsia="仿宋_GB2312" w:hAnsi="宋体" w:cs="宋体" w:hint="eastAsia"/>
                <w:b/>
                <w:bCs/>
                <w:kern w:val="0"/>
                <w:sz w:val="22"/>
              </w:rPr>
              <w:t>4</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2160201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行政运行</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109</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4</w:t>
            </w:r>
            <w:r w:rsidR="00A92C63" w:rsidRPr="00113597">
              <w:rPr>
                <w:rFonts w:ascii="仿宋_GB2312" w:eastAsia="仿宋_GB2312" w:hAnsi="宋体" w:cs="宋体" w:hint="eastAsia"/>
                <w:b/>
                <w:bCs/>
                <w:kern w:val="0"/>
                <w:sz w:val="22"/>
              </w:rPr>
              <w:t>3</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2210201</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住房公积金</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539B4">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175</w:t>
            </w:r>
            <w:r w:rsidR="00A92C63" w:rsidRPr="00113597">
              <w:rPr>
                <w:rFonts w:ascii="仿宋_GB2312" w:eastAsia="仿宋_GB2312" w:hAnsi="宋体" w:cs="宋体" w:hint="eastAsia"/>
                <w:b/>
                <w:bCs/>
                <w:kern w:val="0"/>
                <w:sz w:val="22"/>
              </w:rPr>
              <w:t>.</w:t>
            </w:r>
            <w:r w:rsidR="00A539B4" w:rsidRPr="00113597">
              <w:rPr>
                <w:rFonts w:ascii="仿宋_GB2312" w:eastAsia="仿宋_GB2312" w:hAnsi="宋体" w:cs="宋体" w:hint="eastAsia"/>
                <w:b/>
                <w:bCs/>
                <w:kern w:val="0"/>
                <w:sz w:val="22"/>
              </w:rPr>
              <w:t>60</w:t>
            </w:r>
          </w:p>
        </w:tc>
      </w:tr>
      <w:tr w:rsidR="00BE75D1" w:rsidRPr="00113597" w:rsidTr="00AF2CBD">
        <w:trPr>
          <w:gridAfter w:val="9"/>
          <w:wAfter w:w="2563" w:type="dxa"/>
          <w:trHeight w:val="735"/>
        </w:trPr>
        <w:tc>
          <w:tcPr>
            <w:tcW w:w="2920" w:type="dxa"/>
            <w:gridSpan w:val="4"/>
            <w:tcBorders>
              <w:top w:val="nil"/>
              <w:left w:val="single" w:sz="4" w:space="0" w:color="000000"/>
              <w:bottom w:val="single" w:sz="4" w:space="0" w:color="000000"/>
              <w:right w:val="single" w:sz="4" w:space="0" w:color="000000"/>
            </w:tcBorders>
            <w:shd w:val="clear" w:color="auto" w:fill="auto"/>
            <w:noWrap/>
            <w:vAlign w:val="bottom"/>
            <w:hideMark/>
          </w:tcPr>
          <w:p w:rsidR="00BE75D1" w:rsidRPr="00113597" w:rsidRDefault="00BE75D1" w:rsidP="00BE75D1">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2210202</w:t>
            </w:r>
          </w:p>
        </w:tc>
        <w:tc>
          <w:tcPr>
            <w:tcW w:w="4542" w:type="dxa"/>
            <w:gridSpan w:val="12"/>
            <w:tcBorders>
              <w:top w:val="nil"/>
              <w:left w:val="nil"/>
              <w:bottom w:val="single" w:sz="4" w:space="0" w:color="000000"/>
              <w:right w:val="single" w:sz="4" w:space="0" w:color="000000"/>
            </w:tcBorders>
            <w:shd w:val="clear" w:color="auto" w:fill="auto"/>
            <w:vAlign w:val="center"/>
            <w:hideMark/>
          </w:tcPr>
          <w:p w:rsidR="00BE75D1" w:rsidRPr="00113597" w:rsidRDefault="00BE75D1" w:rsidP="00BE75D1">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提租补贴</w:t>
            </w:r>
          </w:p>
        </w:tc>
        <w:tc>
          <w:tcPr>
            <w:tcW w:w="3573" w:type="dxa"/>
            <w:gridSpan w:val="11"/>
            <w:tcBorders>
              <w:top w:val="nil"/>
              <w:left w:val="nil"/>
              <w:bottom w:val="single" w:sz="4" w:space="0" w:color="000000"/>
              <w:right w:val="single" w:sz="4" w:space="0" w:color="000000"/>
            </w:tcBorders>
            <w:shd w:val="clear" w:color="auto" w:fill="auto"/>
            <w:vAlign w:val="center"/>
            <w:hideMark/>
          </w:tcPr>
          <w:p w:rsidR="00BE75D1" w:rsidRPr="00113597" w:rsidRDefault="00BE75D1" w:rsidP="00A92C63">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159</w:t>
            </w:r>
            <w:r w:rsidR="00A92C63"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65</w:t>
            </w:r>
          </w:p>
        </w:tc>
      </w:tr>
      <w:tr w:rsidR="002C5208" w:rsidRPr="00113597" w:rsidTr="00AF2CBD">
        <w:trPr>
          <w:gridAfter w:val="5"/>
          <w:wAfter w:w="1280" w:type="dxa"/>
          <w:trHeight w:val="624"/>
        </w:trPr>
        <w:tc>
          <w:tcPr>
            <w:tcW w:w="12318" w:type="dxa"/>
            <w:gridSpan w:val="31"/>
            <w:vMerge w:val="restart"/>
            <w:tcBorders>
              <w:top w:val="nil"/>
              <w:left w:val="nil"/>
              <w:bottom w:val="nil"/>
              <w:right w:val="nil"/>
            </w:tcBorders>
            <w:shd w:val="clear" w:color="auto" w:fill="auto"/>
            <w:noWrap/>
            <w:vAlign w:val="center"/>
            <w:hideMark/>
          </w:tcPr>
          <w:p w:rsidR="002C5208" w:rsidRPr="00113597" w:rsidRDefault="002C5208" w:rsidP="002C5208">
            <w:pPr>
              <w:widowControl/>
              <w:jc w:val="center"/>
              <w:rPr>
                <w:rFonts w:ascii="宋体" w:eastAsia="宋体" w:hAnsi="宋体" w:cs="宋体"/>
                <w:kern w:val="0"/>
                <w:sz w:val="44"/>
                <w:szCs w:val="44"/>
              </w:rPr>
            </w:pPr>
          </w:p>
          <w:p w:rsidR="002C5208" w:rsidRPr="00113597" w:rsidRDefault="002C5208" w:rsidP="002C5208">
            <w:pPr>
              <w:widowControl/>
              <w:jc w:val="center"/>
              <w:rPr>
                <w:rFonts w:ascii="宋体" w:eastAsia="宋体" w:hAnsi="宋体" w:cs="宋体"/>
                <w:kern w:val="0"/>
                <w:sz w:val="44"/>
                <w:szCs w:val="44"/>
              </w:rPr>
            </w:pPr>
            <w:r w:rsidRPr="00113597">
              <w:rPr>
                <w:rFonts w:ascii="宋体" w:eastAsia="宋体" w:hAnsi="宋体" w:cs="宋体" w:hint="eastAsia"/>
                <w:kern w:val="0"/>
                <w:sz w:val="44"/>
                <w:szCs w:val="44"/>
              </w:rPr>
              <w:t>2017年度部门一般公共预算基本支出预算表</w:t>
            </w:r>
          </w:p>
        </w:tc>
      </w:tr>
      <w:tr w:rsidR="002C5208" w:rsidRPr="00113597" w:rsidTr="00AF2CBD">
        <w:trPr>
          <w:gridAfter w:val="5"/>
          <w:wAfter w:w="1280" w:type="dxa"/>
          <w:trHeight w:val="624"/>
        </w:trPr>
        <w:tc>
          <w:tcPr>
            <w:tcW w:w="12318" w:type="dxa"/>
            <w:gridSpan w:val="31"/>
            <w:vMerge/>
            <w:tcBorders>
              <w:top w:val="nil"/>
              <w:left w:val="nil"/>
              <w:bottom w:val="nil"/>
              <w:right w:val="nil"/>
            </w:tcBorders>
            <w:vAlign w:val="center"/>
            <w:hideMark/>
          </w:tcPr>
          <w:p w:rsidR="002C5208" w:rsidRPr="00113597" w:rsidRDefault="002C5208" w:rsidP="002C5208">
            <w:pPr>
              <w:widowControl/>
              <w:jc w:val="left"/>
              <w:rPr>
                <w:rFonts w:ascii="宋体" w:eastAsia="宋体" w:hAnsi="宋体" w:cs="宋体"/>
                <w:kern w:val="0"/>
                <w:sz w:val="44"/>
                <w:szCs w:val="44"/>
              </w:rPr>
            </w:pPr>
          </w:p>
        </w:tc>
      </w:tr>
      <w:tr w:rsidR="002C5208" w:rsidRPr="00113597" w:rsidTr="00AF2CBD">
        <w:trPr>
          <w:gridAfter w:val="5"/>
          <w:wAfter w:w="1280" w:type="dxa"/>
          <w:trHeight w:val="360"/>
        </w:trPr>
        <w:tc>
          <w:tcPr>
            <w:tcW w:w="2775" w:type="dxa"/>
            <w:gridSpan w:val="3"/>
            <w:tcBorders>
              <w:top w:val="nil"/>
              <w:left w:val="nil"/>
              <w:bottom w:val="single" w:sz="4" w:space="0" w:color="000000"/>
              <w:right w:val="nil"/>
            </w:tcBorders>
            <w:shd w:val="clear" w:color="auto" w:fill="auto"/>
            <w:noWrap/>
            <w:vAlign w:val="center"/>
            <w:hideMark/>
          </w:tcPr>
          <w:p w:rsidR="002C5208" w:rsidRPr="00113597" w:rsidRDefault="002C5208" w:rsidP="002C5208">
            <w:pPr>
              <w:widowControl/>
              <w:jc w:val="left"/>
              <w:rPr>
                <w:rFonts w:ascii="宋体" w:eastAsia="宋体" w:hAnsi="宋体" w:cs="宋体"/>
                <w:kern w:val="0"/>
                <w:sz w:val="22"/>
              </w:rPr>
            </w:pPr>
            <w:r w:rsidRPr="00113597">
              <w:rPr>
                <w:rFonts w:ascii="宋体" w:eastAsia="宋体" w:hAnsi="宋体" w:cs="宋体" w:hint="eastAsia"/>
                <w:kern w:val="0"/>
                <w:sz w:val="22"/>
              </w:rPr>
              <w:t>公开表九</w:t>
            </w:r>
          </w:p>
        </w:tc>
        <w:tc>
          <w:tcPr>
            <w:tcW w:w="4827" w:type="dxa"/>
            <w:gridSpan w:val="14"/>
            <w:tcBorders>
              <w:top w:val="nil"/>
              <w:left w:val="nil"/>
              <w:bottom w:val="single" w:sz="4" w:space="0" w:color="000000"/>
              <w:right w:val="nil"/>
            </w:tcBorders>
            <w:shd w:val="clear" w:color="auto" w:fill="auto"/>
            <w:noWrap/>
            <w:vAlign w:val="center"/>
            <w:hideMark/>
          </w:tcPr>
          <w:p w:rsidR="002C5208" w:rsidRPr="00113597" w:rsidRDefault="002C5208" w:rsidP="002C5208">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4716" w:type="dxa"/>
            <w:gridSpan w:val="14"/>
            <w:tcBorders>
              <w:top w:val="nil"/>
              <w:left w:val="nil"/>
              <w:bottom w:val="single" w:sz="4" w:space="0" w:color="000000"/>
              <w:right w:val="nil"/>
            </w:tcBorders>
            <w:shd w:val="clear" w:color="auto" w:fill="auto"/>
            <w:noWrap/>
            <w:vAlign w:val="center"/>
            <w:hideMark/>
          </w:tcPr>
          <w:p w:rsidR="002C5208" w:rsidRPr="00113597" w:rsidRDefault="002C5208" w:rsidP="002C5208">
            <w:pPr>
              <w:widowControl/>
              <w:jc w:val="right"/>
              <w:rPr>
                <w:rFonts w:ascii="宋体" w:eastAsia="宋体" w:hAnsi="宋体" w:cs="宋体"/>
                <w:kern w:val="0"/>
                <w:sz w:val="22"/>
              </w:rPr>
            </w:pPr>
            <w:r w:rsidRPr="00113597">
              <w:rPr>
                <w:rFonts w:ascii="宋体" w:eastAsia="宋体" w:hAnsi="宋体" w:cs="宋体" w:hint="eastAsia"/>
                <w:kern w:val="0"/>
                <w:sz w:val="22"/>
              </w:rPr>
              <w:t>单位：万元</w:t>
            </w:r>
          </w:p>
        </w:tc>
      </w:tr>
      <w:tr w:rsidR="002C5208" w:rsidRPr="00113597" w:rsidTr="00DD211F">
        <w:trPr>
          <w:gridAfter w:val="5"/>
          <w:wAfter w:w="1280" w:type="dxa"/>
          <w:trHeight w:val="642"/>
        </w:trPr>
        <w:tc>
          <w:tcPr>
            <w:tcW w:w="2775" w:type="dxa"/>
            <w:gridSpan w:val="3"/>
            <w:tcBorders>
              <w:top w:val="nil"/>
              <w:left w:val="single" w:sz="4" w:space="0" w:color="000000"/>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科目编码</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 xml:space="preserve"> 科目名称</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基本支出</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 xml:space="preserve">　</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04555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3894</w:t>
            </w:r>
            <w:r w:rsidR="00045558" w:rsidRPr="00113597">
              <w:rPr>
                <w:rFonts w:ascii="仿宋_GB2312" w:eastAsia="仿宋_GB2312" w:hAnsi="宋体" w:cs="宋体" w:hint="eastAsia"/>
                <w:b/>
                <w:bCs/>
                <w:kern w:val="0"/>
                <w:sz w:val="22"/>
              </w:rPr>
              <w:t>.</w:t>
            </w:r>
            <w:r w:rsidRPr="00113597">
              <w:rPr>
                <w:rFonts w:ascii="仿宋_GB2312" w:eastAsia="仿宋_GB2312" w:hAnsi="宋体" w:cs="宋体" w:hint="eastAsia"/>
                <w:b/>
                <w:bCs/>
                <w:kern w:val="0"/>
                <w:sz w:val="22"/>
              </w:rPr>
              <w:t>8</w:t>
            </w:r>
            <w:r w:rsidR="00045558" w:rsidRPr="00113597">
              <w:rPr>
                <w:rFonts w:ascii="仿宋_GB2312" w:eastAsia="仿宋_GB2312" w:hAnsi="宋体" w:cs="宋体" w:hint="eastAsia"/>
                <w:b/>
                <w:bCs/>
                <w:kern w:val="0"/>
                <w:sz w:val="22"/>
              </w:rPr>
              <w:t>8</w:t>
            </w:r>
            <w:r w:rsidRPr="00113597">
              <w:rPr>
                <w:rFonts w:ascii="仿宋_GB2312" w:eastAsia="仿宋_GB2312" w:hAnsi="宋体" w:cs="宋体" w:hint="eastAsia"/>
                <w:b/>
                <w:bCs/>
                <w:kern w:val="0"/>
                <w:sz w:val="22"/>
              </w:rPr>
              <w:t xml:space="preserve"> </w:t>
            </w:r>
          </w:p>
        </w:tc>
      </w:tr>
      <w:tr w:rsidR="002C5208" w:rsidRPr="00113597" w:rsidTr="00DD211F">
        <w:trPr>
          <w:gridAfter w:val="5"/>
          <w:wAfter w:w="1280" w:type="dxa"/>
          <w:trHeight w:val="586"/>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30101</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基本工资</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370.83</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30102</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津贴补贴</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1138.02</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30104</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其他社会保障缴费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583.19</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30201</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53.35</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30211</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差旅费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84.96</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30215</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会议费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3.00</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30216</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培训费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46.29</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30217</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公务接待费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42.00</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30226</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劳务费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360.00</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30228</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工会经费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21.72</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30229</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福利费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4.34</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lastRenderedPageBreak/>
              <w:t>30231</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公务用车运行维护费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38.50</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30239</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其他交通费用</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71.34</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30302</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退休费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655.58</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30304</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抚恤金</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0.82</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30305</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生活补助</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2.67</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30306</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救济费</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1.65</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30309</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奖励金</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0.36</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30311</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住房公积金</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175.60</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30312</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提租补贴</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159.65</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30399</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其他对个人和家庭的补助支出</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4.36</w:t>
            </w:r>
          </w:p>
        </w:tc>
      </w:tr>
      <w:tr w:rsidR="002C5208" w:rsidRPr="00113597" w:rsidTr="00AF2CBD">
        <w:trPr>
          <w:gridAfter w:val="5"/>
          <w:wAfter w:w="1280" w:type="dxa"/>
          <w:trHeight w:val="645"/>
        </w:trPr>
        <w:tc>
          <w:tcPr>
            <w:tcW w:w="2775" w:type="dxa"/>
            <w:gridSpan w:val="3"/>
            <w:tcBorders>
              <w:top w:val="nil"/>
              <w:left w:val="single" w:sz="4" w:space="0" w:color="000000"/>
              <w:bottom w:val="single" w:sz="4" w:space="0" w:color="000000"/>
              <w:right w:val="single" w:sz="4" w:space="0" w:color="000000"/>
            </w:tcBorders>
            <w:shd w:val="clear" w:color="auto" w:fill="auto"/>
            <w:noWrap/>
            <w:vAlign w:val="bottom"/>
            <w:hideMark/>
          </w:tcPr>
          <w:p w:rsidR="002C5208" w:rsidRPr="00113597" w:rsidRDefault="002C5208" w:rsidP="002C5208">
            <w:pPr>
              <w:widowControl/>
              <w:jc w:val="left"/>
              <w:rPr>
                <w:rFonts w:ascii="仿宋_GB2312" w:eastAsia="仿宋_GB2312" w:hAnsi="宋体" w:cs="宋体"/>
                <w:kern w:val="0"/>
                <w:sz w:val="18"/>
                <w:szCs w:val="18"/>
              </w:rPr>
            </w:pPr>
            <w:r w:rsidRPr="00113597">
              <w:rPr>
                <w:rFonts w:ascii="仿宋_GB2312" w:eastAsia="仿宋_GB2312" w:hAnsi="宋体" w:cs="宋体" w:hint="eastAsia"/>
                <w:kern w:val="0"/>
                <w:sz w:val="18"/>
                <w:szCs w:val="18"/>
              </w:rPr>
              <w:t>31002</w:t>
            </w:r>
          </w:p>
        </w:tc>
        <w:tc>
          <w:tcPr>
            <w:tcW w:w="4827"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办公设备购置</w:t>
            </w:r>
          </w:p>
        </w:tc>
        <w:tc>
          <w:tcPr>
            <w:tcW w:w="4716" w:type="dxa"/>
            <w:gridSpan w:val="14"/>
            <w:tcBorders>
              <w:top w:val="nil"/>
              <w:left w:val="nil"/>
              <w:bottom w:val="single" w:sz="4" w:space="0" w:color="000000"/>
              <w:right w:val="single" w:sz="4" w:space="0" w:color="000000"/>
            </w:tcBorders>
            <w:shd w:val="clear" w:color="auto" w:fill="auto"/>
            <w:vAlign w:val="center"/>
            <w:hideMark/>
          </w:tcPr>
          <w:p w:rsidR="002C5208" w:rsidRPr="00113597" w:rsidRDefault="002C5208" w:rsidP="002C520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76.65</w:t>
            </w:r>
          </w:p>
        </w:tc>
      </w:tr>
      <w:tr w:rsidR="00516DF8" w:rsidRPr="00113597" w:rsidTr="00AF2CBD">
        <w:trPr>
          <w:trHeight w:val="570"/>
        </w:trPr>
        <w:tc>
          <w:tcPr>
            <w:tcW w:w="13598" w:type="dxa"/>
            <w:gridSpan w:val="36"/>
            <w:tcBorders>
              <w:top w:val="nil"/>
              <w:left w:val="nil"/>
              <w:bottom w:val="nil"/>
              <w:right w:val="nil"/>
            </w:tcBorders>
            <w:shd w:val="clear" w:color="auto" w:fill="auto"/>
            <w:noWrap/>
            <w:vAlign w:val="center"/>
            <w:hideMark/>
          </w:tcPr>
          <w:p w:rsidR="00516DF8" w:rsidRPr="00113597" w:rsidRDefault="00516DF8" w:rsidP="00516DF8">
            <w:pPr>
              <w:widowControl/>
              <w:jc w:val="center"/>
              <w:rPr>
                <w:rFonts w:ascii="宋体" w:eastAsia="宋体" w:hAnsi="宋体" w:cs="宋体"/>
                <w:kern w:val="0"/>
                <w:sz w:val="44"/>
                <w:szCs w:val="44"/>
              </w:rPr>
            </w:pPr>
          </w:p>
          <w:p w:rsidR="00516DF8" w:rsidRPr="00113597" w:rsidRDefault="00516DF8" w:rsidP="00516DF8">
            <w:pPr>
              <w:widowControl/>
              <w:jc w:val="center"/>
              <w:rPr>
                <w:rFonts w:ascii="宋体" w:eastAsia="宋体" w:hAnsi="宋体" w:cs="宋体"/>
                <w:kern w:val="0"/>
                <w:sz w:val="44"/>
                <w:szCs w:val="44"/>
              </w:rPr>
            </w:pPr>
            <w:r w:rsidRPr="00113597">
              <w:rPr>
                <w:rFonts w:ascii="宋体" w:eastAsia="宋体" w:hAnsi="宋体" w:cs="宋体" w:hint="eastAsia"/>
                <w:kern w:val="0"/>
                <w:sz w:val="44"/>
                <w:szCs w:val="44"/>
              </w:rPr>
              <w:t>2017年度部门一般公共预算机关运行经费支出预算表</w:t>
            </w:r>
          </w:p>
        </w:tc>
      </w:tr>
      <w:tr w:rsidR="00516DF8" w:rsidRPr="00113597" w:rsidTr="00AF2CBD">
        <w:trPr>
          <w:trHeight w:val="345"/>
        </w:trPr>
        <w:tc>
          <w:tcPr>
            <w:tcW w:w="3734" w:type="dxa"/>
            <w:gridSpan w:val="6"/>
            <w:tcBorders>
              <w:top w:val="nil"/>
              <w:left w:val="nil"/>
              <w:bottom w:val="nil"/>
              <w:right w:val="nil"/>
            </w:tcBorders>
            <w:shd w:val="clear" w:color="auto" w:fill="auto"/>
            <w:noWrap/>
            <w:vAlign w:val="center"/>
            <w:hideMark/>
          </w:tcPr>
          <w:p w:rsidR="00516DF8" w:rsidRPr="00113597" w:rsidRDefault="00516DF8" w:rsidP="00516DF8">
            <w:pPr>
              <w:widowControl/>
              <w:jc w:val="center"/>
              <w:rPr>
                <w:rFonts w:ascii="宋体" w:eastAsia="宋体" w:hAnsi="宋体" w:cs="宋体"/>
                <w:kern w:val="0"/>
                <w:sz w:val="44"/>
                <w:szCs w:val="44"/>
              </w:rPr>
            </w:pPr>
          </w:p>
        </w:tc>
        <w:tc>
          <w:tcPr>
            <w:tcW w:w="4036" w:type="dxa"/>
            <w:gridSpan w:val="13"/>
            <w:tcBorders>
              <w:top w:val="nil"/>
              <w:left w:val="nil"/>
              <w:bottom w:val="nil"/>
              <w:right w:val="nil"/>
            </w:tcBorders>
            <w:shd w:val="clear" w:color="auto" w:fill="auto"/>
            <w:noWrap/>
            <w:vAlign w:val="bottom"/>
            <w:hideMark/>
          </w:tcPr>
          <w:p w:rsidR="00516DF8" w:rsidRPr="00113597" w:rsidRDefault="00516DF8" w:rsidP="00516DF8">
            <w:pPr>
              <w:widowControl/>
              <w:jc w:val="left"/>
              <w:rPr>
                <w:rFonts w:ascii="宋体" w:eastAsia="宋体" w:hAnsi="宋体" w:cs="宋体"/>
                <w:kern w:val="0"/>
                <w:sz w:val="20"/>
                <w:szCs w:val="20"/>
              </w:rPr>
            </w:pPr>
          </w:p>
        </w:tc>
        <w:tc>
          <w:tcPr>
            <w:tcW w:w="5828" w:type="dxa"/>
            <w:gridSpan w:val="17"/>
            <w:tcBorders>
              <w:top w:val="nil"/>
              <w:left w:val="nil"/>
              <w:bottom w:val="nil"/>
              <w:right w:val="nil"/>
            </w:tcBorders>
            <w:shd w:val="clear" w:color="auto" w:fill="auto"/>
            <w:noWrap/>
            <w:vAlign w:val="bottom"/>
            <w:hideMark/>
          </w:tcPr>
          <w:p w:rsidR="00516DF8" w:rsidRPr="00113597" w:rsidRDefault="00516DF8" w:rsidP="00516DF8">
            <w:pPr>
              <w:widowControl/>
              <w:jc w:val="left"/>
              <w:rPr>
                <w:rFonts w:ascii="宋体" w:eastAsia="宋体" w:hAnsi="宋体" w:cs="宋体"/>
                <w:kern w:val="0"/>
                <w:sz w:val="20"/>
                <w:szCs w:val="20"/>
              </w:rPr>
            </w:pPr>
          </w:p>
        </w:tc>
      </w:tr>
      <w:tr w:rsidR="00516DF8" w:rsidRPr="00113597" w:rsidTr="00AF2CBD">
        <w:trPr>
          <w:trHeight w:val="390"/>
        </w:trPr>
        <w:tc>
          <w:tcPr>
            <w:tcW w:w="3734" w:type="dxa"/>
            <w:gridSpan w:val="6"/>
            <w:tcBorders>
              <w:top w:val="nil"/>
              <w:left w:val="nil"/>
              <w:bottom w:val="single" w:sz="4" w:space="0" w:color="000000"/>
              <w:right w:val="nil"/>
            </w:tcBorders>
            <w:shd w:val="clear" w:color="auto" w:fill="auto"/>
            <w:noWrap/>
            <w:vAlign w:val="center"/>
            <w:hideMark/>
          </w:tcPr>
          <w:p w:rsidR="00516DF8" w:rsidRPr="00113597" w:rsidRDefault="00516DF8" w:rsidP="00516DF8">
            <w:pPr>
              <w:widowControl/>
              <w:jc w:val="left"/>
              <w:rPr>
                <w:rFonts w:ascii="宋体" w:eastAsia="宋体" w:hAnsi="宋体" w:cs="宋体"/>
                <w:kern w:val="0"/>
                <w:sz w:val="22"/>
              </w:rPr>
            </w:pPr>
            <w:r w:rsidRPr="00113597">
              <w:rPr>
                <w:rFonts w:ascii="宋体" w:eastAsia="宋体" w:hAnsi="宋体" w:cs="宋体" w:hint="eastAsia"/>
                <w:kern w:val="0"/>
                <w:sz w:val="22"/>
              </w:rPr>
              <w:t>公开表十</w:t>
            </w:r>
          </w:p>
        </w:tc>
        <w:tc>
          <w:tcPr>
            <w:tcW w:w="4036" w:type="dxa"/>
            <w:gridSpan w:val="13"/>
            <w:tcBorders>
              <w:top w:val="nil"/>
              <w:left w:val="nil"/>
              <w:bottom w:val="single" w:sz="4" w:space="0" w:color="000000"/>
              <w:right w:val="nil"/>
            </w:tcBorders>
            <w:shd w:val="clear" w:color="auto" w:fill="auto"/>
            <w:noWrap/>
            <w:vAlign w:val="center"/>
            <w:hideMark/>
          </w:tcPr>
          <w:p w:rsidR="00516DF8" w:rsidRPr="00113597" w:rsidRDefault="00516DF8" w:rsidP="00516DF8">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5828" w:type="dxa"/>
            <w:gridSpan w:val="17"/>
            <w:tcBorders>
              <w:top w:val="nil"/>
              <w:left w:val="nil"/>
              <w:bottom w:val="single" w:sz="4" w:space="0" w:color="000000"/>
              <w:right w:val="nil"/>
            </w:tcBorders>
            <w:shd w:val="clear" w:color="auto" w:fill="auto"/>
            <w:noWrap/>
            <w:vAlign w:val="center"/>
            <w:hideMark/>
          </w:tcPr>
          <w:p w:rsidR="00516DF8" w:rsidRPr="00113597" w:rsidRDefault="00516DF8" w:rsidP="00516DF8">
            <w:pPr>
              <w:widowControl/>
              <w:jc w:val="right"/>
              <w:rPr>
                <w:rFonts w:ascii="宋体" w:eastAsia="宋体" w:hAnsi="宋体" w:cs="宋体"/>
                <w:kern w:val="0"/>
                <w:sz w:val="22"/>
              </w:rPr>
            </w:pPr>
            <w:r w:rsidRPr="00113597">
              <w:rPr>
                <w:rFonts w:ascii="宋体" w:eastAsia="宋体" w:hAnsi="宋体" w:cs="宋体" w:hint="eastAsia"/>
                <w:kern w:val="0"/>
                <w:sz w:val="22"/>
              </w:rPr>
              <w:t>单位：万元</w:t>
            </w:r>
          </w:p>
        </w:tc>
      </w:tr>
      <w:tr w:rsidR="00516DF8" w:rsidRPr="00113597" w:rsidTr="00AF2CBD">
        <w:trPr>
          <w:trHeight w:val="58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科目编码</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科目名称</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机关运行经费支出</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 xml:space="preserve">　</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合计</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49379D" w:rsidP="00516DF8">
            <w:pPr>
              <w:widowControl/>
              <w:jc w:val="center"/>
              <w:rPr>
                <w:rFonts w:ascii="仿宋_GB2312" w:eastAsia="仿宋_GB2312" w:hAnsi="宋体" w:cs="宋体"/>
                <w:b/>
                <w:bCs/>
                <w:kern w:val="0"/>
                <w:sz w:val="22"/>
              </w:rPr>
            </w:pPr>
            <w:r>
              <w:rPr>
                <w:rFonts w:ascii="仿宋_GB2312" w:eastAsia="仿宋_GB2312" w:hAnsi="宋体" w:cs="宋体" w:hint="eastAsia"/>
                <w:b/>
                <w:bCs/>
                <w:kern w:val="0"/>
                <w:sz w:val="22"/>
              </w:rPr>
              <w:t>802．</w:t>
            </w:r>
            <w:r w:rsidR="00516DF8" w:rsidRPr="00113597">
              <w:rPr>
                <w:rFonts w:ascii="仿宋_GB2312" w:eastAsia="仿宋_GB2312" w:hAnsi="宋体" w:cs="宋体" w:hint="eastAsia"/>
                <w:b/>
                <w:bCs/>
                <w:kern w:val="0"/>
                <w:sz w:val="22"/>
              </w:rPr>
              <w:t>15</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lastRenderedPageBreak/>
              <w:t>30201</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53.35</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30211</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差旅费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84.96</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30215</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会议费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3.00</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30216</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培训费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46.29</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30217</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公务接待费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42.00</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30226</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劳务费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360.00</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30228</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工会经费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21.72</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30229</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福利费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4.34</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30231</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公务用车运行维护费</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38.50</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30239</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其他交通费用</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71.34</w:t>
            </w:r>
          </w:p>
        </w:tc>
      </w:tr>
      <w:tr w:rsidR="00516DF8" w:rsidRPr="00113597" w:rsidTr="00AF2CBD">
        <w:trPr>
          <w:trHeight w:val="615"/>
        </w:trPr>
        <w:tc>
          <w:tcPr>
            <w:tcW w:w="3734" w:type="dxa"/>
            <w:gridSpan w:val="6"/>
            <w:tcBorders>
              <w:top w:val="nil"/>
              <w:left w:val="single" w:sz="4" w:space="0" w:color="000000"/>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31002</w:t>
            </w:r>
          </w:p>
        </w:tc>
        <w:tc>
          <w:tcPr>
            <w:tcW w:w="4036" w:type="dxa"/>
            <w:gridSpan w:val="13"/>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办公设备购置</w:t>
            </w:r>
          </w:p>
        </w:tc>
        <w:tc>
          <w:tcPr>
            <w:tcW w:w="5828" w:type="dxa"/>
            <w:gridSpan w:val="17"/>
            <w:tcBorders>
              <w:top w:val="nil"/>
              <w:left w:val="nil"/>
              <w:bottom w:val="single" w:sz="4" w:space="0" w:color="000000"/>
              <w:right w:val="single" w:sz="4" w:space="0" w:color="000000"/>
            </w:tcBorders>
            <w:shd w:val="clear" w:color="auto" w:fill="auto"/>
            <w:vAlign w:val="center"/>
            <w:hideMark/>
          </w:tcPr>
          <w:p w:rsidR="00516DF8" w:rsidRPr="00113597" w:rsidRDefault="00516DF8" w:rsidP="00516DF8">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76.65</w:t>
            </w:r>
          </w:p>
        </w:tc>
      </w:tr>
      <w:tr w:rsidR="00013FF2" w:rsidRPr="00013FF2" w:rsidTr="00AF2CBD">
        <w:trPr>
          <w:gridAfter w:val="3"/>
          <w:wAfter w:w="400" w:type="dxa"/>
          <w:trHeight w:val="570"/>
        </w:trPr>
        <w:tc>
          <w:tcPr>
            <w:tcW w:w="13198" w:type="dxa"/>
            <w:gridSpan w:val="33"/>
            <w:tcBorders>
              <w:top w:val="nil"/>
              <w:left w:val="nil"/>
              <w:bottom w:val="nil"/>
              <w:right w:val="nil"/>
            </w:tcBorders>
            <w:shd w:val="clear" w:color="auto" w:fill="auto"/>
            <w:noWrap/>
            <w:vAlign w:val="center"/>
            <w:hideMark/>
          </w:tcPr>
          <w:tbl>
            <w:tblPr>
              <w:tblW w:w="13374" w:type="dxa"/>
              <w:tblLook w:val="04A0"/>
            </w:tblPr>
            <w:tblGrid>
              <w:gridCol w:w="1120"/>
              <w:gridCol w:w="1339"/>
              <w:gridCol w:w="1843"/>
              <w:gridCol w:w="458"/>
              <w:gridCol w:w="1526"/>
              <w:gridCol w:w="434"/>
              <w:gridCol w:w="1267"/>
              <w:gridCol w:w="1843"/>
              <w:gridCol w:w="1843"/>
              <w:gridCol w:w="1701"/>
            </w:tblGrid>
            <w:tr w:rsidR="00113597" w:rsidRPr="00113597" w:rsidTr="00113597">
              <w:trPr>
                <w:trHeight w:val="990"/>
              </w:trPr>
              <w:tc>
                <w:tcPr>
                  <w:tcW w:w="13374" w:type="dxa"/>
                  <w:gridSpan w:val="10"/>
                  <w:tcBorders>
                    <w:top w:val="nil"/>
                    <w:left w:val="nil"/>
                    <w:bottom w:val="nil"/>
                    <w:right w:val="nil"/>
                  </w:tcBorders>
                  <w:shd w:val="clear" w:color="auto" w:fill="auto"/>
                  <w:noWrap/>
                  <w:vAlign w:val="center"/>
                  <w:hideMark/>
                </w:tcPr>
                <w:p w:rsidR="00113597" w:rsidRPr="00113597" w:rsidRDefault="00113597" w:rsidP="00113597">
                  <w:pPr>
                    <w:widowControl/>
                    <w:jc w:val="center"/>
                    <w:rPr>
                      <w:rFonts w:ascii="宋体" w:eastAsia="宋体" w:hAnsi="宋体" w:cs="宋体"/>
                      <w:color w:val="000000"/>
                      <w:kern w:val="0"/>
                      <w:sz w:val="40"/>
                      <w:szCs w:val="40"/>
                    </w:rPr>
                  </w:pPr>
                  <w:r w:rsidRPr="00113597">
                    <w:rPr>
                      <w:rFonts w:ascii="宋体" w:eastAsia="宋体" w:hAnsi="宋体" w:cs="宋体" w:hint="eastAsia"/>
                      <w:color w:val="000000"/>
                      <w:kern w:val="0"/>
                      <w:sz w:val="40"/>
                      <w:szCs w:val="40"/>
                    </w:rPr>
                    <w:t>2017年度一般公共预算“三公”经费、会议费、培训费支出预算表</w:t>
                  </w:r>
                </w:p>
              </w:tc>
            </w:tr>
            <w:tr w:rsidR="00113597" w:rsidRPr="00113597" w:rsidTr="00113597">
              <w:trPr>
                <w:trHeight w:val="465"/>
              </w:trPr>
              <w:tc>
                <w:tcPr>
                  <w:tcW w:w="2459" w:type="dxa"/>
                  <w:gridSpan w:val="2"/>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lef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公开表十一</w:t>
                  </w:r>
                </w:p>
              </w:tc>
              <w:tc>
                <w:tcPr>
                  <w:tcW w:w="2301" w:type="dxa"/>
                  <w:gridSpan w:val="2"/>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lef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 xml:space="preserve">　</w:t>
                  </w:r>
                </w:p>
              </w:tc>
              <w:tc>
                <w:tcPr>
                  <w:tcW w:w="1960" w:type="dxa"/>
                  <w:gridSpan w:val="2"/>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lef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 xml:space="preserve">　</w:t>
                  </w:r>
                </w:p>
              </w:tc>
              <w:tc>
                <w:tcPr>
                  <w:tcW w:w="1267" w:type="dxa"/>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lef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 xml:space="preserve">　</w:t>
                  </w:r>
                </w:p>
              </w:tc>
              <w:tc>
                <w:tcPr>
                  <w:tcW w:w="1843" w:type="dxa"/>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righ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 xml:space="preserve">　</w:t>
                  </w:r>
                </w:p>
              </w:tc>
              <w:tc>
                <w:tcPr>
                  <w:tcW w:w="1843" w:type="dxa"/>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righ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 xml:space="preserve">　</w:t>
                  </w:r>
                </w:p>
              </w:tc>
              <w:tc>
                <w:tcPr>
                  <w:tcW w:w="1701" w:type="dxa"/>
                  <w:tcBorders>
                    <w:top w:val="nil"/>
                    <w:left w:val="nil"/>
                    <w:bottom w:val="single" w:sz="4" w:space="0" w:color="000000"/>
                    <w:right w:val="nil"/>
                  </w:tcBorders>
                  <w:shd w:val="clear" w:color="auto" w:fill="auto"/>
                  <w:noWrap/>
                  <w:vAlign w:val="bottom"/>
                  <w:hideMark/>
                </w:tcPr>
                <w:p w:rsidR="00113597" w:rsidRPr="00113597" w:rsidRDefault="00113597" w:rsidP="00113597">
                  <w:pPr>
                    <w:widowControl/>
                    <w:jc w:val="right"/>
                    <w:rPr>
                      <w:rFonts w:ascii="仿宋_GB2312" w:eastAsia="仿宋_GB2312" w:hAnsi="宋体" w:cs="宋体"/>
                      <w:color w:val="000000"/>
                      <w:kern w:val="0"/>
                      <w:sz w:val="22"/>
                    </w:rPr>
                  </w:pPr>
                  <w:r w:rsidRPr="00113597">
                    <w:rPr>
                      <w:rFonts w:ascii="仿宋_GB2312" w:eastAsia="仿宋_GB2312" w:hAnsi="宋体" w:cs="宋体" w:hint="eastAsia"/>
                      <w:color w:val="000000"/>
                      <w:kern w:val="0"/>
                      <w:sz w:val="22"/>
                    </w:rPr>
                    <w:t>单位：万元</w:t>
                  </w:r>
                </w:p>
              </w:tc>
            </w:tr>
            <w:tr w:rsidR="00113597" w:rsidRPr="00113597" w:rsidTr="00113597">
              <w:trPr>
                <w:trHeight w:val="720"/>
              </w:trPr>
              <w:tc>
                <w:tcPr>
                  <w:tcW w:w="112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合计</w:t>
                  </w:r>
                </w:p>
              </w:tc>
              <w:tc>
                <w:tcPr>
                  <w:tcW w:w="133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因公出国（境）费</w:t>
                  </w:r>
                </w:p>
              </w:tc>
              <w:tc>
                <w:tcPr>
                  <w:tcW w:w="5528" w:type="dxa"/>
                  <w:gridSpan w:val="5"/>
                  <w:tcBorders>
                    <w:top w:val="single" w:sz="4" w:space="0" w:color="000000"/>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公务用车购置及运行维护费</w:t>
                  </w:r>
                </w:p>
              </w:tc>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公务接待费</w:t>
                  </w:r>
                </w:p>
              </w:tc>
              <w:tc>
                <w:tcPr>
                  <w:tcW w:w="184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会议费</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培训费</w:t>
                  </w:r>
                </w:p>
              </w:tc>
            </w:tr>
            <w:tr w:rsidR="00113597" w:rsidRPr="00113597" w:rsidTr="00113597">
              <w:trPr>
                <w:trHeight w:val="780"/>
              </w:trPr>
              <w:tc>
                <w:tcPr>
                  <w:tcW w:w="1120" w:type="dxa"/>
                  <w:vMerge/>
                  <w:tcBorders>
                    <w:top w:val="nil"/>
                    <w:left w:val="single" w:sz="4" w:space="0" w:color="000000"/>
                    <w:bottom w:val="single" w:sz="4" w:space="0" w:color="000000"/>
                    <w:right w:val="single" w:sz="4" w:space="0" w:color="000000"/>
                  </w:tcBorders>
                  <w:vAlign w:val="center"/>
                  <w:hideMark/>
                </w:tcPr>
                <w:p w:rsidR="00113597" w:rsidRPr="00113597" w:rsidRDefault="00113597" w:rsidP="00113597">
                  <w:pPr>
                    <w:widowControl/>
                    <w:jc w:val="left"/>
                    <w:rPr>
                      <w:rFonts w:ascii="仿宋_GB2312" w:eastAsia="仿宋_GB2312" w:hAnsi="宋体" w:cs="宋体"/>
                      <w:b/>
                      <w:bCs/>
                      <w:color w:val="000000"/>
                      <w:kern w:val="0"/>
                      <w:sz w:val="22"/>
                    </w:rPr>
                  </w:pPr>
                </w:p>
              </w:tc>
              <w:tc>
                <w:tcPr>
                  <w:tcW w:w="1339" w:type="dxa"/>
                  <w:vMerge/>
                  <w:tcBorders>
                    <w:top w:val="nil"/>
                    <w:left w:val="single" w:sz="4" w:space="0" w:color="000000"/>
                    <w:bottom w:val="single" w:sz="4" w:space="0" w:color="000000"/>
                    <w:right w:val="single" w:sz="4" w:space="0" w:color="000000"/>
                  </w:tcBorders>
                  <w:vAlign w:val="center"/>
                  <w:hideMark/>
                </w:tcPr>
                <w:p w:rsidR="00113597" w:rsidRPr="00113597" w:rsidRDefault="00113597" w:rsidP="00113597">
                  <w:pPr>
                    <w:widowControl/>
                    <w:jc w:val="left"/>
                    <w:rPr>
                      <w:rFonts w:ascii="仿宋_GB2312" w:eastAsia="仿宋_GB2312" w:hAnsi="宋体" w:cs="宋体"/>
                      <w:b/>
                      <w:bCs/>
                      <w:color w:val="000000"/>
                      <w:kern w:val="0"/>
                      <w:sz w:val="22"/>
                    </w:rPr>
                  </w:pPr>
                </w:p>
              </w:tc>
              <w:tc>
                <w:tcPr>
                  <w:tcW w:w="1843"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小计</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公务用车购置费</w:t>
                  </w:r>
                </w:p>
              </w:tc>
              <w:tc>
                <w:tcPr>
                  <w:tcW w:w="1701" w:type="dxa"/>
                  <w:gridSpan w:val="2"/>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color w:val="000000"/>
                      <w:kern w:val="0"/>
                      <w:sz w:val="22"/>
                    </w:rPr>
                  </w:pPr>
                  <w:r w:rsidRPr="00113597">
                    <w:rPr>
                      <w:rFonts w:ascii="仿宋_GB2312" w:eastAsia="仿宋_GB2312" w:hAnsi="宋体" w:cs="宋体" w:hint="eastAsia"/>
                      <w:b/>
                      <w:bCs/>
                      <w:color w:val="000000"/>
                      <w:kern w:val="0"/>
                      <w:sz w:val="22"/>
                    </w:rPr>
                    <w:t>公务用车运行维护费</w:t>
                  </w:r>
                </w:p>
              </w:tc>
              <w:tc>
                <w:tcPr>
                  <w:tcW w:w="1843" w:type="dxa"/>
                  <w:vMerge/>
                  <w:tcBorders>
                    <w:top w:val="nil"/>
                    <w:left w:val="single" w:sz="4" w:space="0" w:color="000000"/>
                    <w:bottom w:val="single" w:sz="4" w:space="0" w:color="000000"/>
                    <w:right w:val="single" w:sz="4" w:space="0" w:color="000000"/>
                  </w:tcBorders>
                  <w:vAlign w:val="center"/>
                  <w:hideMark/>
                </w:tcPr>
                <w:p w:rsidR="00113597" w:rsidRPr="00113597" w:rsidRDefault="00113597" w:rsidP="00113597">
                  <w:pPr>
                    <w:widowControl/>
                    <w:jc w:val="left"/>
                    <w:rPr>
                      <w:rFonts w:ascii="仿宋_GB2312" w:eastAsia="仿宋_GB2312" w:hAnsi="宋体" w:cs="宋体"/>
                      <w:b/>
                      <w:bCs/>
                      <w:color w:val="000000"/>
                      <w:kern w:val="0"/>
                      <w:sz w:val="22"/>
                    </w:rPr>
                  </w:pPr>
                </w:p>
              </w:tc>
              <w:tc>
                <w:tcPr>
                  <w:tcW w:w="1843" w:type="dxa"/>
                  <w:vMerge/>
                  <w:tcBorders>
                    <w:top w:val="nil"/>
                    <w:left w:val="single" w:sz="4" w:space="0" w:color="000000"/>
                    <w:bottom w:val="single" w:sz="4" w:space="0" w:color="000000"/>
                    <w:right w:val="single" w:sz="4" w:space="0" w:color="000000"/>
                  </w:tcBorders>
                  <w:vAlign w:val="center"/>
                  <w:hideMark/>
                </w:tcPr>
                <w:p w:rsidR="00113597" w:rsidRPr="00113597" w:rsidRDefault="00113597" w:rsidP="00113597">
                  <w:pPr>
                    <w:widowControl/>
                    <w:jc w:val="left"/>
                    <w:rPr>
                      <w:rFonts w:ascii="仿宋_GB2312" w:eastAsia="仿宋_GB2312" w:hAnsi="宋体" w:cs="宋体"/>
                      <w:b/>
                      <w:bCs/>
                      <w:color w:val="000000"/>
                      <w:kern w:val="0"/>
                      <w:sz w:val="22"/>
                    </w:rPr>
                  </w:pPr>
                </w:p>
              </w:tc>
              <w:tc>
                <w:tcPr>
                  <w:tcW w:w="1701" w:type="dxa"/>
                  <w:vMerge/>
                  <w:tcBorders>
                    <w:top w:val="nil"/>
                    <w:left w:val="single" w:sz="4" w:space="0" w:color="000000"/>
                    <w:bottom w:val="single" w:sz="4" w:space="0" w:color="000000"/>
                    <w:right w:val="single" w:sz="4" w:space="0" w:color="000000"/>
                  </w:tcBorders>
                  <w:vAlign w:val="center"/>
                  <w:hideMark/>
                </w:tcPr>
                <w:p w:rsidR="00113597" w:rsidRPr="00113597" w:rsidRDefault="00113597" w:rsidP="00113597">
                  <w:pPr>
                    <w:widowControl/>
                    <w:jc w:val="left"/>
                    <w:rPr>
                      <w:rFonts w:ascii="仿宋_GB2312" w:eastAsia="仿宋_GB2312" w:hAnsi="宋体" w:cs="宋体"/>
                      <w:b/>
                      <w:bCs/>
                      <w:color w:val="000000"/>
                      <w:kern w:val="0"/>
                      <w:sz w:val="22"/>
                    </w:rPr>
                  </w:pPr>
                </w:p>
              </w:tc>
            </w:tr>
            <w:tr w:rsidR="00113597" w:rsidRPr="00113597" w:rsidTr="00113597">
              <w:trPr>
                <w:trHeight w:val="694"/>
              </w:trPr>
              <w:tc>
                <w:tcPr>
                  <w:tcW w:w="1120" w:type="dxa"/>
                  <w:tcBorders>
                    <w:top w:val="nil"/>
                    <w:left w:val="single" w:sz="4" w:space="0" w:color="000000"/>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129.79</w:t>
                  </w:r>
                </w:p>
              </w:tc>
              <w:tc>
                <w:tcPr>
                  <w:tcW w:w="1339"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p>
              </w:tc>
              <w:tc>
                <w:tcPr>
                  <w:tcW w:w="1843"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38.50</w:t>
                  </w:r>
                </w:p>
              </w:tc>
              <w:tc>
                <w:tcPr>
                  <w:tcW w:w="1984" w:type="dxa"/>
                  <w:gridSpan w:val="2"/>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p>
              </w:tc>
              <w:tc>
                <w:tcPr>
                  <w:tcW w:w="1701" w:type="dxa"/>
                  <w:gridSpan w:val="2"/>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38.50</w:t>
                  </w:r>
                </w:p>
              </w:tc>
              <w:tc>
                <w:tcPr>
                  <w:tcW w:w="1843"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42.00</w:t>
                  </w:r>
                </w:p>
              </w:tc>
              <w:tc>
                <w:tcPr>
                  <w:tcW w:w="1843"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3.00</w:t>
                  </w:r>
                </w:p>
              </w:tc>
              <w:tc>
                <w:tcPr>
                  <w:tcW w:w="1701" w:type="dxa"/>
                  <w:tcBorders>
                    <w:top w:val="nil"/>
                    <w:left w:val="nil"/>
                    <w:bottom w:val="single" w:sz="4" w:space="0" w:color="000000"/>
                    <w:right w:val="single" w:sz="4" w:space="0" w:color="000000"/>
                  </w:tcBorders>
                  <w:shd w:val="clear" w:color="auto" w:fill="auto"/>
                  <w:vAlign w:val="center"/>
                  <w:hideMark/>
                </w:tcPr>
                <w:p w:rsidR="00113597" w:rsidRPr="00113597" w:rsidRDefault="00113597" w:rsidP="00113597">
                  <w:pPr>
                    <w:widowControl/>
                    <w:jc w:val="center"/>
                    <w:rPr>
                      <w:rFonts w:ascii="仿宋_GB2312" w:eastAsia="仿宋_GB2312" w:hAnsi="宋体" w:cs="宋体"/>
                      <w:kern w:val="0"/>
                      <w:sz w:val="22"/>
                    </w:rPr>
                  </w:pPr>
                  <w:r w:rsidRPr="00113597">
                    <w:rPr>
                      <w:rFonts w:ascii="仿宋_GB2312" w:eastAsia="仿宋_GB2312" w:hAnsi="宋体" w:cs="宋体" w:hint="eastAsia"/>
                      <w:kern w:val="0"/>
                      <w:sz w:val="22"/>
                    </w:rPr>
                    <w:t>46.29</w:t>
                  </w:r>
                </w:p>
              </w:tc>
            </w:tr>
          </w:tbl>
          <w:p w:rsidR="00013FF2" w:rsidRPr="00113597" w:rsidRDefault="00013FF2" w:rsidP="00013FF2">
            <w:pPr>
              <w:widowControl/>
              <w:jc w:val="center"/>
              <w:rPr>
                <w:rFonts w:ascii="宋体" w:eastAsia="宋体" w:hAnsi="宋体" w:cs="宋体"/>
                <w:kern w:val="0"/>
                <w:sz w:val="44"/>
                <w:szCs w:val="44"/>
              </w:rPr>
            </w:pPr>
          </w:p>
          <w:p w:rsidR="00013FF2" w:rsidRPr="00113597" w:rsidRDefault="00013FF2" w:rsidP="00013FF2">
            <w:pPr>
              <w:widowControl/>
              <w:jc w:val="center"/>
              <w:rPr>
                <w:rFonts w:ascii="宋体" w:eastAsia="宋体" w:hAnsi="宋体" w:cs="宋体"/>
                <w:kern w:val="0"/>
                <w:sz w:val="44"/>
                <w:szCs w:val="44"/>
              </w:rPr>
            </w:pPr>
            <w:r w:rsidRPr="00113597">
              <w:rPr>
                <w:rFonts w:ascii="宋体" w:eastAsia="宋体" w:hAnsi="宋体" w:cs="宋体" w:hint="eastAsia"/>
                <w:kern w:val="0"/>
                <w:sz w:val="44"/>
                <w:szCs w:val="44"/>
              </w:rPr>
              <w:t>2017年部门政府采购预算表</w:t>
            </w:r>
          </w:p>
        </w:tc>
      </w:tr>
      <w:tr w:rsidR="00013FF2" w:rsidRPr="00013FF2" w:rsidTr="00AF2CBD">
        <w:trPr>
          <w:gridAfter w:val="3"/>
          <w:wAfter w:w="400" w:type="dxa"/>
          <w:trHeight w:val="435"/>
        </w:trPr>
        <w:tc>
          <w:tcPr>
            <w:tcW w:w="1716" w:type="dxa"/>
            <w:tcBorders>
              <w:top w:val="nil"/>
              <w:left w:val="nil"/>
              <w:bottom w:val="nil"/>
              <w:right w:val="nil"/>
            </w:tcBorders>
            <w:shd w:val="clear" w:color="auto" w:fill="auto"/>
            <w:noWrap/>
            <w:vAlign w:val="center"/>
            <w:hideMark/>
          </w:tcPr>
          <w:p w:rsidR="00013FF2" w:rsidRPr="00113597" w:rsidRDefault="00013FF2" w:rsidP="00013FF2">
            <w:pPr>
              <w:widowControl/>
              <w:jc w:val="center"/>
              <w:rPr>
                <w:rFonts w:ascii="宋体" w:eastAsia="宋体" w:hAnsi="宋体" w:cs="宋体"/>
                <w:kern w:val="0"/>
                <w:sz w:val="44"/>
                <w:szCs w:val="44"/>
              </w:rPr>
            </w:pPr>
          </w:p>
        </w:tc>
        <w:tc>
          <w:tcPr>
            <w:tcW w:w="2410" w:type="dxa"/>
            <w:gridSpan w:val="6"/>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c>
          <w:tcPr>
            <w:tcW w:w="1701" w:type="dxa"/>
            <w:gridSpan w:val="6"/>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c>
          <w:tcPr>
            <w:tcW w:w="2693" w:type="dxa"/>
            <w:gridSpan w:val="9"/>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c>
          <w:tcPr>
            <w:tcW w:w="2515" w:type="dxa"/>
            <w:gridSpan w:val="5"/>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c>
          <w:tcPr>
            <w:tcW w:w="2163" w:type="dxa"/>
            <w:gridSpan w:val="6"/>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r>
      <w:tr w:rsidR="00013FF2" w:rsidRPr="00013FF2" w:rsidTr="00AF2CBD">
        <w:trPr>
          <w:gridAfter w:val="3"/>
          <w:wAfter w:w="400" w:type="dxa"/>
          <w:trHeight w:val="240"/>
        </w:trPr>
        <w:tc>
          <w:tcPr>
            <w:tcW w:w="1716" w:type="dxa"/>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公开表十二</w:t>
            </w:r>
          </w:p>
        </w:tc>
        <w:tc>
          <w:tcPr>
            <w:tcW w:w="2410" w:type="dxa"/>
            <w:gridSpan w:val="6"/>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1701" w:type="dxa"/>
            <w:gridSpan w:val="6"/>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2693" w:type="dxa"/>
            <w:gridSpan w:val="9"/>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2515" w:type="dxa"/>
            <w:gridSpan w:val="5"/>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0"/>
                <w:szCs w:val="20"/>
              </w:rPr>
            </w:pPr>
            <w:r w:rsidRPr="00113597">
              <w:rPr>
                <w:rFonts w:ascii="宋体" w:eastAsia="宋体" w:hAnsi="宋体" w:cs="宋体" w:hint="eastAsia"/>
                <w:kern w:val="0"/>
                <w:sz w:val="20"/>
                <w:szCs w:val="20"/>
              </w:rPr>
              <w:t xml:space="preserve">　</w:t>
            </w:r>
          </w:p>
        </w:tc>
        <w:tc>
          <w:tcPr>
            <w:tcW w:w="2163" w:type="dxa"/>
            <w:gridSpan w:val="6"/>
            <w:tcBorders>
              <w:top w:val="nil"/>
              <w:left w:val="nil"/>
              <w:bottom w:val="single" w:sz="4" w:space="0" w:color="000000"/>
              <w:right w:val="nil"/>
            </w:tcBorders>
            <w:shd w:val="clear" w:color="auto" w:fill="auto"/>
            <w:noWrap/>
            <w:vAlign w:val="center"/>
            <w:hideMark/>
          </w:tcPr>
          <w:p w:rsidR="00013FF2" w:rsidRPr="00113597" w:rsidRDefault="00013FF2" w:rsidP="00013FF2">
            <w:pPr>
              <w:widowControl/>
              <w:jc w:val="right"/>
              <w:rPr>
                <w:rFonts w:ascii="宋体" w:eastAsia="宋体" w:hAnsi="宋体" w:cs="宋体"/>
                <w:kern w:val="0"/>
                <w:sz w:val="20"/>
                <w:szCs w:val="20"/>
              </w:rPr>
            </w:pPr>
            <w:r w:rsidRPr="00113597">
              <w:rPr>
                <w:rFonts w:ascii="宋体" w:eastAsia="宋体" w:hAnsi="宋体" w:cs="宋体" w:hint="eastAsia"/>
                <w:kern w:val="0"/>
                <w:sz w:val="20"/>
                <w:szCs w:val="20"/>
              </w:rPr>
              <w:t>单位：万元</w:t>
            </w:r>
          </w:p>
        </w:tc>
      </w:tr>
      <w:tr w:rsidR="00013FF2" w:rsidRPr="00013FF2" w:rsidTr="00AF2CBD">
        <w:trPr>
          <w:gridAfter w:val="3"/>
          <w:wAfter w:w="400" w:type="dxa"/>
          <w:trHeight w:val="450"/>
        </w:trPr>
        <w:tc>
          <w:tcPr>
            <w:tcW w:w="1716" w:type="dxa"/>
            <w:tcBorders>
              <w:top w:val="nil"/>
              <w:left w:val="single" w:sz="4" w:space="0" w:color="000000"/>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采购品目大类</w:t>
            </w:r>
          </w:p>
        </w:tc>
        <w:tc>
          <w:tcPr>
            <w:tcW w:w="2410" w:type="dxa"/>
            <w:gridSpan w:val="6"/>
            <w:tcBorders>
              <w:top w:val="nil"/>
              <w:left w:val="nil"/>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专项名称</w:t>
            </w:r>
          </w:p>
        </w:tc>
        <w:tc>
          <w:tcPr>
            <w:tcW w:w="1701" w:type="dxa"/>
            <w:gridSpan w:val="6"/>
            <w:tcBorders>
              <w:top w:val="nil"/>
              <w:left w:val="nil"/>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经济科目</w:t>
            </w:r>
          </w:p>
        </w:tc>
        <w:tc>
          <w:tcPr>
            <w:tcW w:w="2693" w:type="dxa"/>
            <w:gridSpan w:val="9"/>
            <w:tcBorders>
              <w:top w:val="nil"/>
              <w:left w:val="nil"/>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采购物品名称</w:t>
            </w:r>
          </w:p>
        </w:tc>
        <w:tc>
          <w:tcPr>
            <w:tcW w:w="2515" w:type="dxa"/>
            <w:gridSpan w:val="5"/>
            <w:tcBorders>
              <w:top w:val="nil"/>
              <w:left w:val="nil"/>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采购组织形式</w:t>
            </w:r>
          </w:p>
        </w:tc>
        <w:tc>
          <w:tcPr>
            <w:tcW w:w="2163" w:type="dxa"/>
            <w:gridSpan w:val="6"/>
            <w:tcBorders>
              <w:top w:val="nil"/>
              <w:left w:val="nil"/>
              <w:bottom w:val="single" w:sz="4" w:space="0" w:color="000000"/>
              <w:right w:val="single" w:sz="4" w:space="0" w:color="000000"/>
            </w:tcBorders>
            <w:shd w:val="clear" w:color="auto" w:fill="auto"/>
            <w:vAlign w:val="center"/>
            <w:hideMark/>
          </w:tcPr>
          <w:p w:rsidR="00013FF2" w:rsidRPr="00113597" w:rsidRDefault="00013FF2" w:rsidP="00013FF2">
            <w:pPr>
              <w:widowControl/>
              <w:jc w:val="center"/>
              <w:rPr>
                <w:rFonts w:ascii="仿宋_GB2312" w:eastAsia="仿宋_GB2312" w:hAnsi="宋体" w:cs="宋体"/>
                <w:b/>
                <w:bCs/>
                <w:kern w:val="0"/>
                <w:sz w:val="22"/>
              </w:rPr>
            </w:pPr>
            <w:r w:rsidRPr="00113597">
              <w:rPr>
                <w:rFonts w:ascii="仿宋_GB2312" w:eastAsia="仿宋_GB2312" w:hAnsi="宋体" w:cs="宋体" w:hint="eastAsia"/>
                <w:b/>
                <w:bCs/>
                <w:kern w:val="0"/>
                <w:sz w:val="22"/>
              </w:rPr>
              <w:t>总计</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总计</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76.65</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1.货物</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CC39F2" w:rsidP="00013FF2">
            <w:pPr>
              <w:widowControl/>
              <w:jc w:val="left"/>
              <w:rPr>
                <w:rFonts w:ascii="宋体" w:eastAsia="宋体" w:hAnsi="宋体" w:cs="宋体"/>
                <w:kern w:val="0"/>
                <w:sz w:val="22"/>
              </w:rPr>
            </w:pPr>
            <w:r>
              <w:rPr>
                <w:rFonts w:ascii="宋体" w:eastAsia="宋体" w:hAnsi="宋体" w:cs="宋体" w:hint="eastAsia"/>
                <w:kern w:val="0"/>
                <w:sz w:val="22"/>
              </w:rPr>
              <w:t>69.95</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台式计算机</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CC39F2" w:rsidP="00013FF2">
            <w:pPr>
              <w:widowControl/>
              <w:jc w:val="left"/>
              <w:rPr>
                <w:rFonts w:ascii="宋体" w:eastAsia="宋体" w:hAnsi="宋体" w:cs="宋体"/>
                <w:kern w:val="0"/>
                <w:sz w:val="22"/>
              </w:rPr>
            </w:pPr>
            <w:r>
              <w:rPr>
                <w:rFonts w:ascii="宋体" w:eastAsia="宋体" w:hAnsi="宋体" w:cs="宋体" w:hint="eastAsia"/>
                <w:kern w:val="0"/>
                <w:sz w:val="22"/>
              </w:rPr>
              <w:t>30.2</w:t>
            </w:r>
            <w:r w:rsidR="00AC73E0">
              <w:rPr>
                <w:rFonts w:ascii="宋体" w:eastAsia="宋体" w:hAnsi="宋体" w:cs="宋体" w:hint="eastAsia"/>
                <w:kern w:val="0"/>
                <w:sz w:val="22"/>
              </w:rPr>
              <w:t>0</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便携式计算机</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6.50</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打印设备</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5.35</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扫描仪</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0.45</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投影仪</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2.25</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照相机</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2.52</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销毁设备</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0.90</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空气调节器</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19.24</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传真机</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0.66</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视、音频设备</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1.88</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3.服务</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CC39F2" w:rsidP="00013FF2">
            <w:pPr>
              <w:widowControl/>
              <w:jc w:val="left"/>
              <w:rPr>
                <w:rFonts w:ascii="宋体" w:eastAsia="宋体" w:hAnsi="宋体" w:cs="宋体"/>
                <w:kern w:val="0"/>
                <w:sz w:val="22"/>
              </w:rPr>
            </w:pPr>
            <w:r>
              <w:rPr>
                <w:rFonts w:ascii="宋体" w:eastAsia="宋体" w:hAnsi="宋体" w:cs="宋体" w:hint="eastAsia"/>
                <w:kern w:val="0"/>
                <w:sz w:val="22"/>
              </w:rPr>
              <w:t>6.70</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机动车保险服务</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CC39F2" w:rsidP="00013FF2">
            <w:pPr>
              <w:widowControl/>
              <w:jc w:val="left"/>
              <w:rPr>
                <w:rFonts w:ascii="宋体" w:eastAsia="宋体" w:hAnsi="宋体" w:cs="宋体"/>
                <w:kern w:val="0"/>
                <w:sz w:val="22"/>
              </w:rPr>
            </w:pPr>
            <w:r>
              <w:rPr>
                <w:rFonts w:ascii="宋体" w:eastAsia="宋体" w:hAnsi="宋体" w:cs="宋体" w:hint="eastAsia"/>
                <w:kern w:val="0"/>
                <w:sz w:val="22"/>
              </w:rPr>
              <w:t>3.9</w:t>
            </w:r>
            <w:r w:rsidR="00A56BED">
              <w:rPr>
                <w:rFonts w:ascii="宋体" w:eastAsia="宋体" w:hAnsi="宋体" w:cs="宋体" w:hint="eastAsia"/>
                <w:kern w:val="0"/>
                <w:sz w:val="22"/>
              </w:rPr>
              <w:t>0</w:t>
            </w:r>
          </w:p>
        </w:tc>
      </w:tr>
      <w:tr w:rsidR="00013FF2" w:rsidRPr="00013FF2" w:rsidTr="00AF2CBD">
        <w:trPr>
          <w:gridAfter w:val="3"/>
          <w:wAfter w:w="400" w:type="dxa"/>
          <w:trHeight w:val="390"/>
        </w:trPr>
        <w:tc>
          <w:tcPr>
            <w:tcW w:w="1716" w:type="dxa"/>
            <w:tcBorders>
              <w:top w:val="nil"/>
              <w:left w:val="single" w:sz="4" w:space="0" w:color="000000"/>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 xml:space="preserve">　</w:t>
            </w:r>
          </w:p>
        </w:tc>
        <w:tc>
          <w:tcPr>
            <w:tcW w:w="2410"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基本支出(采购)</w:t>
            </w:r>
          </w:p>
        </w:tc>
        <w:tc>
          <w:tcPr>
            <w:tcW w:w="1701"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30299</w:t>
            </w:r>
          </w:p>
        </w:tc>
        <w:tc>
          <w:tcPr>
            <w:tcW w:w="2693" w:type="dxa"/>
            <w:gridSpan w:val="9"/>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其他财产保险服务</w:t>
            </w:r>
          </w:p>
        </w:tc>
        <w:tc>
          <w:tcPr>
            <w:tcW w:w="2515" w:type="dxa"/>
            <w:gridSpan w:val="5"/>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集中采购</w:t>
            </w:r>
          </w:p>
        </w:tc>
        <w:tc>
          <w:tcPr>
            <w:tcW w:w="2163" w:type="dxa"/>
            <w:gridSpan w:val="6"/>
            <w:tcBorders>
              <w:top w:val="nil"/>
              <w:left w:val="nil"/>
              <w:bottom w:val="single" w:sz="4" w:space="0" w:color="000000"/>
              <w:right w:val="single" w:sz="4" w:space="0" w:color="000000"/>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2.80</w:t>
            </w:r>
          </w:p>
        </w:tc>
      </w:tr>
      <w:tr w:rsidR="00013FF2" w:rsidRPr="00013FF2" w:rsidTr="00AF2CBD">
        <w:trPr>
          <w:gridAfter w:val="3"/>
          <w:wAfter w:w="400" w:type="dxa"/>
          <w:trHeight w:val="390"/>
        </w:trPr>
        <w:tc>
          <w:tcPr>
            <w:tcW w:w="8520" w:type="dxa"/>
            <w:gridSpan w:val="22"/>
            <w:tcBorders>
              <w:top w:val="nil"/>
              <w:left w:val="nil"/>
              <w:bottom w:val="nil"/>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注：1、采购组织形式为：集中采购、部门集中采购和分散采购</w:t>
            </w:r>
          </w:p>
        </w:tc>
        <w:tc>
          <w:tcPr>
            <w:tcW w:w="2515" w:type="dxa"/>
            <w:gridSpan w:val="5"/>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c>
          <w:tcPr>
            <w:tcW w:w="2163" w:type="dxa"/>
            <w:gridSpan w:val="6"/>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r>
      <w:tr w:rsidR="00013FF2" w:rsidRPr="00013FF2" w:rsidTr="00AF2CBD">
        <w:trPr>
          <w:gridAfter w:val="3"/>
          <w:wAfter w:w="400" w:type="dxa"/>
          <w:trHeight w:val="390"/>
        </w:trPr>
        <w:tc>
          <w:tcPr>
            <w:tcW w:w="11035" w:type="dxa"/>
            <w:gridSpan w:val="27"/>
            <w:tcBorders>
              <w:top w:val="nil"/>
              <w:left w:val="nil"/>
              <w:bottom w:val="nil"/>
              <w:right w:val="nil"/>
            </w:tcBorders>
            <w:shd w:val="clear" w:color="auto" w:fill="auto"/>
            <w:noWrap/>
            <w:vAlign w:val="center"/>
            <w:hideMark/>
          </w:tcPr>
          <w:p w:rsidR="00013FF2" w:rsidRPr="00113597" w:rsidRDefault="00013FF2" w:rsidP="00013FF2">
            <w:pPr>
              <w:widowControl/>
              <w:jc w:val="left"/>
              <w:rPr>
                <w:rFonts w:ascii="宋体" w:eastAsia="宋体" w:hAnsi="宋体" w:cs="宋体"/>
                <w:kern w:val="0"/>
                <w:sz w:val="22"/>
              </w:rPr>
            </w:pPr>
            <w:r w:rsidRPr="00113597">
              <w:rPr>
                <w:rFonts w:ascii="宋体" w:eastAsia="宋体" w:hAnsi="宋体" w:cs="宋体" w:hint="eastAsia"/>
                <w:kern w:val="0"/>
                <w:sz w:val="22"/>
              </w:rPr>
              <w:t>2、采购品目名称根据《政府采购品目分类目录》（财库【2013】189号）规定品目名称填写。</w:t>
            </w:r>
          </w:p>
        </w:tc>
        <w:tc>
          <w:tcPr>
            <w:tcW w:w="2163" w:type="dxa"/>
            <w:gridSpan w:val="6"/>
            <w:tcBorders>
              <w:top w:val="nil"/>
              <w:left w:val="nil"/>
              <w:bottom w:val="nil"/>
              <w:right w:val="nil"/>
            </w:tcBorders>
            <w:shd w:val="clear" w:color="auto" w:fill="auto"/>
            <w:noWrap/>
            <w:vAlign w:val="bottom"/>
            <w:hideMark/>
          </w:tcPr>
          <w:p w:rsidR="00013FF2" w:rsidRPr="00113597" w:rsidRDefault="00013FF2" w:rsidP="00013FF2">
            <w:pPr>
              <w:widowControl/>
              <w:jc w:val="left"/>
              <w:rPr>
                <w:rFonts w:ascii="宋体" w:eastAsia="宋体" w:hAnsi="宋体" w:cs="宋体"/>
                <w:kern w:val="0"/>
                <w:sz w:val="20"/>
                <w:szCs w:val="20"/>
              </w:rPr>
            </w:pPr>
          </w:p>
        </w:tc>
      </w:tr>
    </w:tbl>
    <w:p w:rsidR="00556D2F" w:rsidRDefault="00556D2F" w:rsidP="00556D2F">
      <w:pPr>
        <w:widowControl/>
        <w:spacing w:line="480" w:lineRule="auto"/>
        <w:jc w:val="center"/>
        <w:rPr>
          <w:rFonts w:ascii="仿宋_GB2312" w:eastAsia="仿宋_GB2312" w:hAnsi="宋体" w:cs="宋体"/>
          <w:b/>
          <w:bCs/>
          <w:color w:val="333333"/>
          <w:kern w:val="0"/>
          <w:sz w:val="28"/>
          <w:szCs w:val="28"/>
        </w:rPr>
      </w:pPr>
    </w:p>
    <w:p w:rsidR="00556D2F" w:rsidRPr="00556D2F" w:rsidRDefault="00556D2F" w:rsidP="00556D2F">
      <w:pPr>
        <w:widowControl/>
        <w:spacing w:line="480" w:lineRule="auto"/>
        <w:jc w:val="center"/>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第三部分 钟楼区</w:t>
      </w:r>
      <w:r w:rsidR="0091575C">
        <w:rPr>
          <w:rFonts w:ascii="仿宋_GB2312" w:eastAsia="仿宋_GB2312" w:hAnsi="宋体" w:cs="宋体" w:hint="eastAsia"/>
          <w:b/>
          <w:bCs/>
          <w:color w:val="333333"/>
          <w:kern w:val="0"/>
          <w:sz w:val="28"/>
          <w:szCs w:val="28"/>
        </w:rPr>
        <w:t>五星街道办事处</w:t>
      </w:r>
      <w:r w:rsidRPr="00556D2F">
        <w:rPr>
          <w:rFonts w:ascii="仿宋_GB2312" w:eastAsia="仿宋_GB2312" w:hAnsi="宋体" w:cs="宋体" w:hint="eastAsia"/>
          <w:b/>
          <w:bCs/>
          <w:color w:val="333333"/>
          <w:kern w:val="0"/>
          <w:sz w:val="28"/>
          <w:szCs w:val="28"/>
        </w:rPr>
        <w:t>2017年度部门预算情况说明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lastRenderedPageBreak/>
        <w:t>一、收支预算总表情况说明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91575C">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2017年度收入、支出预算总计</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万元，与上年相比收、支预算总计各</w:t>
      </w:r>
      <w:r w:rsidR="00CF2A1F">
        <w:rPr>
          <w:rFonts w:ascii="仿宋_GB2312" w:eastAsia="仿宋_GB2312" w:hAnsi="宋体" w:cs="宋体" w:hint="eastAsia"/>
          <w:color w:val="333333"/>
          <w:kern w:val="0"/>
          <w:sz w:val="28"/>
          <w:szCs w:val="28"/>
        </w:rPr>
        <w:t>减少</w:t>
      </w:r>
      <w:r w:rsidR="0091575C">
        <w:rPr>
          <w:rFonts w:ascii="仿宋_GB2312" w:eastAsia="仿宋_GB2312" w:hAnsi="宋体" w:cs="宋体" w:hint="eastAsia"/>
          <w:color w:val="333333"/>
          <w:kern w:val="0"/>
          <w:sz w:val="28"/>
          <w:szCs w:val="28"/>
          <w:u w:val="single"/>
        </w:rPr>
        <w:t>995.12</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91575C">
        <w:rPr>
          <w:rFonts w:ascii="仿宋_GB2312" w:eastAsia="仿宋_GB2312" w:hAnsi="宋体" w:cs="宋体" w:hint="eastAsia"/>
          <w:color w:val="333333"/>
          <w:kern w:val="0"/>
          <w:sz w:val="28"/>
          <w:szCs w:val="28"/>
        </w:rPr>
        <w:t>下降</w:t>
      </w:r>
      <w:r w:rsidR="0091575C" w:rsidRPr="0091575C">
        <w:rPr>
          <w:rFonts w:ascii="仿宋_GB2312" w:eastAsia="仿宋_GB2312" w:hAnsi="宋体" w:cs="宋体" w:hint="eastAsia"/>
          <w:color w:val="333333"/>
          <w:kern w:val="0"/>
          <w:sz w:val="28"/>
          <w:szCs w:val="28"/>
          <w:u w:val="single"/>
        </w:rPr>
        <w:t>20.35</w:t>
      </w:r>
      <w:r w:rsidRPr="00556D2F">
        <w:rPr>
          <w:rFonts w:ascii="仿宋_GB2312" w:eastAsia="仿宋_GB2312" w:hAnsi="宋体" w:cs="宋体" w:hint="eastAsia"/>
          <w:color w:val="333333"/>
          <w:kern w:val="0"/>
          <w:sz w:val="28"/>
          <w:szCs w:val="28"/>
        </w:rPr>
        <w:t>%。</w:t>
      </w:r>
      <w:r w:rsidR="008C37AC">
        <w:rPr>
          <w:rFonts w:ascii="仿宋_GB2312" w:eastAsia="仿宋_GB2312" w:hAnsi="宋体" w:cs="宋体" w:hint="eastAsia"/>
          <w:color w:val="333333"/>
          <w:kern w:val="0"/>
          <w:sz w:val="28"/>
          <w:szCs w:val="28"/>
        </w:rPr>
        <w:t>主要原因是</w:t>
      </w:r>
      <w:r w:rsidR="00B00730">
        <w:rPr>
          <w:rFonts w:ascii="仿宋_GB2312" w:eastAsia="仿宋_GB2312" w:hAnsi="宋体" w:cs="宋体" w:hint="eastAsia"/>
          <w:color w:val="333333"/>
          <w:kern w:val="0"/>
          <w:sz w:val="28"/>
          <w:szCs w:val="28"/>
        </w:rPr>
        <w:t>厉行节约、专项支出减少</w:t>
      </w:r>
      <w:r w:rsidR="00351CBC">
        <w:rPr>
          <w:rFonts w:ascii="仿宋_GB2312" w:eastAsia="仿宋_GB2312" w:hAnsi="宋体" w:cs="宋体" w:hint="eastAsia"/>
          <w:color w:val="333333"/>
          <w:kern w:val="0"/>
          <w:sz w:val="28"/>
          <w:szCs w:val="28"/>
        </w:rPr>
        <w:t>及统计口径不同</w:t>
      </w:r>
      <w:r w:rsidR="00B00730">
        <w:rPr>
          <w:rFonts w:ascii="仿宋_GB2312" w:eastAsia="仿宋_GB2312" w:hAnsi="宋体" w:cs="宋体" w:hint="eastAsia"/>
          <w:color w:val="333333"/>
          <w:kern w:val="0"/>
          <w:sz w:val="28"/>
          <w:szCs w:val="28"/>
        </w:rPr>
        <w:t>。</w:t>
      </w:r>
      <w:r w:rsidRPr="00556D2F">
        <w:rPr>
          <w:rFonts w:ascii="仿宋_GB2312" w:eastAsia="仿宋_GB2312" w:hAnsi="宋体" w:cs="宋体" w:hint="eastAsia"/>
          <w:color w:val="333333"/>
          <w:kern w:val="0"/>
          <w:sz w:val="28"/>
          <w:szCs w:val="28"/>
        </w:rPr>
        <w:t>其中：</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（一）收入预算总计</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万元。包括：</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1．财政拨款收入预算总计</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（1）一般公共预算收入预算</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万元，与上年相比</w:t>
      </w:r>
      <w:r w:rsidR="00CF2A1F">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995.12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482814">
        <w:rPr>
          <w:rFonts w:ascii="仿宋_GB2312" w:eastAsia="仿宋_GB2312" w:hAnsi="宋体" w:cs="宋体" w:hint="eastAsia"/>
          <w:color w:val="333333"/>
          <w:kern w:val="0"/>
          <w:sz w:val="28"/>
          <w:szCs w:val="28"/>
        </w:rPr>
        <w:t>下降</w:t>
      </w:r>
      <w:r w:rsidRPr="00556D2F">
        <w:rPr>
          <w:rFonts w:ascii="仿宋_GB2312" w:eastAsia="仿宋_GB2312" w:hAnsi="宋体" w:cs="宋体" w:hint="eastAsia"/>
          <w:color w:val="333333"/>
          <w:kern w:val="0"/>
          <w:sz w:val="28"/>
          <w:szCs w:val="28"/>
          <w:u w:val="single"/>
        </w:rPr>
        <w:t xml:space="preserve"> </w:t>
      </w:r>
      <w:r w:rsidR="0091575C">
        <w:rPr>
          <w:rFonts w:ascii="仿宋_GB2312" w:eastAsia="仿宋_GB2312" w:hAnsi="宋体" w:cs="宋体" w:hint="eastAsia"/>
          <w:color w:val="333333"/>
          <w:kern w:val="0"/>
          <w:sz w:val="28"/>
          <w:szCs w:val="28"/>
          <w:u w:val="single"/>
        </w:rPr>
        <w:t>20.35</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（二）支出预算总计</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w:t>
      </w:r>
      <w:r w:rsidR="0091575C">
        <w:rPr>
          <w:rFonts w:ascii="仿宋_GB2312" w:eastAsia="仿宋_GB2312" w:hAnsi="宋体" w:cs="宋体" w:hint="eastAsia"/>
          <w:color w:val="333333"/>
          <w:kern w:val="0"/>
          <w:sz w:val="28"/>
          <w:szCs w:val="28"/>
          <w:u w:val="single"/>
        </w:rPr>
        <w:t>894.88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万元。包括：</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1．一般公共服务（类）支出</w:t>
      </w:r>
      <w:r w:rsidRPr="00556D2F">
        <w:rPr>
          <w:rFonts w:ascii="仿宋_GB2312" w:eastAsia="仿宋_GB2312" w:hAnsi="宋体" w:cs="宋体" w:hint="eastAsia"/>
          <w:color w:val="333333"/>
          <w:kern w:val="0"/>
          <w:sz w:val="28"/>
          <w:szCs w:val="28"/>
          <w:u w:val="single"/>
        </w:rPr>
        <w:t xml:space="preserve"> </w:t>
      </w:r>
      <w:r w:rsidR="00482814">
        <w:rPr>
          <w:rFonts w:ascii="仿宋_GB2312" w:eastAsia="仿宋_GB2312" w:hAnsi="宋体" w:cs="宋体" w:hint="eastAsia"/>
          <w:color w:val="333333"/>
          <w:kern w:val="0"/>
          <w:sz w:val="28"/>
          <w:szCs w:val="28"/>
          <w:u w:val="single"/>
        </w:rPr>
        <w:t>2027.88</w:t>
      </w:r>
      <w:r w:rsidRPr="00556D2F">
        <w:rPr>
          <w:rFonts w:ascii="仿宋_GB2312" w:eastAsia="仿宋_GB2312" w:hAnsi="宋体" w:cs="宋体" w:hint="eastAsia"/>
          <w:color w:val="333333"/>
          <w:kern w:val="0"/>
          <w:sz w:val="28"/>
          <w:szCs w:val="28"/>
        </w:rPr>
        <w:t>万元，主要用于</w:t>
      </w:r>
      <w:r w:rsidR="00482814">
        <w:rPr>
          <w:rFonts w:ascii="仿宋_GB2312" w:eastAsia="仿宋_GB2312" w:hAnsi="宋体" w:cs="宋体" w:hint="eastAsia"/>
          <w:color w:val="333333"/>
          <w:kern w:val="0"/>
          <w:sz w:val="28"/>
          <w:szCs w:val="28"/>
        </w:rPr>
        <w:t>街道</w:t>
      </w:r>
      <w:r w:rsidR="00B00730">
        <w:rPr>
          <w:rFonts w:ascii="仿宋_GB2312" w:eastAsia="仿宋_GB2312" w:hAnsi="宋体" w:cs="宋体" w:hint="eastAsia"/>
          <w:color w:val="333333"/>
          <w:kern w:val="0"/>
          <w:sz w:val="28"/>
          <w:szCs w:val="28"/>
        </w:rPr>
        <w:t>在职人员工资、</w:t>
      </w:r>
      <w:r w:rsidRPr="00556D2F">
        <w:rPr>
          <w:rFonts w:ascii="仿宋_GB2312" w:eastAsia="仿宋_GB2312" w:hAnsi="宋体" w:cs="宋体" w:hint="eastAsia"/>
          <w:color w:val="333333"/>
          <w:kern w:val="0"/>
          <w:sz w:val="28"/>
          <w:szCs w:val="28"/>
        </w:rPr>
        <w:t>机关保障日常运转、开展</w:t>
      </w:r>
      <w:r w:rsidR="00B00730">
        <w:rPr>
          <w:rFonts w:ascii="仿宋_GB2312" w:eastAsia="仿宋_GB2312" w:hAnsi="宋体" w:cs="宋体" w:hint="eastAsia"/>
          <w:color w:val="333333"/>
          <w:kern w:val="0"/>
          <w:sz w:val="28"/>
          <w:szCs w:val="28"/>
        </w:rPr>
        <w:t>街道事务</w:t>
      </w:r>
      <w:r w:rsidRPr="00556D2F">
        <w:rPr>
          <w:rFonts w:ascii="仿宋_GB2312" w:eastAsia="仿宋_GB2312" w:hAnsi="宋体" w:cs="宋体" w:hint="eastAsia"/>
          <w:color w:val="333333"/>
          <w:kern w:val="0"/>
          <w:sz w:val="28"/>
          <w:szCs w:val="28"/>
        </w:rPr>
        <w:t>而发生的基本支出和专项支出。与上年相比</w:t>
      </w:r>
      <w:r w:rsidR="005D5DBA">
        <w:rPr>
          <w:rFonts w:ascii="宋体" w:eastAsia="宋体"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5D5DBA">
        <w:rPr>
          <w:rFonts w:ascii="仿宋_GB2312" w:eastAsia="仿宋_GB2312" w:hAnsi="宋体" w:cs="宋体" w:hint="eastAsia"/>
          <w:color w:val="333333"/>
          <w:kern w:val="0"/>
          <w:sz w:val="28"/>
          <w:szCs w:val="28"/>
          <w:u w:val="single"/>
        </w:rPr>
        <w:t>1283.12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万元，减少</w:t>
      </w:r>
      <w:r w:rsidR="005D5DBA">
        <w:rPr>
          <w:rFonts w:ascii="仿宋_GB2312" w:eastAsia="仿宋_GB2312" w:hAnsi="宋体" w:cs="宋体" w:hint="eastAsia"/>
          <w:color w:val="333333"/>
          <w:kern w:val="0"/>
          <w:sz w:val="28"/>
          <w:szCs w:val="28"/>
          <w:u w:val="single"/>
        </w:rPr>
        <w:t>38.76</w:t>
      </w:r>
      <w:r w:rsidRPr="00556D2F">
        <w:rPr>
          <w:rFonts w:ascii="仿宋_GB2312" w:eastAsia="仿宋_GB2312" w:hAnsi="宋体" w:cs="宋体" w:hint="eastAsia"/>
          <w:color w:val="333333"/>
          <w:kern w:val="0"/>
          <w:sz w:val="28"/>
          <w:szCs w:val="28"/>
        </w:rPr>
        <w:t>%。主要原因</w:t>
      </w:r>
      <w:r w:rsidR="00383644">
        <w:rPr>
          <w:rFonts w:ascii="仿宋_GB2312" w:eastAsia="仿宋_GB2312" w:hAnsi="宋体" w:cs="宋体" w:hint="eastAsia"/>
          <w:color w:val="333333"/>
          <w:kern w:val="0"/>
          <w:sz w:val="28"/>
          <w:szCs w:val="28"/>
        </w:rPr>
        <w:t>是厉行节约、专项支出减少及统计口径不同</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2．社会保障和就业（类）支出</w:t>
      </w:r>
      <w:r w:rsidRPr="00556D2F">
        <w:rPr>
          <w:rFonts w:ascii="仿宋_GB2312" w:eastAsia="仿宋_GB2312" w:hAnsi="宋体" w:cs="宋体" w:hint="eastAsia"/>
          <w:color w:val="333333"/>
          <w:kern w:val="0"/>
          <w:sz w:val="28"/>
          <w:szCs w:val="28"/>
          <w:u w:val="single"/>
        </w:rPr>
        <w:t xml:space="preserve"> </w:t>
      </w:r>
      <w:r w:rsidR="00B00730">
        <w:rPr>
          <w:rFonts w:ascii="仿宋_GB2312" w:eastAsia="仿宋_GB2312" w:hAnsi="宋体" w:cs="宋体" w:hint="eastAsia"/>
          <w:color w:val="333333"/>
          <w:kern w:val="0"/>
          <w:sz w:val="28"/>
          <w:szCs w:val="28"/>
          <w:u w:val="single"/>
        </w:rPr>
        <w:t>660.72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万元，主要用于</w:t>
      </w:r>
      <w:r w:rsidR="00B00730">
        <w:rPr>
          <w:rFonts w:ascii="仿宋_GB2312" w:eastAsia="仿宋_GB2312" w:hAnsi="宋体" w:cs="宋体" w:hint="eastAsia"/>
          <w:color w:val="333333"/>
          <w:kern w:val="0"/>
          <w:sz w:val="28"/>
          <w:szCs w:val="28"/>
        </w:rPr>
        <w:t>街道</w:t>
      </w:r>
      <w:r w:rsidRPr="00556D2F">
        <w:rPr>
          <w:rFonts w:ascii="仿宋_GB2312" w:eastAsia="仿宋_GB2312" w:hAnsi="宋体" w:cs="宋体" w:hint="eastAsia"/>
          <w:color w:val="333333"/>
          <w:kern w:val="0"/>
          <w:sz w:val="28"/>
          <w:szCs w:val="28"/>
        </w:rPr>
        <w:t>退休职工经费</w:t>
      </w:r>
      <w:r w:rsidR="00B00730">
        <w:rPr>
          <w:rFonts w:ascii="仿宋_GB2312" w:eastAsia="仿宋_GB2312" w:hAnsi="宋体" w:cs="宋体" w:hint="eastAsia"/>
          <w:color w:val="333333"/>
          <w:kern w:val="0"/>
          <w:sz w:val="28"/>
          <w:szCs w:val="28"/>
        </w:rPr>
        <w:t>和民政优抚对象补助</w:t>
      </w:r>
      <w:r w:rsidRPr="00556D2F">
        <w:rPr>
          <w:rFonts w:ascii="仿宋_GB2312" w:eastAsia="仿宋_GB2312" w:hAnsi="宋体" w:cs="宋体" w:hint="eastAsia"/>
          <w:color w:val="333333"/>
          <w:kern w:val="0"/>
          <w:sz w:val="28"/>
          <w:szCs w:val="28"/>
        </w:rPr>
        <w:t>。与上年相比增加</w:t>
      </w:r>
      <w:r w:rsidRPr="00556D2F">
        <w:rPr>
          <w:rFonts w:ascii="仿宋_GB2312" w:eastAsia="仿宋_GB2312" w:hAnsi="宋体" w:cs="宋体" w:hint="eastAsia"/>
          <w:color w:val="333333"/>
          <w:kern w:val="0"/>
          <w:sz w:val="28"/>
          <w:szCs w:val="28"/>
          <w:u w:val="single"/>
        </w:rPr>
        <w:t xml:space="preserve"> </w:t>
      </w:r>
      <w:r w:rsidR="00B00730">
        <w:rPr>
          <w:rFonts w:ascii="仿宋_GB2312" w:eastAsia="仿宋_GB2312" w:hAnsi="宋体" w:cs="宋体" w:hint="eastAsia"/>
          <w:color w:val="333333"/>
          <w:kern w:val="0"/>
          <w:sz w:val="28"/>
          <w:szCs w:val="28"/>
          <w:u w:val="single"/>
        </w:rPr>
        <w:t>104.72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万元，增长</w:t>
      </w:r>
      <w:r w:rsidRPr="00556D2F">
        <w:rPr>
          <w:rFonts w:ascii="仿宋_GB2312" w:eastAsia="仿宋_GB2312" w:hAnsi="宋体" w:cs="宋体" w:hint="eastAsia"/>
          <w:color w:val="333333"/>
          <w:kern w:val="0"/>
          <w:sz w:val="28"/>
          <w:szCs w:val="28"/>
          <w:u w:val="single"/>
        </w:rPr>
        <w:t xml:space="preserve"> </w:t>
      </w:r>
      <w:r w:rsidR="00B00730">
        <w:rPr>
          <w:rFonts w:ascii="仿宋_GB2312" w:eastAsia="仿宋_GB2312" w:hAnsi="宋体" w:cs="宋体" w:hint="eastAsia"/>
          <w:color w:val="333333"/>
          <w:kern w:val="0"/>
          <w:sz w:val="28"/>
          <w:szCs w:val="28"/>
          <w:u w:val="single"/>
        </w:rPr>
        <w:t>18.83</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%。主要原因是退休人员房贴调整。</w:t>
      </w:r>
      <w:r w:rsidRPr="00556D2F">
        <w:rPr>
          <w:rFonts w:ascii="宋体" w:eastAsia="宋体" w:hAnsi="宋体" w:cs="宋体"/>
          <w:color w:val="333333"/>
          <w:kern w:val="0"/>
          <w:szCs w:val="21"/>
        </w:rPr>
        <w:t xml:space="preserve"> </w:t>
      </w:r>
    </w:p>
    <w:p w:rsidR="00E224EB" w:rsidRDefault="00556D2F" w:rsidP="00556D2F">
      <w:pPr>
        <w:widowControl/>
        <w:spacing w:line="480" w:lineRule="auto"/>
        <w:ind w:firstLine="560"/>
        <w:jc w:val="left"/>
        <w:rPr>
          <w:rFonts w:ascii="仿宋_GB2312" w:eastAsia="仿宋_GB2312" w:hAnsi="宋体" w:cs="宋体"/>
          <w:color w:val="333333"/>
          <w:kern w:val="0"/>
          <w:sz w:val="28"/>
          <w:szCs w:val="28"/>
        </w:rPr>
      </w:pPr>
      <w:r w:rsidRPr="00556D2F">
        <w:rPr>
          <w:rFonts w:ascii="仿宋_GB2312" w:eastAsia="仿宋_GB2312" w:hAnsi="宋体" w:cs="宋体" w:hint="eastAsia"/>
          <w:color w:val="333333"/>
          <w:kern w:val="0"/>
          <w:sz w:val="28"/>
          <w:szCs w:val="28"/>
        </w:rPr>
        <w:t>3．医疗卫生与计划生育（类）支出</w:t>
      </w:r>
      <w:r w:rsidRPr="00556D2F">
        <w:rPr>
          <w:rFonts w:ascii="仿宋_GB2312" w:eastAsia="仿宋_GB2312" w:hAnsi="宋体" w:cs="宋体" w:hint="eastAsia"/>
          <w:color w:val="333333"/>
          <w:kern w:val="0"/>
          <w:sz w:val="28"/>
          <w:szCs w:val="28"/>
          <w:u w:val="single"/>
        </w:rPr>
        <w:t xml:space="preserve"> </w:t>
      </w:r>
      <w:r w:rsidR="00E224EB">
        <w:rPr>
          <w:rFonts w:ascii="仿宋_GB2312" w:eastAsia="仿宋_GB2312" w:hAnsi="宋体" w:cs="宋体" w:hint="eastAsia"/>
          <w:color w:val="333333"/>
          <w:kern w:val="0"/>
          <w:sz w:val="28"/>
          <w:szCs w:val="28"/>
          <w:u w:val="single"/>
        </w:rPr>
        <w:t>260.27</w:t>
      </w:r>
      <w:r w:rsidRPr="00556D2F">
        <w:rPr>
          <w:rFonts w:ascii="仿宋_GB2312" w:eastAsia="仿宋_GB2312" w:hAnsi="宋体" w:cs="宋体" w:hint="eastAsia"/>
          <w:color w:val="333333"/>
          <w:kern w:val="0"/>
          <w:sz w:val="28"/>
          <w:szCs w:val="28"/>
        </w:rPr>
        <w:t>万元，主要用于</w:t>
      </w:r>
      <w:r w:rsidR="00E224EB">
        <w:rPr>
          <w:rFonts w:ascii="仿宋_GB2312" w:eastAsia="仿宋_GB2312" w:hAnsi="宋体" w:cs="宋体" w:hint="eastAsia"/>
          <w:color w:val="333333"/>
          <w:kern w:val="0"/>
          <w:sz w:val="28"/>
          <w:szCs w:val="28"/>
        </w:rPr>
        <w:t>街道</w:t>
      </w:r>
      <w:r w:rsidRPr="00556D2F">
        <w:rPr>
          <w:rFonts w:ascii="仿宋_GB2312" w:eastAsia="仿宋_GB2312" w:hAnsi="宋体" w:cs="宋体" w:hint="eastAsia"/>
          <w:color w:val="333333"/>
          <w:kern w:val="0"/>
          <w:sz w:val="28"/>
          <w:szCs w:val="28"/>
        </w:rPr>
        <w:t>机关职工的医疗保险。与上年相比</w:t>
      </w:r>
      <w:r w:rsidR="00E224EB">
        <w:rPr>
          <w:rFonts w:ascii="仿宋_GB2312" w:eastAsia="仿宋_GB2312" w:hAnsi="宋体" w:cs="宋体" w:hint="eastAsia"/>
          <w:color w:val="333333"/>
          <w:kern w:val="0"/>
          <w:sz w:val="28"/>
          <w:szCs w:val="28"/>
        </w:rPr>
        <w:t>增加</w:t>
      </w:r>
      <w:r w:rsidRPr="00556D2F">
        <w:rPr>
          <w:rFonts w:ascii="仿宋_GB2312" w:eastAsia="仿宋_GB2312" w:hAnsi="宋体" w:cs="宋体" w:hint="eastAsia"/>
          <w:color w:val="333333"/>
          <w:kern w:val="0"/>
          <w:sz w:val="28"/>
          <w:szCs w:val="28"/>
          <w:u w:val="single"/>
        </w:rPr>
        <w:t xml:space="preserve"> </w:t>
      </w:r>
      <w:r w:rsidR="00E224EB">
        <w:rPr>
          <w:rFonts w:ascii="仿宋_GB2312" w:eastAsia="仿宋_GB2312" w:hAnsi="宋体" w:cs="宋体" w:hint="eastAsia"/>
          <w:color w:val="333333"/>
          <w:kern w:val="0"/>
          <w:sz w:val="28"/>
          <w:szCs w:val="28"/>
          <w:u w:val="single"/>
        </w:rPr>
        <w:t>158.27</w:t>
      </w:r>
      <w:r w:rsidRPr="00556D2F">
        <w:rPr>
          <w:rFonts w:ascii="仿宋_GB2312" w:eastAsia="仿宋_GB2312" w:hAnsi="宋体" w:cs="宋体" w:hint="eastAsia"/>
          <w:color w:val="333333"/>
          <w:kern w:val="0"/>
          <w:sz w:val="28"/>
          <w:szCs w:val="28"/>
        </w:rPr>
        <w:t>万元，</w:t>
      </w:r>
      <w:r w:rsidR="00E224EB">
        <w:rPr>
          <w:rFonts w:ascii="仿宋_GB2312" w:eastAsia="仿宋_GB2312" w:hAnsi="宋体" w:cs="宋体" w:hint="eastAsia"/>
          <w:color w:val="333333"/>
          <w:kern w:val="0"/>
          <w:sz w:val="28"/>
          <w:szCs w:val="28"/>
        </w:rPr>
        <w:t>增长</w:t>
      </w:r>
      <w:r w:rsidRPr="00556D2F">
        <w:rPr>
          <w:rFonts w:ascii="仿宋_GB2312" w:eastAsia="仿宋_GB2312" w:hAnsi="宋体" w:cs="宋体" w:hint="eastAsia"/>
          <w:color w:val="333333"/>
          <w:kern w:val="0"/>
          <w:sz w:val="28"/>
          <w:szCs w:val="28"/>
          <w:u w:val="single"/>
        </w:rPr>
        <w:t xml:space="preserve"> </w:t>
      </w:r>
      <w:r w:rsidR="00E224EB">
        <w:rPr>
          <w:rFonts w:ascii="仿宋_GB2312" w:eastAsia="仿宋_GB2312" w:hAnsi="宋体" w:cs="宋体" w:hint="eastAsia"/>
          <w:color w:val="333333"/>
          <w:kern w:val="0"/>
          <w:sz w:val="28"/>
          <w:szCs w:val="28"/>
          <w:u w:val="single"/>
        </w:rPr>
        <w:t>155.17</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%。主要原因是人员变动</w:t>
      </w:r>
      <w:r w:rsidR="00E224EB">
        <w:rPr>
          <w:rFonts w:ascii="仿宋_GB2312" w:eastAsia="仿宋_GB2312" w:hAnsi="宋体" w:cs="宋体" w:hint="eastAsia"/>
          <w:color w:val="333333"/>
          <w:kern w:val="0"/>
          <w:sz w:val="28"/>
          <w:szCs w:val="28"/>
        </w:rPr>
        <w:t>、社保缴费基数上调</w:t>
      </w:r>
      <w:r w:rsidR="00383644">
        <w:rPr>
          <w:rFonts w:ascii="仿宋_GB2312" w:eastAsia="仿宋_GB2312" w:hAnsi="宋体" w:cs="宋体" w:hint="eastAsia"/>
          <w:color w:val="333333"/>
          <w:kern w:val="0"/>
          <w:sz w:val="28"/>
          <w:szCs w:val="28"/>
        </w:rPr>
        <w:t>及统计口径不同</w:t>
      </w:r>
      <w:r w:rsidRPr="00556D2F">
        <w:rPr>
          <w:rFonts w:ascii="仿宋_GB2312" w:eastAsia="仿宋_GB2312" w:hAnsi="宋体" w:cs="宋体" w:hint="eastAsia"/>
          <w:color w:val="333333"/>
          <w:kern w:val="0"/>
          <w:sz w:val="28"/>
          <w:szCs w:val="28"/>
        </w:rPr>
        <w:t>。</w:t>
      </w:r>
    </w:p>
    <w:p w:rsidR="00E224EB" w:rsidRDefault="00E224EB"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4、城乡社区支出（类）支出</w:t>
      </w:r>
      <w:r w:rsidRPr="00E224EB">
        <w:rPr>
          <w:rFonts w:ascii="仿宋_GB2312" w:eastAsia="仿宋_GB2312" w:hAnsi="宋体" w:cs="宋体" w:hint="eastAsia"/>
          <w:color w:val="333333"/>
          <w:kern w:val="0"/>
          <w:sz w:val="28"/>
          <w:szCs w:val="28"/>
          <w:u w:val="single"/>
        </w:rPr>
        <w:t>444.39</w:t>
      </w:r>
      <w:r>
        <w:rPr>
          <w:rFonts w:ascii="仿宋_GB2312" w:eastAsia="仿宋_GB2312" w:hAnsi="宋体" w:cs="宋体" w:hint="eastAsia"/>
          <w:color w:val="333333"/>
          <w:kern w:val="0"/>
          <w:sz w:val="28"/>
          <w:szCs w:val="28"/>
        </w:rPr>
        <w:t>万元，主要用于街道在职人员工资及城市管理专项支出。与上去相比减少</w:t>
      </w:r>
      <w:r w:rsidRPr="00E224EB">
        <w:rPr>
          <w:rFonts w:ascii="仿宋_GB2312" w:eastAsia="仿宋_GB2312" w:hAnsi="宋体" w:cs="宋体" w:hint="eastAsia"/>
          <w:color w:val="333333"/>
          <w:kern w:val="0"/>
          <w:sz w:val="28"/>
          <w:szCs w:val="28"/>
          <w:u w:val="single"/>
        </w:rPr>
        <w:t>42.61</w:t>
      </w:r>
      <w:r>
        <w:rPr>
          <w:rFonts w:ascii="仿宋_GB2312" w:eastAsia="仿宋_GB2312" w:hAnsi="宋体" w:cs="宋体" w:hint="eastAsia"/>
          <w:color w:val="333333"/>
          <w:kern w:val="0"/>
          <w:sz w:val="28"/>
          <w:szCs w:val="28"/>
        </w:rPr>
        <w:t>万元，减少</w:t>
      </w:r>
      <w:r w:rsidRPr="00E224EB">
        <w:rPr>
          <w:rFonts w:ascii="仿宋_GB2312" w:eastAsia="仿宋_GB2312" w:hAnsi="宋体" w:cs="宋体" w:hint="eastAsia"/>
          <w:color w:val="333333"/>
          <w:kern w:val="0"/>
          <w:sz w:val="28"/>
          <w:szCs w:val="28"/>
          <w:u w:val="single"/>
        </w:rPr>
        <w:t>8.75</w:t>
      </w:r>
      <w:r>
        <w:rPr>
          <w:rFonts w:ascii="仿宋_GB2312" w:eastAsia="仿宋_GB2312" w:hAnsi="宋体" w:cs="宋体" w:hint="eastAsia"/>
          <w:color w:val="333333"/>
          <w:kern w:val="0"/>
          <w:sz w:val="28"/>
          <w:szCs w:val="28"/>
        </w:rPr>
        <w:t>%，主要原因是专项支出减少。</w:t>
      </w:r>
    </w:p>
    <w:p w:rsidR="00556D2F" w:rsidRDefault="00E224EB"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5、农林水（类）支出</w:t>
      </w:r>
      <w:r w:rsidRPr="00E224EB">
        <w:rPr>
          <w:rFonts w:ascii="仿宋_GB2312" w:eastAsia="仿宋_GB2312" w:hAnsi="宋体" w:cs="宋体" w:hint="eastAsia"/>
          <w:color w:val="333333"/>
          <w:kern w:val="0"/>
          <w:sz w:val="28"/>
          <w:szCs w:val="28"/>
          <w:u w:val="single"/>
        </w:rPr>
        <w:t>56.94</w:t>
      </w:r>
      <w:r>
        <w:rPr>
          <w:rFonts w:ascii="仿宋_GB2312" w:eastAsia="仿宋_GB2312" w:hAnsi="宋体" w:cs="宋体" w:hint="eastAsia"/>
          <w:color w:val="333333"/>
          <w:kern w:val="0"/>
          <w:sz w:val="28"/>
          <w:szCs w:val="28"/>
        </w:rPr>
        <w:t>万元，主要用于街道在职人员工资支出。与</w:t>
      </w:r>
      <w:r w:rsidR="006D13B2">
        <w:rPr>
          <w:rFonts w:ascii="仿宋_GB2312" w:eastAsia="仿宋_GB2312" w:hAnsi="宋体" w:cs="宋体" w:hint="eastAsia"/>
          <w:color w:val="333333"/>
          <w:kern w:val="0"/>
          <w:sz w:val="28"/>
          <w:szCs w:val="28"/>
        </w:rPr>
        <w:t>上</w:t>
      </w:r>
      <w:r>
        <w:rPr>
          <w:rFonts w:ascii="仿宋_GB2312" w:eastAsia="仿宋_GB2312" w:hAnsi="宋体" w:cs="宋体" w:hint="eastAsia"/>
          <w:color w:val="333333"/>
          <w:kern w:val="0"/>
          <w:sz w:val="28"/>
          <w:szCs w:val="28"/>
        </w:rPr>
        <w:t>年相比增加</w:t>
      </w:r>
      <w:r w:rsidRPr="00E224EB">
        <w:rPr>
          <w:rFonts w:ascii="仿宋_GB2312" w:eastAsia="仿宋_GB2312" w:hAnsi="宋体" w:cs="宋体" w:hint="eastAsia"/>
          <w:color w:val="333333"/>
          <w:kern w:val="0"/>
          <w:sz w:val="28"/>
          <w:szCs w:val="28"/>
          <w:u w:val="single"/>
        </w:rPr>
        <w:t>6.94</w:t>
      </w:r>
      <w:r>
        <w:rPr>
          <w:rFonts w:ascii="仿宋_GB2312" w:eastAsia="仿宋_GB2312" w:hAnsi="宋体" w:cs="宋体" w:hint="eastAsia"/>
          <w:color w:val="333333"/>
          <w:kern w:val="0"/>
          <w:sz w:val="28"/>
          <w:szCs w:val="28"/>
        </w:rPr>
        <w:t>万元，增长</w:t>
      </w:r>
      <w:r w:rsidRPr="00E224EB">
        <w:rPr>
          <w:rFonts w:ascii="仿宋_GB2312" w:eastAsia="仿宋_GB2312" w:hAnsi="宋体" w:cs="宋体" w:hint="eastAsia"/>
          <w:color w:val="333333"/>
          <w:kern w:val="0"/>
          <w:sz w:val="28"/>
          <w:szCs w:val="28"/>
          <w:u w:val="single"/>
        </w:rPr>
        <w:t>13.88</w:t>
      </w:r>
      <w:r>
        <w:rPr>
          <w:rFonts w:ascii="仿宋_GB2312" w:eastAsia="仿宋_GB2312" w:hAnsi="宋体" w:cs="宋体" w:hint="eastAsia"/>
          <w:color w:val="333333"/>
          <w:kern w:val="0"/>
          <w:sz w:val="28"/>
          <w:szCs w:val="28"/>
        </w:rPr>
        <w:t>%。主要原因是人员工资调整。</w:t>
      </w:r>
    </w:p>
    <w:p w:rsidR="00E224EB" w:rsidRPr="00E224EB" w:rsidRDefault="00E224EB" w:rsidP="00556D2F">
      <w:pPr>
        <w:widowControl/>
        <w:spacing w:line="480" w:lineRule="auto"/>
        <w:ind w:firstLine="560"/>
        <w:jc w:val="left"/>
        <w:rPr>
          <w:rFonts w:ascii="仿宋_GB2312" w:eastAsia="仿宋_GB2312" w:hAnsi="宋体" w:cs="宋体"/>
          <w:color w:val="333333"/>
          <w:kern w:val="0"/>
          <w:szCs w:val="21"/>
        </w:rPr>
      </w:pPr>
      <w:r w:rsidRPr="00E224EB">
        <w:rPr>
          <w:rFonts w:ascii="仿宋_GB2312" w:eastAsia="仿宋_GB2312" w:hAnsi="宋体" w:cs="宋体" w:hint="eastAsia"/>
          <w:color w:val="333333"/>
          <w:kern w:val="0"/>
          <w:sz w:val="28"/>
          <w:szCs w:val="28"/>
        </w:rPr>
        <w:t>6、商业服务业</w:t>
      </w:r>
      <w:r>
        <w:rPr>
          <w:rFonts w:ascii="仿宋_GB2312" w:eastAsia="仿宋_GB2312" w:hAnsi="宋体" w:cs="宋体" w:hint="eastAsia"/>
          <w:color w:val="333333"/>
          <w:kern w:val="0"/>
          <w:sz w:val="28"/>
          <w:szCs w:val="28"/>
        </w:rPr>
        <w:t>（类）支出</w:t>
      </w:r>
      <w:r w:rsidRPr="006D13B2">
        <w:rPr>
          <w:rFonts w:ascii="仿宋_GB2312" w:eastAsia="仿宋_GB2312" w:hAnsi="宋体" w:cs="宋体" w:hint="eastAsia"/>
          <w:color w:val="333333"/>
          <w:kern w:val="0"/>
          <w:sz w:val="28"/>
          <w:szCs w:val="28"/>
          <w:u w:val="single"/>
        </w:rPr>
        <w:t>109.43</w:t>
      </w:r>
      <w:r>
        <w:rPr>
          <w:rFonts w:ascii="仿宋_GB2312" w:eastAsia="仿宋_GB2312" w:hAnsi="宋体" w:cs="宋体" w:hint="eastAsia"/>
          <w:color w:val="333333"/>
          <w:kern w:val="0"/>
          <w:sz w:val="28"/>
          <w:szCs w:val="28"/>
        </w:rPr>
        <w:t>万元，主要用于街道在职人员工资支出</w:t>
      </w:r>
      <w:r w:rsidR="006D13B2">
        <w:rPr>
          <w:rFonts w:ascii="仿宋_GB2312" w:eastAsia="仿宋_GB2312" w:hAnsi="宋体" w:cs="宋体" w:hint="eastAsia"/>
          <w:color w:val="333333"/>
          <w:kern w:val="0"/>
          <w:sz w:val="28"/>
          <w:szCs w:val="28"/>
        </w:rPr>
        <w:t>。与上年相比增加</w:t>
      </w:r>
      <w:r w:rsidR="006D13B2" w:rsidRPr="006D13B2">
        <w:rPr>
          <w:rFonts w:ascii="仿宋_GB2312" w:eastAsia="仿宋_GB2312" w:hAnsi="宋体" w:cs="宋体" w:hint="eastAsia"/>
          <w:color w:val="333333"/>
          <w:kern w:val="0"/>
          <w:sz w:val="28"/>
          <w:szCs w:val="28"/>
          <w:u w:val="single"/>
        </w:rPr>
        <w:t>9.43</w:t>
      </w:r>
      <w:r w:rsidR="006D13B2">
        <w:rPr>
          <w:rFonts w:ascii="仿宋_GB2312" w:eastAsia="仿宋_GB2312" w:hAnsi="宋体" w:cs="宋体" w:hint="eastAsia"/>
          <w:color w:val="333333"/>
          <w:kern w:val="0"/>
          <w:sz w:val="28"/>
          <w:szCs w:val="28"/>
        </w:rPr>
        <w:t>万元，增长</w:t>
      </w:r>
      <w:r w:rsidR="006D13B2" w:rsidRPr="006D13B2">
        <w:rPr>
          <w:rFonts w:ascii="仿宋_GB2312" w:eastAsia="仿宋_GB2312" w:hAnsi="宋体" w:cs="宋体" w:hint="eastAsia"/>
          <w:color w:val="333333"/>
          <w:kern w:val="0"/>
          <w:sz w:val="28"/>
          <w:szCs w:val="28"/>
          <w:u w:val="single"/>
        </w:rPr>
        <w:t>9.43</w:t>
      </w:r>
      <w:r w:rsidR="006D13B2">
        <w:rPr>
          <w:rFonts w:ascii="仿宋_GB2312" w:eastAsia="仿宋_GB2312" w:hAnsi="宋体" w:cs="宋体" w:hint="eastAsia"/>
          <w:color w:val="333333"/>
          <w:kern w:val="0"/>
          <w:sz w:val="28"/>
          <w:szCs w:val="28"/>
        </w:rPr>
        <w:t>%，主要原因是人员工资调整。</w:t>
      </w:r>
    </w:p>
    <w:p w:rsidR="00556D2F" w:rsidRPr="00556D2F" w:rsidRDefault="006D13B2" w:rsidP="00556D2F">
      <w:pPr>
        <w:widowControl/>
        <w:spacing w:line="480" w:lineRule="auto"/>
        <w:ind w:firstLine="560"/>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7</w:t>
      </w:r>
      <w:r w:rsidR="00556D2F" w:rsidRPr="00556D2F">
        <w:rPr>
          <w:rFonts w:ascii="仿宋_GB2312" w:eastAsia="仿宋_GB2312" w:hAnsi="宋体" w:cs="宋体" w:hint="eastAsia"/>
          <w:color w:val="333333"/>
          <w:kern w:val="0"/>
          <w:sz w:val="28"/>
          <w:szCs w:val="28"/>
        </w:rPr>
        <w:t>．住房保障（类）支出</w:t>
      </w:r>
      <w:r w:rsidR="00556D2F" w:rsidRPr="00556D2F">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u w:val="single"/>
        </w:rPr>
        <w:t>335.25</w:t>
      </w:r>
      <w:r w:rsidR="00556D2F" w:rsidRPr="00556D2F">
        <w:rPr>
          <w:rFonts w:ascii="仿宋_GB2312" w:eastAsia="仿宋_GB2312" w:hAnsi="宋体" w:cs="宋体" w:hint="eastAsia"/>
          <w:color w:val="333333"/>
          <w:kern w:val="0"/>
          <w:sz w:val="28"/>
          <w:szCs w:val="28"/>
        </w:rPr>
        <w:t>万元，主要用于</w:t>
      </w:r>
      <w:r>
        <w:rPr>
          <w:rFonts w:ascii="仿宋_GB2312" w:eastAsia="仿宋_GB2312" w:hAnsi="宋体" w:cs="宋体" w:hint="eastAsia"/>
          <w:color w:val="333333"/>
          <w:kern w:val="0"/>
          <w:sz w:val="28"/>
          <w:szCs w:val="28"/>
        </w:rPr>
        <w:t>街道</w:t>
      </w:r>
      <w:r w:rsidR="00556D2F" w:rsidRPr="00556D2F">
        <w:rPr>
          <w:rFonts w:ascii="仿宋_GB2312" w:eastAsia="仿宋_GB2312" w:hAnsi="宋体" w:cs="宋体" w:hint="eastAsia"/>
          <w:color w:val="333333"/>
          <w:kern w:val="0"/>
          <w:sz w:val="28"/>
          <w:szCs w:val="28"/>
        </w:rPr>
        <w:t>按照国家有关规定为职工缴纳住房公积金、新职工住房补贴以及发放的提租补贴支出。与上年相比增加</w:t>
      </w:r>
      <w:r w:rsidR="00556D2F" w:rsidRPr="00556D2F">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u w:val="single"/>
        </w:rPr>
        <w:t>51.25</w:t>
      </w:r>
      <w:r w:rsidR="00556D2F" w:rsidRPr="00556D2F">
        <w:rPr>
          <w:rFonts w:ascii="仿宋_GB2312" w:eastAsia="仿宋_GB2312" w:hAnsi="宋体" w:cs="宋体" w:hint="eastAsia"/>
          <w:color w:val="333333"/>
          <w:kern w:val="0"/>
          <w:sz w:val="28"/>
          <w:szCs w:val="28"/>
        </w:rPr>
        <w:t>万元，增长</w:t>
      </w:r>
      <w:r w:rsidR="00556D2F" w:rsidRPr="00556D2F">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u w:val="single"/>
        </w:rPr>
        <w:t>18.05</w:t>
      </w:r>
      <w:r w:rsidR="00556D2F" w:rsidRPr="00556D2F">
        <w:rPr>
          <w:rFonts w:ascii="仿宋_GB2312" w:eastAsia="仿宋_GB2312" w:hAnsi="宋体" w:cs="宋体" w:hint="eastAsia"/>
          <w:color w:val="333333"/>
          <w:kern w:val="0"/>
          <w:sz w:val="28"/>
          <w:szCs w:val="28"/>
          <w:u w:val="single"/>
        </w:rPr>
        <w:t xml:space="preserve"> </w:t>
      </w:r>
      <w:r w:rsidR="00556D2F" w:rsidRPr="00556D2F">
        <w:rPr>
          <w:rFonts w:ascii="仿宋_GB2312" w:eastAsia="仿宋_GB2312" w:hAnsi="宋体" w:cs="宋体" w:hint="eastAsia"/>
          <w:color w:val="333333"/>
          <w:kern w:val="0"/>
          <w:sz w:val="28"/>
          <w:szCs w:val="28"/>
        </w:rPr>
        <w:t>%。主要原因是住房公积金上调基数、住房补贴上调比例。</w:t>
      </w:r>
      <w:r w:rsidR="00556D2F"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二、收入预算情况说明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8F160A">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本年收入预算合计</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万元，其中：</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一般公共预算收入</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万元，占</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100 </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三、支出预算情况说明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8F160A">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本年支出预算合计</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万元，其中：</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基本支出</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万元，占</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100</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项目支出</w:t>
      </w:r>
      <w:r w:rsidRPr="00556D2F">
        <w:rPr>
          <w:rFonts w:ascii="仿宋_GB2312" w:eastAsia="仿宋_GB2312" w:hAnsi="宋体" w:cs="宋体" w:hint="eastAsia"/>
          <w:color w:val="333333"/>
          <w:kern w:val="0"/>
          <w:sz w:val="28"/>
          <w:szCs w:val="28"/>
          <w:u w:val="single"/>
        </w:rPr>
        <w:t> </w:t>
      </w:r>
      <w:r w:rsidR="005962E6">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万元，占</w:t>
      </w:r>
      <w:r w:rsidR="005962E6">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四、财政拨款收支预算总表情况说明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5962E6">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2017年度财政拨款收、支总预算</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万元。与上年相比，财政拨款收、支总计各</w:t>
      </w:r>
      <w:r w:rsidR="005962E6">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995.12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5962E6">
        <w:rPr>
          <w:rFonts w:ascii="仿宋_GB2312" w:eastAsia="仿宋_GB2312" w:hAnsi="宋体" w:cs="宋体" w:hint="eastAsia"/>
          <w:color w:val="333333"/>
          <w:kern w:val="0"/>
          <w:sz w:val="28"/>
          <w:szCs w:val="28"/>
        </w:rPr>
        <w:t>下降</w:t>
      </w:r>
      <w:r w:rsidRPr="00556D2F">
        <w:rPr>
          <w:rFonts w:ascii="仿宋_GB2312" w:eastAsia="仿宋_GB2312" w:hAnsi="宋体" w:cs="宋体" w:hint="eastAsia"/>
          <w:color w:val="333333"/>
          <w:kern w:val="0"/>
          <w:sz w:val="28"/>
          <w:szCs w:val="28"/>
          <w:u w:val="single"/>
        </w:rPr>
        <w:t xml:space="preserve"> </w:t>
      </w:r>
      <w:r w:rsidR="005962E6">
        <w:rPr>
          <w:rFonts w:ascii="仿宋_GB2312" w:eastAsia="仿宋_GB2312" w:hAnsi="宋体" w:cs="宋体" w:hint="eastAsia"/>
          <w:color w:val="333333"/>
          <w:kern w:val="0"/>
          <w:sz w:val="28"/>
          <w:szCs w:val="28"/>
          <w:u w:val="single"/>
        </w:rPr>
        <w:t>20.35</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w:t>
      </w:r>
      <w:r w:rsidR="005962E6">
        <w:rPr>
          <w:rFonts w:ascii="仿宋_GB2312" w:eastAsia="仿宋_GB2312" w:hAnsi="宋体" w:cs="宋体" w:hint="eastAsia"/>
          <w:color w:val="333333"/>
          <w:kern w:val="0"/>
          <w:sz w:val="28"/>
          <w:szCs w:val="28"/>
        </w:rPr>
        <w:t>厉行节约、专项支出减少</w:t>
      </w:r>
      <w:r w:rsidR="005E45F3">
        <w:rPr>
          <w:rFonts w:ascii="仿宋_GB2312" w:eastAsia="仿宋_GB2312" w:hAnsi="宋体" w:cs="宋体" w:hint="eastAsia"/>
          <w:color w:val="333333"/>
          <w:kern w:val="0"/>
          <w:sz w:val="28"/>
          <w:szCs w:val="28"/>
        </w:rPr>
        <w:t>及统计口径不同</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lastRenderedPageBreak/>
        <w:t>五、财政拨款支出预算表情况说明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825029">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2017年财政拨款预算支出</w:t>
      </w:r>
      <w:r w:rsidRPr="00556D2F">
        <w:rPr>
          <w:rFonts w:ascii="仿宋_GB2312" w:eastAsia="仿宋_GB2312" w:hAnsi="宋体" w:cs="宋体" w:hint="eastAsia"/>
          <w:color w:val="333333"/>
          <w:kern w:val="0"/>
          <w:sz w:val="28"/>
          <w:szCs w:val="28"/>
          <w:u w:val="single"/>
        </w:rPr>
        <w:t xml:space="preserve"> </w:t>
      </w:r>
      <w:r w:rsidR="00825029">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rPr>
        <w:t>万元，占本年支出合计的</w:t>
      </w:r>
      <w:r w:rsidRPr="00556D2F">
        <w:rPr>
          <w:rFonts w:ascii="仿宋_GB2312" w:eastAsia="仿宋_GB2312" w:hAnsi="宋体" w:cs="宋体" w:hint="eastAsia"/>
          <w:color w:val="333333"/>
          <w:kern w:val="0"/>
          <w:sz w:val="28"/>
          <w:szCs w:val="28"/>
          <w:u w:val="single"/>
        </w:rPr>
        <w:t xml:space="preserve"> 100</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%。与上年相比，财政拨款支出</w:t>
      </w:r>
      <w:r w:rsidR="00825029">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825029">
        <w:rPr>
          <w:rFonts w:ascii="仿宋_GB2312" w:eastAsia="仿宋_GB2312" w:hAnsi="宋体" w:cs="宋体" w:hint="eastAsia"/>
          <w:color w:val="333333"/>
          <w:kern w:val="0"/>
          <w:sz w:val="28"/>
          <w:szCs w:val="28"/>
          <w:u w:val="single"/>
        </w:rPr>
        <w:t>995.12</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825029">
        <w:rPr>
          <w:rFonts w:ascii="仿宋_GB2312" w:eastAsia="仿宋_GB2312" w:hAnsi="宋体" w:cs="宋体" w:hint="eastAsia"/>
          <w:color w:val="333333"/>
          <w:kern w:val="0"/>
          <w:sz w:val="28"/>
          <w:szCs w:val="28"/>
        </w:rPr>
        <w:t>下降</w:t>
      </w:r>
      <w:r w:rsidRPr="00556D2F">
        <w:rPr>
          <w:rFonts w:ascii="仿宋_GB2312" w:eastAsia="仿宋_GB2312" w:hAnsi="宋体" w:cs="宋体" w:hint="eastAsia"/>
          <w:color w:val="333333"/>
          <w:kern w:val="0"/>
          <w:sz w:val="28"/>
          <w:szCs w:val="28"/>
          <w:u w:val="single"/>
        </w:rPr>
        <w:t xml:space="preserve"> </w:t>
      </w:r>
      <w:r w:rsidR="00825029">
        <w:rPr>
          <w:rFonts w:ascii="仿宋_GB2312" w:eastAsia="仿宋_GB2312" w:hAnsi="宋体" w:cs="宋体" w:hint="eastAsia"/>
          <w:color w:val="333333"/>
          <w:kern w:val="0"/>
          <w:sz w:val="28"/>
          <w:szCs w:val="28"/>
          <w:u w:val="single"/>
        </w:rPr>
        <w:t>20.35</w:t>
      </w:r>
      <w:r w:rsidRPr="00556D2F">
        <w:rPr>
          <w:rFonts w:ascii="仿宋_GB2312" w:eastAsia="仿宋_GB2312" w:hAnsi="宋体" w:cs="宋体" w:hint="eastAsia"/>
          <w:color w:val="333333"/>
          <w:kern w:val="0"/>
          <w:sz w:val="28"/>
          <w:szCs w:val="28"/>
        </w:rPr>
        <w:t>%。主要原因是</w:t>
      </w:r>
      <w:r w:rsidR="00825029">
        <w:rPr>
          <w:rFonts w:ascii="仿宋_GB2312" w:eastAsia="仿宋_GB2312" w:hAnsi="宋体" w:cs="宋体" w:hint="eastAsia"/>
          <w:color w:val="333333"/>
          <w:kern w:val="0"/>
          <w:sz w:val="28"/>
          <w:szCs w:val="28"/>
        </w:rPr>
        <w:t>厉行节约、专项支出减少</w:t>
      </w:r>
      <w:r w:rsidR="005E45F3">
        <w:rPr>
          <w:rFonts w:ascii="仿宋_GB2312" w:eastAsia="仿宋_GB2312" w:hAnsi="宋体" w:cs="宋体" w:hint="eastAsia"/>
          <w:color w:val="333333"/>
          <w:kern w:val="0"/>
          <w:sz w:val="28"/>
          <w:szCs w:val="28"/>
        </w:rPr>
        <w:t>及统计口径不同</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 xml:space="preserve">其中：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（一）一般公共服务（类）</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w:t>
      </w:r>
      <w:r w:rsidR="00BE2A0A">
        <w:rPr>
          <w:rFonts w:ascii="仿宋_GB2312" w:eastAsia="仿宋_GB2312" w:hAnsi="宋体" w:cs="宋体" w:hint="eastAsia"/>
          <w:color w:val="333333"/>
          <w:kern w:val="0"/>
          <w:sz w:val="28"/>
          <w:szCs w:val="28"/>
        </w:rPr>
        <w:t>政府办公厅（室）及相关机构事务</w:t>
      </w:r>
      <w:r w:rsidRPr="00556D2F">
        <w:rPr>
          <w:rFonts w:ascii="仿宋_GB2312" w:eastAsia="仿宋_GB2312" w:hAnsi="宋体" w:cs="宋体" w:hint="eastAsia"/>
          <w:color w:val="333333"/>
          <w:kern w:val="0"/>
          <w:sz w:val="28"/>
          <w:szCs w:val="28"/>
        </w:rPr>
        <w:t>（款）行政运行（项）支出</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875.84</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w:t>
      </w:r>
      <w:r w:rsidR="00E739E4">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1454.16</w:t>
      </w:r>
      <w:r w:rsidRPr="00556D2F">
        <w:rPr>
          <w:rFonts w:ascii="仿宋_GB2312" w:eastAsia="仿宋_GB2312" w:hAnsi="宋体" w:cs="宋体" w:hint="eastAsia"/>
          <w:color w:val="333333"/>
          <w:kern w:val="0"/>
          <w:sz w:val="28"/>
          <w:szCs w:val="28"/>
        </w:rPr>
        <w:t>万元，</w:t>
      </w:r>
      <w:r w:rsidR="00E739E4">
        <w:rPr>
          <w:rFonts w:ascii="仿宋_GB2312" w:eastAsia="仿宋_GB2312" w:hAnsi="宋体" w:cs="宋体" w:hint="eastAsia"/>
          <w:color w:val="333333"/>
          <w:kern w:val="0"/>
          <w:sz w:val="28"/>
          <w:szCs w:val="28"/>
        </w:rPr>
        <w:t>下降</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62.41</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w:t>
      </w:r>
      <w:r w:rsidR="00E739E4">
        <w:rPr>
          <w:rFonts w:ascii="仿宋_GB2312" w:eastAsia="仿宋_GB2312" w:hAnsi="宋体" w:cs="宋体" w:hint="eastAsia"/>
          <w:color w:val="333333"/>
          <w:kern w:val="0"/>
          <w:sz w:val="28"/>
          <w:szCs w:val="28"/>
        </w:rPr>
        <w:t>厉行节约，专项支出减少</w:t>
      </w:r>
      <w:r w:rsidR="00383644">
        <w:rPr>
          <w:rFonts w:ascii="仿宋_GB2312" w:eastAsia="仿宋_GB2312" w:hAnsi="宋体" w:cs="宋体" w:hint="eastAsia"/>
          <w:color w:val="333333"/>
          <w:kern w:val="0"/>
          <w:sz w:val="28"/>
          <w:szCs w:val="28"/>
        </w:rPr>
        <w:t>及统计口径不同</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2．</w:t>
      </w:r>
      <w:r w:rsidR="00E739E4">
        <w:rPr>
          <w:rFonts w:ascii="仿宋_GB2312" w:eastAsia="仿宋_GB2312" w:hAnsi="宋体" w:cs="宋体" w:hint="eastAsia"/>
          <w:color w:val="333333"/>
          <w:kern w:val="0"/>
          <w:sz w:val="28"/>
          <w:szCs w:val="28"/>
        </w:rPr>
        <w:t>政府办公厅（室）及相关机构事务</w:t>
      </w:r>
      <w:r w:rsidR="00E739E4" w:rsidRPr="00556D2F">
        <w:rPr>
          <w:rFonts w:ascii="仿宋_GB2312" w:eastAsia="仿宋_GB2312" w:hAnsi="宋体" w:cs="宋体" w:hint="eastAsia"/>
          <w:color w:val="333333"/>
          <w:kern w:val="0"/>
          <w:sz w:val="28"/>
          <w:szCs w:val="28"/>
        </w:rPr>
        <w:t>（款）</w:t>
      </w:r>
      <w:r w:rsidRPr="00556D2F">
        <w:rPr>
          <w:rFonts w:ascii="仿宋_GB2312" w:eastAsia="仿宋_GB2312" w:hAnsi="宋体" w:cs="宋体" w:hint="eastAsia"/>
          <w:color w:val="333333"/>
          <w:kern w:val="0"/>
          <w:sz w:val="28"/>
          <w:szCs w:val="28"/>
        </w:rPr>
        <w:t>事业运行（项）支出</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364.48</w:t>
      </w:r>
      <w:r w:rsidRPr="00556D2F">
        <w:rPr>
          <w:rFonts w:ascii="仿宋_GB2312" w:eastAsia="仿宋_GB2312" w:hAnsi="宋体" w:cs="宋体" w:hint="eastAsia"/>
          <w:color w:val="333333"/>
          <w:kern w:val="0"/>
          <w:sz w:val="28"/>
          <w:szCs w:val="28"/>
        </w:rPr>
        <w:t>万元，与上年相比增加</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87.48</w:t>
      </w:r>
      <w:r w:rsidRPr="00556D2F">
        <w:rPr>
          <w:rFonts w:ascii="仿宋_GB2312" w:eastAsia="仿宋_GB2312" w:hAnsi="宋体" w:cs="宋体" w:hint="eastAsia"/>
          <w:color w:val="333333"/>
          <w:kern w:val="0"/>
          <w:sz w:val="28"/>
          <w:szCs w:val="28"/>
        </w:rPr>
        <w:t>万元，增长</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31.58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%。主要原因是人员调动及人员调资。</w:t>
      </w:r>
      <w:r w:rsidRPr="00556D2F">
        <w:rPr>
          <w:rFonts w:ascii="宋体" w:eastAsia="宋体" w:hAnsi="宋体" w:cs="宋体"/>
          <w:color w:val="333333"/>
          <w:kern w:val="0"/>
          <w:szCs w:val="21"/>
        </w:rPr>
        <w:t xml:space="preserve"> </w:t>
      </w:r>
    </w:p>
    <w:p w:rsidR="00E739E4" w:rsidRDefault="00556D2F" w:rsidP="00556D2F">
      <w:pPr>
        <w:widowControl/>
        <w:spacing w:line="480" w:lineRule="auto"/>
        <w:ind w:firstLine="560"/>
        <w:jc w:val="left"/>
        <w:rPr>
          <w:rFonts w:ascii="仿宋_GB2312" w:eastAsia="仿宋_GB2312" w:hAnsi="宋体" w:cs="宋体"/>
          <w:color w:val="333333"/>
          <w:kern w:val="0"/>
          <w:sz w:val="28"/>
          <w:szCs w:val="28"/>
        </w:rPr>
      </w:pPr>
      <w:r w:rsidRPr="00556D2F">
        <w:rPr>
          <w:rFonts w:ascii="仿宋_GB2312" w:eastAsia="仿宋_GB2312" w:hAnsi="宋体" w:cs="宋体" w:hint="eastAsia"/>
          <w:color w:val="333333"/>
          <w:kern w:val="0"/>
          <w:sz w:val="28"/>
          <w:szCs w:val="28"/>
        </w:rPr>
        <w:t>3．</w:t>
      </w:r>
      <w:r w:rsidR="00E739E4">
        <w:rPr>
          <w:rFonts w:ascii="仿宋_GB2312" w:eastAsia="仿宋_GB2312" w:hAnsi="宋体" w:cs="宋体" w:hint="eastAsia"/>
          <w:color w:val="333333"/>
          <w:kern w:val="0"/>
          <w:sz w:val="28"/>
          <w:szCs w:val="28"/>
        </w:rPr>
        <w:t>政府办公厅（室）及相关机构事务</w:t>
      </w:r>
      <w:r w:rsidR="00E739E4" w:rsidRPr="00556D2F">
        <w:rPr>
          <w:rFonts w:ascii="仿宋_GB2312" w:eastAsia="仿宋_GB2312" w:hAnsi="宋体" w:cs="宋体" w:hint="eastAsia"/>
          <w:color w:val="333333"/>
          <w:kern w:val="0"/>
          <w:sz w:val="28"/>
          <w:szCs w:val="28"/>
        </w:rPr>
        <w:t>（款）</w:t>
      </w:r>
      <w:r w:rsidRPr="00556D2F">
        <w:rPr>
          <w:rFonts w:ascii="仿宋_GB2312" w:eastAsia="仿宋_GB2312" w:hAnsi="宋体" w:cs="宋体" w:hint="eastAsia"/>
          <w:color w:val="333333"/>
          <w:kern w:val="0"/>
          <w:sz w:val="28"/>
          <w:szCs w:val="28"/>
        </w:rPr>
        <w:t>其他</w:t>
      </w:r>
      <w:r w:rsidR="00E739E4">
        <w:rPr>
          <w:rFonts w:ascii="仿宋_GB2312" w:eastAsia="仿宋_GB2312" w:hAnsi="宋体" w:cs="宋体" w:hint="eastAsia"/>
          <w:color w:val="333333"/>
          <w:kern w:val="0"/>
          <w:sz w:val="28"/>
          <w:szCs w:val="28"/>
        </w:rPr>
        <w:t>政府办公厅（室）及相关机构事务</w:t>
      </w:r>
      <w:r w:rsidRPr="00556D2F">
        <w:rPr>
          <w:rFonts w:ascii="仿宋_GB2312" w:eastAsia="仿宋_GB2312" w:hAnsi="宋体" w:cs="宋体" w:hint="eastAsia"/>
          <w:color w:val="333333"/>
          <w:kern w:val="0"/>
          <w:sz w:val="28"/>
          <w:szCs w:val="28"/>
        </w:rPr>
        <w:t>（项）支出</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761.38</w:t>
      </w:r>
      <w:r w:rsidRPr="00556D2F">
        <w:rPr>
          <w:rFonts w:ascii="仿宋_GB2312" w:eastAsia="仿宋_GB2312" w:hAnsi="宋体" w:cs="宋体" w:hint="eastAsia"/>
          <w:color w:val="333333"/>
          <w:kern w:val="0"/>
          <w:sz w:val="28"/>
          <w:szCs w:val="28"/>
        </w:rPr>
        <w:t>万元，与上年相比</w:t>
      </w:r>
      <w:r w:rsidR="00E739E4">
        <w:rPr>
          <w:rFonts w:ascii="仿宋_GB2312" w:eastAsia="仿宋_GB2312" w:hAnsi="宋体" w:cs="宋体" w:hint="eastAsia"/>
          <w:color w:val="333333"/>
          <w:kern w:val="0"/>
          <w:sz w:val="28"/>
          <w:szCs w:val="28"/>
        </w:rPr>
        <w:t>增加</w:t>
      </w:r>
      <w:r w:rsidR="00E739E4">
        <w:rPr>
          <w:rFonts w:ascii="仿宋_GB2312" w:eastAsia="仿宋_GB2312" w:hAnsi="宋体" w:cs="宋体" w:hint="eastAsia"/>
          <w:color w:val="333333"/>
          <w:kern w:val="0"/>
          <w:sz w:val="28"/>
          <w:szCs w:val="28"/>
          <w:u w:val="single"/>
        </w:rPr>
        <w:t>103.38</w:t>
      </w:r>
      <w:r w:rsidRPr="00556D2F">
        <w:rPr>
          <w:rFonts w:ascii="仿宋_GB2312" w:eastAsia="仿宋_GB2312" w:hAnsi="宋体" w:cs="宋体" w:hint="eastAsia"/>
          <w:color w:val="333333"/>
          <w:kern w:val="0"/>
          <w:sz w:val="28"/>
          <w:szCs w:val="28"/>
        </w:rPr>
        <w:t>万元，</w:t>
      </w:r>
      <w:r w:rsidR="00E739E4">
        <w:rPr>
          <w:rFonts w:ascii="仿宋_GB2312" w:eastAsia="仿宋_GB2312" w:hAnsi="宋体" w:cs="宋体" w:hint="eastAsia"/>
          <w:color w:val="333333"/>
          <w:kern w:val="0"/>
          <w:sz w:val="28"/>
          <w:szCs w:val="28"/>
        </w:rPr>
        <w:t>增长</w:t>
      </w:r>
      <w:r w:rsidRPr="00556D2F">
        <w:rPr>
          <w:rFonts w:ascii="仿宋_GB2312" w:eastAsia="仿宋_GB2312" w:hAnsi="宋体" w:cs="宋体" w:hint="eastAsia"/>
          <w:color w:val="333333"/>
          <w:kern w:val="0"/>
          <w:sz w:val="28"/>
          <w:szCs w:val="28"/>
          <w:u w:val="single"/>
        </w:rPr>
        <w:t xml:space="preserve"> </w:t>
      </w:r>
      <w:r w:rsidR="00E739E4">
        <w:rPr>
          <w:rFonts w:ascii="仿宋_GB2312" w:eastAsia="仿宋_GB2312" w:hAnsi="宋体" w:cs="宋体" w:hint="eastAsia"/>
          <w:color w:val="333333"/>
          <w:kern w:val="0"/>
          <w:sz w:val="28"/>
          <w:szCs w:val="28"/>
          <w:u w:val="single"/>
        </w:rPr>
        <w:t>15.71</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w:t>
      </w:r>
      <w:r w:rsidR="009C5BD4">
        <w:rPr>
          <w:rFonts w:ascii="仿宋_GB2312" w:eastAsia="仿宋_GB2312" w:hAnsi="宋体" w:cs="宋体" w:hint="eastAsia"/>
          <w:color w:val="333333"/>
          <w:kern w:val="0"/>
          <w:sz w:val="28"/>
          <w:szCs w:val="28"/>
        </w:rPr>
        <w:t>人员调动、</w:t>
      </w:r>
      <w:r w:rsidR="00E739E4" w:rsidRPr="00556D2F">
        <w:rPr>
          <w:rFonts w:ascii="仿宋_GB2312" w:eastAsia="仿宋_GB2312" w:hAnsi="宋体" w:cs="宋体" w:hint="eastAsia"/>
          <w:color w:val="333333"/>
          <w:kern w:val="0"/>
          <w:sz w:val="28"/>
          <w:szCs w:val="28"/>
        </w:rPr>
        <w:t>人员调资</w:t>
      </w:r>
      <w:r w:rsidR="009C5BD4">
        <w:rPr>
          <w:rFonts w:ascii="仿宋_GB2312" w:eastAsia="仿宋_GB2312" w:hAnsi="宋体" w:cs="宋体" w:hint="eastAsia"/>
          <w:color w:val="333333"/>
          <w:kern w:val="0"/>
          <w:sz w:val="28"/>
          <w:szCs w:val="28"/>
        </w:rPr>
        <w:t>及统计口径不同</w:t>
      </w:r>
      <w:r w:rsidRPr="00556D2F">
        <w:rPr>
          <w:rFonts w:ascii="仿宋_GB2312" w:eastAsia="仿宋_GB2312" w:hAnsi="宋体" w:cs="宋体" w:hint="eastAsia"/>
          <w:color w:val="333333"/>
          <w:kern w:val="0"/>
          <w:sz w:val="28"/>
          <w:szCs w:val="28"/>
        </w:rPr>
        <w:t>。</w:t>
      </w:r>
    </w:p>
    <w:p w:rsidR="00556D2F" w:rsidRDefault="00E739E4" w:rsidP="00556D2F">
      <w:pPr>
        <w:widowControl/>
        <w:spacing w:line="480" w:lineRule="auto"/>
        <w:ind w:firstLine="560"/>
        <w:jc w:val="left"/>
        <w:rPr>
          <w:rFonts w:ascii="仿宋_GB2312" w:eastAsia="仿宋_GB2312"/>
          <w:color w:val="333333"/>
          <w:sz w:val="28"/>
          <w:szCs w:val="28"/>
        </w:rPr>
      </w:pPr>
      <w:r>
        <w:rPr>
          <w:rFonts w:ascii="仿宋_GB2312" w:eastAsia="仿宋_GB2312" w:hAnsi="宋体" w:cs="宋体" w:hint="eastAsia"/>
          <w:color w:val="333333"/>
          <w:kern w:val="0"/>
          <w:sz w:val="28"/>
          <w:szCs w:val="28"/>
        </w:rPr>
        <w:t>4</w:t>
      </w:r>
      <w:r w:rsidR="00EA32CF">
        <w:rPr>
          <w:rFonts w:ascii="仿宋_GB2312" w:eastAsia="仿宋_GB2312" w:hAnsi="宋体" w:cs="宋体" w:hint="eastAsia"/>
          <w:color w:val="333333"/>
          <w:kern w:val="0"/>
          <w:sz w:val="28"/>
          <w:szCs w:val="28"/>
        </w:rPr>
        <w:t>.</w:t>
      </w:r>
      <w:r w:rsidR="00556D2F" w:rsidRPr="00556D2F">
        <w:rPr>
          <w:rFonts w:ascii="宋体" w:eastAsia="宋体" w:hAnsi="宋体" w:cs="宋体"/>
          <w:color w:val="333333"/>
          <w:kern w:val="0"/>
          <w:szCs w:val="21"/>
        </w:rPr>
        <w:t xml:space="preserve"> </w:t>
      </w:r>
      <w:r>
        <w:rPr>
          <w:rFonts w:ascii="仿宋_GB2312" w:eastAsia="仿宋_GB2312" w:hint="eastAsia"/>
          <w:color w:val="333333"/>
          <w:sz w:val="28"/>
          <w:szCs w:val="28"/>
        </w:rPr>
        <w:t>财政事务（款）行政运行（项）支出</w:t>
      </w:r>
      <w:r>
        <w:rPr>
          <w:rFonts w:ascii="仿宋_GB2312" w:eastAsia="仿宋_GB2312" w:hint="eastAsia"/>
          <w:color w:val="333333"/>
          <w:sz w:val="28"/>
          <w:szCs w:val="28"/>
          <w:u w:val="single"/>
        </w:rPr>
        <w:t xml:space="preserve"> 10.51 </w:t>
      </w:r>
      <w:r>
        <w:rPr>
          <w:rFonts w:ascii="仿宋_GB2312" w:eastAsia="仿宋_GB2312" w:hint="eastAsia"/>
          <w:color w:val="333333"/>
          <w:sz w:val="28"/>
          <w:szCs w:val="28"/>
        </w:rPr>
        <w:t>万元，与上年相比增加</w:t>
      </w:r>
      <w:r>
        <w:rPr>
          <w:rFonts w:ascii="仿宋_GB2312" w:eastAsia="仿宋_GB2312" w:hint="eastAsia"/>
          <w:color w:val="333333"/>
          <w:sz w:val="28"/>
          <w:szCs w:val="28"/>
          <w:u w:val="single"/>
        </w:rPr>
        <w:t xml:space="preserve"> 1.51</w:t>
      </w:r>
      <w:r>
        <w:rPr>
          <w:rFonts w:ascii="仿宋_GB2312" w:eastAsia="仿宋_GB2312" w:hint="eastAsia"/>
          <w:color w:val="333333"/>
          <w:sz w:val="28"/>
          <w:szCs w:val="28"/>
        </w:rPr>
        <w:t>万元，增长</w:t>
      </w:r>
      <w:r>
        <w:rPr>
          <w:rFonts w:ascii="仿宋_GB2312" w:eastAsia="仿宋_GB2312" w:hint="eastAsia"/>
          <w:color w:val="333333"/>
          <w:sz w:val="28"/>
          <w:szCs w:val="28"/>
          <w:u w:val="single"/>
        </w:rPr>
        <w:t xml:space="preserve"> 16.78 </w:t>
      </w:r>
      <w:r>
        <w:rPr>
          <w:rFonts w:ascii="仿宋_GB2312" w:eastAsia="仿宋_GB2312" w:hint="eastAsia"/>
          <w:color w:val="333333"/>
          <w:sz w:val="28"/>
          <w:szCs w:val="28"/>
        </w:rPr>
        <w:t>%。主要原因是人员调资。</w:t>
      </w:r>
    </w:p>
    <w:p w:rsidR="00E739E4" w:rsidRPr="00556D2F" w:rsidRDefault="00E739E4" w:rsidP="00556D2F">
      <w:pPr>
        <w:widowControl/>
        <w:spacing w:line="480" w:lineRule="auto"/>
        <w:ind w:firstLine="560"/>
        <w:jc w:val="left"/>
        <w:rPr>
          <w:rFonts w:ascii="宋体" w:eastAsia="宋体" w:hAnsi="宋体" w:cs="宋体"/>
          <w:color w:val="333333"/>
          <w:kern w:val="0"/>
          <w:szCs w:val="21"/>
        </w:rPr>
      </w:pPr>
      <w:r>
        <w:rPr>
          <w:rFonts w:ascii="仿宋_GB2312" w:eastAsia="仿宋_GB2312" w:hint="eastAsia"/>
          <w:color w:val="333333"/>
          <w:sz w:val="28"/>
          <w:szCs w:val="28"/>
        </w:rPr>
        <w:t>5</w:t>
      </w:r>
      <w:r w:rsidR="00EA32CF">
        <w:rPr>
          <w:rFonts w:ascii="仿宋_GB2312" w:eastAsia="仿宋_GB2312" w:hint="eastAsia"/>
          <w:color w:val="333333"/>
          <w:sz w:val="28"/>
          <w:szCs w:val="28"/>
        </w:rPr>
        <w:t>.</w:t>
      </w:r>
      <w:r>
        <w:rPr>
          <w:rFonts w:ascii="仿宋_GB2312" w:eastAsia="仿宋_GB2312" w:hint="eastAsia"/>
          <w:color w:val="333333"/>
          <w:sz w:val="28"/>
          <w:szCs w:val="28"/>
        </w:rPr>
        <w:t>其他共产党事务（款）行政运行（项）支出</w:t>
      </w:r>
      <w:r w:rsidRPr="000D46C9">
        <w:rPr>
          <w:rFonts w:ascii="仿宋_GB2312" w:eastAsia="仿宋_GB2312" w:hint="eastAsia"/>
          <w:color w:val="333333"/>
          <w:sz w:val="28"/>
          <w:szCs w:val="28"/>
          <w:u w:val="single"/>
        </w:rPr>
        <w:t>15.67</w:t>
      </w:r>
      <w:r>
        <w:rPr>
          <w:rFonts w:ascii="仿宋_GB2312" w:eastAsia="仿宋_GB2312" w:hint="eastAsia"/>
          <w:color w:val="333333"/>
          <w:sz w:val="28"/>
          <w:szCs w:val="28"/>
        </w:rPr>
        <w:t>万元，与上年相比减少</w:t>
      </w:r>
      <w:r w:rsidRPr="000D46C9">
        <w:rPr>
          <w:rFonts w:ascii="仿宋_GB2312" w:eastAsia="仿宋_GB2312" w:hint="eastAsia"/>
          <w:color w:val="333333"/>
          <w:sz w:val="28"/>
          <w:szCs w:val="28"/>
          <w:u w:val="single"/>
        </w:rPr>
        <w:t>21.33</w:t>
      </w:r>
      <w:r>
        <w:rPr>
          <w:rFonts w:ascii="仿宋_GB2312" w:eastAsia="仿宋_GB2312" w:hint="eastAsia"/>
          <w:color w:val="333333"/>
          <w:sz w:val="28"/>
          <w:szCs w:val="28"/>
        </w:rPr>
        <w:t>万元，下降</w:t>
      </w:r>
      <w:r w:rsidRPr="000D46C9">
        <w:rPr>
          <w:rFonts w:ascii="仿宋_GB2312" w:eastAsia="仿宋_GB2312" w:hint="eastAsia"/>
          <w:color w:val="333333"/>
          <w:sz w:val="28"/>
          <w:szCs w:val="28"/>
          <w:u w:val="single"/>
        </w:rPr>
        <w:t>57.65</w:t>
      </w:r>
      <w:r>
        <w:rPr>
          <w:rFonts w:ascii="仿宋_GB2312" w:eastAsia="仿宋_GB2312" w:hint="eastAsia"/>
          <w:color w:val="333333"/>
          <w:sz w:val="28"/>
          <w:szCs w:val="28"/>
        </w:rPr>
        <w:t>%，主要原因是人员调动</w:t>
      </w:r>
      <w:r w:rsidR="00383644">
        <w:rPr>
          <w:rFonts w:ascii="仿宋_GB2312" w:eastAsia="仿宋_GB2312" w:hint="eastAsia"/>
          <w:color w:val="333333"/>
          <w:sz w:val="28"/>
          <w:szCs w:val="28"/>
        </w:rPr>
        <w:t>及统计口径不同</w:t>
      </w:r>
      <w:r>
        <w:rPr>
          <w:rFonts w:ascii="仿宋_GB2312" w:eastAsia="仿宋_GB2312" w:hint="eastAsia"/>
          <w:color w:val="333333"/>
          <w:sz w:val="28"/>
          <w:szCs w:val="28"/>
        </w:rPr>
        <w:t>。</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（二）社会保障和就业（类）</w:t>
      </w:r>
      <w:r w:rsidRPr="00556D2F">
        <w:rPr>
          <w:rFonts w:ascii="宋体" w:eastAsia="宋体" w:hAnsi="宋体" w:cs="宋体"/>
          <w:color w:val="333333"/>
          <w:kern w:val="0"/>
          <w:szCs w:val="21"/>
        </w:rPr>
        <w:t xml:space="preserve"> </w:t>
      </w:r>
    </w:p>
    <w:p w:rsid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lastRenderedPageBreak/>
        <w:t>1．行政事业单位离退休（款）归口管理的行政单位离退休（项）支出</w:t>
      </w:r>
      <w:r w:rsidRPr="00556D2F">
        <w:rPr>
          <w:rFonts w:ascii="仿宋_GB2312" w:eastAsia="仿宋_GB2312" w:hAnsi="宋体" w:cs="宋体" w:hint="eastAsia"/>
          <w:color w:val="333333"/>
          <w:kern w:val="0"/>
          <w:sz w:val="28"/>
          <w:szCs w:val="28"/>
          <w:u w:val="single"/>
        </w:rPr>
        <w:t xml:space="preserve"> </w:t>
      </w:r>
      <w:r w:rsidR="000D46C9">
        <w:rPr>
          <w:rFonts w:ascii="仿宋_GB2312" w:eastAsia="仿宋_GB2312" w:hAnsi="宋体" w:cs="宋体" w:hint="eastAsia"/>
          <w:color w:val="333333"/>
          <w:kern w:val="0"/>
          <w:sz w:val="28"/>
          <w:szCs w:val="28"/>
          <w:u w:val="single"/>
        </w:rPr>
        <w:t>344.27</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万元，与上年相比增加</w:t>
      </w:r>
      <w:r w:rsidRPr="00556D2F">
        <w:rPr>
          <w:rFonts w:ascii="仿宋_GB2312" w:eastAsia="仿宋_GB2312" w:hAnsi="宋体" w:cs="宋体" w:hint="eastAsia"/>
          <w:color w:val="333333"/>
          <w:kern w:val="0"/>
          <w:sz w:val="28"/>
          <w:szCs w:val="28"/>
          <w:u w:val="single"/>
        </w:rPr>
        <w:t xml:space="preserve"> </w:t>
      </w:r>
      <w:r w:rsidR="000D46C9">
        <w:rPr>
          <w:rFonts w:ascii="仿宋_GB2312" w:eastAsia="仿宋_GB2312" w:hAnsi="宋体" w:cs="宋体" w:hint="eastAsia"/>
          <w:color w:val="333333"/>
          <w:kern w:val="0"/>
          <w:sz w:val="28"/>
          <w:szCs w:val="28"/>
          <w:u w:val="single"/>
        </w:rPr>
        <w:t>124.27</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万元，增长</w:t>
      </w:r>
      <w:r w:rsidRPr="00556D2F">
        <w:rPr>
          <w:rFonts w:ascii="仿宋_GB2312" w:eastAsia="仿宋_GB2312" w:hAnsi="宋体" w:cs="宋体" w:hint="eastAsia"/>
          <w:color w:val="333333"/>
          <w:kern w:val="0"/>
          <w:sz w:val="28"/>
          <w:szCs w:val="28"/>
          <w:u w:val="single"/>
        </w:rPr>
        <w:t xml:space="preserve"> </w:t>
      </w:r>
      <w:r w:rsidR="000D46C9">
        <w:rPr>
          <w:rFonts w:ascii="仿宋_GB2312" w:eastAsia="仿宋_GB2312" w:hAnsi="宋体" w:cs="宋体" w:hint="eastAsia"/>
          <w:color w:val="333333"/>
          <w:kern w:val="0"/>
          <w:sz w:val="28"/>
          <w:szCs w:val="28"/>
          <w:u w:val="single"/>
        </w:rPr>
        <w:t>56.49</w:t>
      </w:r>
      <w:r w:rsidRPr="00556D2F">
        <w:rPr>
          <w:rFonts w:ascii="仿宋_GB2312" w:eastAsia="仿宋_GB2312" w:hAnsi="宋体" w:cs="宋体" w:hint="eastAsia"/>
          <w:color w:val="333333"/>
          <w:kern w:val="0"/>
          <w:sz w:val="28"/>
          <w:szCs w:val="28"/>
        </w:rPr>
        <w:t>%。主要原因是退休人员</w:t>
      </w:r>
      <w:r w:rsidR="000D46C9">
        <w:rPr>
          <w:rFonts w:ascii="仿宋_GB2312" w:eastAsia="仿宋_GB2312" w:hAnsi="宋体" w:cs="宋体" w:hint="eastAsia"/>
          <w:color w:val="333333"/>
          <w:kern w:val="0"/>
          <w:sz w:val="28"/>
          <w:szCs w:val="28"/>
        </w:rPr>
        <w:t>增加及</w:t>
      </w:r>
      <w:r w:rsidRPr="00556D2F">
        <w:rPr>
          <w:rFonts w:ascii="仿宋_GB2312" w:eastAsia="仿宋_GB2312" w:hAnsi="宋体" w:cs="宋体" w:hint="eastAsia"/>
          <w:color w:val="333333"/>
          <w:kern w:val="0"/>
          <w:sz w:val="28"/>
          <w:szCs w:val="28"/>
        </w:rPr>
        <w:t>房贴调整。</w:t>
      </w:r>
      <w:r w:rsidRPr="00556D2F">
        <w:rPr>
          <w:rFonts w:ascii="宋体" w:eastAsia="宋体" w:hAnsi="宋体" w:cs="宋体"/>
          <w:color w:val="333333"/>
          <w:kern w:val="0"/>
          <w:szCs w:val="21"/>
        </w:rPr>
        <w:t xml:space="preserve"> </w:t>
      </w:r>
    </w:p>
    <w:p w:rsidR="000D46C9" w:rsidRDefault="000D46C9" w:rsidP="00556D2F">
      <w:pPr>
        <w:widowControl/>
        <w:spacing w:line="480" w:lineRule="auto"/>
        <w:ind w:firstLine="560"/>
        <w:jc w:val="left"/>
        <w:rPr>
          <w:rFonts w:ascii="仿宋_GB2312" w:eastAsia="仿宋_GB2312" w:hAnsi="宋体" w:cs="宋体"/>
          <w:color w:val="333333"/>
          <w:kern w:val="0"/>
          <w:sz w:val="28"/>
          <w:szCs w:val="28"/>
        </w:rPr>
      </w:pPr>
      <w:r w:rsidRPr="000D46C9">
        <w:rPr>
          <w:rFonts w:ascii="仿宋_GB2312" w:eastAsia="仿宋_GB2312" w:hAnsi="宋体" w:cs="宋体" w:hint="eastAsia"/>
          <w:color w:val="333333"/>
          <w:kern w:val="0"/>
          <w:sz w:val="28"/>
          <w:szCs w:val="28"/>
        </w:rPr>
        <w:t>2</w:t>
      </w:r>
      <w:r w:rsidR="00EA32CF">
        <w:rPr>
          <w:rFonts w:ascii="仿宋_GB2312" w:eastAsia="仿宋_GB2312" w:hAnsi="宋体" w:cs="宋体" w:hint="eastAsia"/>
          <w:color w:val="333333"/>
          <w:kern w:val="0"/>
          <w:sz w:val="28"/>
          <w:szCs w:val="28"/>
        </w:rPr>
        <w:t>.</w:t>
      </w:r>
      <w:r w:rsidR="00EA32CF" w:rsidRPr="00EA32CF">
        <w:rPr>
          <w:rFonts w:ascii="仿宋_GB2312" w:eastAsia="仿宋_GB2312" w:hAnsi="宋体" w:cs="宋体" w:hint="eastAsia"/>
          <w:color w:val="333333"/>
          <w:kern w:val="0"/>
          <w:sz w:val="28"/>
          <w:szCs w:val="28"/>
        </w:rPr>
        <w:t xml:space="preserve"> </w:t>
      </w:r>
      <w:r w:rsidR="00EA32CF" w:rsidRPr="00556D2F">
        <w:rPr>
          <w:rFonts w:ascii="仿宋_GB2312" w:eastAsia="仿宋_GB2312" w:hAnsi="宋体" w:cs="宋体" w:hint="eastAsia"/>
          <w:color w:val="333333"/>
          <w:kern w:val="0"/>
          <w:sz w:val="28"/>
          <w:szCs w:val="28"/>
        </w:rPr>
        <w:t>行政事业单位离退休（款）</w:t>
      </w:r>
      <w:r w:rsidR="00EA32CF">
        <w:rPr>
          <w:rFonts w:ascii="仿宋_GB2312" w:eastAsia="仿宋_GB2312" w:hAnsi="宋体" w:cs="宋体" w:hint="eastAsia"/>
          <w:color w:val="333333"/>
          <w:kern w:val="0"/>
          <w:sz w:val="28"/>
          <w:szCs w:val="28"/>
        </w:rPr>
        <w:t>事业单位离退休（项）支出</w:t>
      </w:r>
      <w:r w:rsidR="00EA32CF" w:rsidRPr="00EA32CF">
        <w:rPr>
          <w:rFonts w:ascii="仿宋_GB2312" w:eastAsia="仿宋_GB2312" w:hAnsi="宋体" w:cs="宋体" w:hint="eastAsia"/>
          <w:color w:val="333333"/>
          <w:kern w:val="0"/>
          <w:sz w:val="28"/>
          <w:szCs w:val="28"/>
          <w:u w:val="single"/>
        </w:rPr>
        <w:t>296.56</w:t>
      </w:r>
      <w:r w:rsidR="00EA32CF">
        <w:rPr>
          <w:rFonts w:ascii="仿宋_GB2312" w:eastAsia="仿宋_GB2312" w:hAnsi="宋体" w:cs="宋体" w:hint="eastAsia"/>
          <w:color w:val="333333"/>
          <w:kern w:val="0"/>
          <w:sz w:val="28"/>
          <w:szCs w:val="28"/>
        </w:rPr>
        <w:t>万元，与上年相比减少</w:t>
      </w:r>
      <w:r w:rsidR="00EA32CF" w:rsidRPr="00EA32CF">
        <w:rPr>
          <w:rFonts w:ascii="仿宋_GB2312" w:eastAsia="仿宋_GB2312" w:hAnsi="宋体" w:cs="宋体" w:hint="eastAsia"/>
          <w:color w:val="333333"/>
          <w:kern w:val="0"/>
          <w:sz w:val="28"/>
          <w:szCs w:val="28"/>
          <w:u w:val="single"/>
        </w:rPr>
        <w:t>33.44</w:t>
      </w:r>
      <w:r w:rsidR="00EA32CF">
        <w:rPr>
          <w:rFonts w:ascii="仿宋_GB2312" w:eastAsia="仿宋_GB2312" w:hAnsi="宋体" w:cs="宋体" w:hint="eastAsia"/>
          <w:color w:val="333333"/>
          <w:kern w:val="0"/>
          <w:sz w:val="28"/>
          <w:szCs w:val="28"/>
        </w:rPr>
        <w:t>万元，减少</w:t>
      </w:r>
      <w:r w:rsidR="00EA32CF" w:rsidRPr="00EA32CF">
        <w:rPr>
          <w:rFonts w:ascii="仿宋_GB2312" w:eastAsia="仿宋_GB2312" w:hAnsi="宋体" w:cs="宋体" w:hint="eastAsia"/>
          <w:color w:val="333333"/>
          <w:kern w:val="0"/>
          <w:sz w:val="28"/>
          <w:szCs w:val="28"/>
          <w:u w:val="single"/>
        </w:rPr>
        <w:t>10.13</w:t>
      </w:r>
      <w:r w:rsidR="00EA32CF">
        <w:rPr>
          <w:rFonts w:ascii="仿宋_GB2312" w:eastAsia="仿宋_GB2312" w:hAnsi="宋体" w:cs="宋体" w:hint="eastAsia"/>
          <w:color w:val="333333"/>
          <w:kern w:val="0"/>
          <w:sz w:val="28"/>
          <w:szCs w:val="28"/>
        </w:rPr>
        <w:t>%</w:t>
      </w:r>
      <w:r w:rsidR="00EB31E2">
        <w:rPr>
          <w:rFonts w:ascii="仿宋_GB2312" w:eastAsia="仿宋_GB2312" w:hAnsi="宋体" w:cs="宋体" w:hint="eastAsia"/>
          <w:color w:val="333333"/>
          <w:kern w:val="0"/>
          <w:sz w:val="28"/>
          <w:szCs w:val="28"/>
        </w:rPr>
        <w:t>。主要原因是退休人员减少、因调整科目口径，今年企业退休人员退休工资放入其他行政事业离退休支出中</w:t>
      </w:r>
      <w:r w:rsidR="00EA32CF">
        <w:rPr>
          <w:rFonts w:ascii="仿宋_GB2312" w:eastAsia="仿宋_GB2312" w:hAnsi="宋体" w:cs="宋体" w:hint="eastAsia"/>
          <w:color w:val="333333"/>
          <w:kern w:val="0"/>
          <w:sz w:val="28"/>
          <w:szCs w:val="28"/>
        </w:rPr>
        <w:t>。</w:t>
      </w:r>
    </w:p>
    <w:p w:rsidR="00EA32CF" w:rsidRDefault="00EA32C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EA32CF">
        <w:rPr>
          <w:rFonts w:ascii="仿宋_GB2312" w:eastAsia="仿宋_GB2312" w:hAnsi="宋体" w:cs="宋体" w:hint="eastAsia"/>
          <w:color w:val="333333"/>
          <w:kern w:val="0"/>
          <w:sz w:val="28"/>
          <w:szCs w:val="28"/>
        </w:rPr>
        <w:t xml:space="preserve"> </w:t>
      </w:r>
      <w:r w:rsidRPr="00556D2F">
        <w:rPr>
          <w:rFonts w:ascii="仿宋_GB2312" w:eastAsia="仿宋_GB2312" w:hAnsi="宋体" w:cs="宋体" w:hint="eastAsia"/>
          <w:color w:val="333333"/>
          <w:kern w:val="0"/>
          <w:sz w:val="28"/>
          <w:szCs w:val="28"/>
        </w:rPr>
        <w:t>行政事业单位离退休（款）</w:t>
      </w:r>
      <w:r>
        <w:rPr>
          <w:rFonts w:ascii="仿宋_GB2312" w:eastAsia="仿宋_GB2312" w:hAnsi="宋体" w:cs="宋体" w:hint="eastAsia"/>
          <w:color w:val="333333"/>
          <w:kern w:val="0"/>
          <w:sz w:val="28"/>
          <w:szCs w:val="28"/>
        </w:rPr>
        <w:t>其他</w:t>
      </w:r>
      <w:r w:rsidR="00EB31E2">
        <w:rPr>
          <w:rFonts w:ascii="仿宋_GB2312" w:eastAsia="仿宋_GB2312" w:hAnsi="宋体" w:cs="宋体" w:hint="eastAsia"/>
          <w:color w:val="333333"/>
          <w:kern w:val="0"/>
          <w:sz w:val="28"/>
          <w:szCs w:val="28"/>
        </w:rPr>
        <w:t>行</w:t>
      </w:r>
      <w:r>
        <w:rPr>
          <w:rFonts w:ascii="仿宋_GB2312" w:eastAsia="仿宋_GB2312" w:hAnsi="宋体" w:cs="宋体" w:hint="eastAsia"/>
          <w:color w:val="333333"/>
          <w:kern w:val="0"/>
          <w:sz w:val="28"/>
          <w:szCs w:val="28"/>
        </w:rPr>
        <w:t>政事业离退休（项）支出</w:t>
      </w:r>
      <w:r w:rsidRPr="00C345E6">
        <w:rPr>
          <w:rFonts w:ascii="仿宋_GB2312" w:eastAsia="仿宋_GB2312" w:hAnsi="宋体" w:cs="宋体" w:hint="eastAsia"/>
          <w:color w:val="333333"/>
          <w:kern w:val="0"/>
          <w:sz w:val="28"/>
          <w:szCs w:val="28"/>
          <w:u w:val="single"/>
        </w:rPr>
        <w:t>14.75</w:t>
      </w:r>
      <w:r>
        <w:rPr>
          <w:rFonts w:ascii="仿宋_GB2312" w:eastAsia="仿宋_GB2312" w:hAnsi="宋体" w:cs="宋体" w:hint="eastAsia"/>
          <w:color w:val="333333"/>
          <w:kern w:val="0"/>
          <w:sz w:val="28"/>
          <w:szCs w:val="28"/>
        </w:rPr>
        <w:t>万元，与上年相比增加</w:t>
      </w:r>
      <w:r w:rsidRPr="00C345E6">
        <w:rPr>
          <w:rFonts w:ascii="仿宋_GB2312" w:eastAsia="仿宋_GB2312" w:hAnsi="宋体" w:cs="宋体" w:hint="eastAsia"/>
          <w:color w:val="333333"/>
          <w:kern w:val="0"/>
          <w:sz w:val="28"/>
          <w:szCs w:val="28"/>
          <w:u w:val="single"/>
        </w:rPr>
        <w:t>14.75</w:t>
      </w:r>
      <w:r>
        <w:rPr>
          <w:rFonts w:ascii="仿宋_GB2312" w:eastAsia="仿宋_GB2312" w:hAnsi="宋体" w:cs="宋体" w:hint="eastAsia"/>
          <w:color w:val="333333"/>
          <w:kern w:val="0"/>
          <w:sz w:val="28"/>
          <w:szCs w:val="28"/>
        </w:rPr>
        <w:t>万元，增长</w:t>
      </w:r>
      <w:r w:rsidRPr="00C345E6">
        <w:rPr>
          <w:rFonts w:ascii="仿宋_GB2312" w:eastAsia="仿宋_GB2312" w:hAnsi="宋体" w:cs="宋体" w:hint="eastAsia"/>
          <w:color w:val="333333"/>
          <w:kern w:val="0"/>
          <w:sz w:val="28"/>
          <w:szCs w:val="28"/>
          <w:u w:val="single"/>
        </w:rPr>
        <w:t>100</w:t>
      </w:r>
      <w:r>
        <w:rPr>
          <w:rFonts w:ascii="仿宋_GB2312" w:eastAsia="仿宋_GB2312" w:hAnsi="宋体" w:cs="宋体" w:hint="eastAsia"/>
          <w:color w:val="333333"/>
          <w:kern w:val="0"/>
          <w:sz w:val="28"/>
          <w:szCs w:val="28"/>
        </w:rPr>
        <w:t>%。主要原因是</w:t>
      </w:r>
      <w:r w:rsidR="0066450A">
        <w:rPr>
          <w:rFonts w:ascii="仿宋_GB2312" w:eastAsia="仿宋_GB2312" w:hAnsi="宋体" w:cs="宋体" w:hint="eastAsia"/>
          <w:color w:val="333333"/>
          <w:kern w:val="0"/>
          <w:sz w:val="28"/>
          <w:szCs w:val="28"/>
        </w:rPr>
        <w:t>街道承担的企业退休人员（5人）退休工资。</w:t>
      </w:r>
    </w:p>
    <w:p w:rsidR="00EA32CF" w:rsidRDefault="00EA32C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002E5A6B">
        <w:rPr>
          <w:rFonts w:ascii="仿宋_GB2312" w:eastAsia="仿宋_GB2312" w:hAnsi="宋体" w:cs="宋体" w:hint="eastAsia"/>
          <w:color w:val="333333"/>
          <w:kern w:val="0"/>
          <w:sz w:val="28"/>
          <w:szCs w:val="28"/>
        </w:rPr>
        <w:t>.抚恤（款）死亡抚恤（项）支出</w:t>
      </w:r>
      <w:r w:rsidR="002E5A6B" w:rsidRPr="002E5A6B">
        <w:rPr>
          <w:rFonts w:ascii="仿宋_GB2312" w:eastAsia="仿宋_GB2312" w:hAnsi="宋体" w:cs="宋体" w:hint="eastAsia"/>
          <w:color w:val="333333"/>
          <w:kern w:val="0"/>
          <w:sz w:val="28"/>
          <w:szCs w:val="28"/>
          <w:u w:val="single"/>
        </w:rPr>
        <w:t>0.82</w:t>
      </w:r>
      <w:r w:rsidR="002E5A6B">
        <w:rPr>
          <w:rFonts w:ascii="仿宋_GB2312" w:eastAsia="仿宋_GB2312" w:hAnsi="宋体" w:cs="宋体" w:hint="eastAsia"/>
          <w:color w:val="333333"/>
          <w:kern w:val="0"/>
          <w:sz w:val="28"/>
          <w:szCs w:val="28"/>
        </w:rPr>
        <w:t>万元，与上年相比减少</w:t>
      </w:r>
      <w:r w:rsidR="002E5A6B" w:rsidRPr="002E5A6B">
        <w:rPr>
          <w:rFonts w:ascii="仿宋_GB2312" w:eastAsia="仿宋_GB2312" w:hAnsi="宋体" w:cs="宋体" w:hint="eastAsia"/>
          <w:color w:val="333333"/>
          <w:kern w:val="0"/>
          <w:sz w:val="28"/>
          <w:szCs w:val="28"/>
          <w:u w:val="single"/>
        </w:rPr>
        <w:t>0.18</w:t>
      </w:r>
      <w:r w:rsidR="002E5A6B">
        <w:rPr>
          <w:rFonts w:ascii="仿宋_GB2312" w:eastAsia="仿宋_GB2312" w:hAnsi="宋体" w:cs="宋体" w:hint="eastAsia"/>
          <w:color w:val="333333"/>
          <w:kern w:val="0"/>
          <w:sz w:val="28"/>
          <w:szCs w:val="28"/>
        </w:rPr>
        <w:t>万元，减少</w:t>
      </w:r>
      <w:r w:rsidR="002E5A6B" w:rsidRPr="002E5A6B">
        <w:rPr>
          <w:rFonts w:ascii="仿宋_GB2312" w:eastAsia="仿宋_GB2312" w:hAnsi="宋体" w:cs="宋体" w:hint="eastAsia"/>
          <w:color w:val="333333"/>
          <w:kern w:val="0"/>
          <w:sz w:val="28"/>
          <w:szCs w:val="28"/>
          <w:u w:val="single"/>
        </w:rPr>
        <w:t>18</w:t>
      </w:r>
      <w:r w:rsidR="002E5A6B">
        <w:rPr>
          <w:rFonts w:ascii="仿宋_GB2312" w:eastAsia="仿宋_GB2312" w:hAnsi="宋体" w:cs="宋体" w:hint="eastAsia"/>
          <w:color w:val="333333"/>
          <w:kern w:val="0"/>
          <w:sz w:val="28"/>
          <w:szCs w:val="28"/>
          <w:u w:val="single"/>
        </w:rPr>
        <w:t xml:space="preserve"> </w:t>
      </w:r>
      <w:r w:rsidR="002E5A6B">
        <w:rPr>
          <w:rFonts w:ascii="仿宋_GB2312" w:eastAsia="仿宋_GB2312" w:hAnsi="宋体" w:cs="宋体" w:hint="eastAsia"/>
          <w:color w:val="333333"/>
          <w:kern w:val="0"/>
          <w:sz w:val="28"/>
          <w:szCs w:val="28"/>
        </w:rPr>
        <w:t>%。</w:t>
      </w:r>
    </w:p>
    <w:p w:rsidR="002E5A6B" w:rsidRDefault="002E5A6B"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5.抚恤（款）在乡老复员、退伍军人生活补助（项）支出</w:t>
      </w:r>
      <w:r w:rsidRPr="002E5A6B">
        <w:rPr>
          <w:rFonts w:ascii="仿宋_GB2312" w:eastAsia="仿宋_GB2312" w:hAnsi="宋体" w:cs="宋体" w:hint="eastAsia"/>
          <w:color w:val="333333"/>
          <w:kern w:val="0"/>
          <w:sz w:val="28"/>
          <w:szCs w:val="28"/>
          <w:u w:val="single"/>
        </w:rPr>
        <w:t>2.67</w:t>
      </w:r>
      <w:r>
        <w:rPr>
          <w:rFonts w:ascii="仿宋_GB2312" w:eastAsia="仿宋_GB2312" w:hAnsi="宋体" w:cs="宋体" w:hint="eastAsia"/>
          <w:color w:val="333333"/>
          <w:kern w:val="0"/>
          <w:sz w:val="28"/>
          <w:szCs w:val="28"/>
        </w:rPr>
        <w:t>万元，与上年相比减少</w:t>
      </w:r>
      <w:r w:rsidRPr="002E5A6B">
        <w:rPr>
          <w:rFonts w:ascii="仿宋_GB2312" w:eastAsia="仿宋_GB2312" w:hAnsi="宋体" w:cs="宋体" w:hint="eastAsia"/>
          <w:color w:val="333333"/>
          <w:kern w:val="0"/>
          <w:sz w:val="28"/>
          <w:szCs w:val="28"/>
          <w:u w:val="single"/>
        </w:rPr>
        <w:t>0.33</w:t>
      </w:r>
      <w:r>
        <w:rPr>
          <w:rFonts w:ascii="仿宋_GB2312" w:eastAsia="仿宋_GB2312" w:hAnsi="宋体" w:cs="宋体" w:hint="eastAsia"/>
          <w:color w:val="333333"/>
          <w:kern w:val="0"/>
          <w:sz w:val="28"/>
          <w:szCs w:val="28"/>
        </w:rPr>
        <w:t>万元，减少</w:t>
      </w:r>
      <w:r w:rsidRPr="002E5A6B">
        <w:rPr>
          <w:rFonts w:ascii="仿宋_GB2312" w:eastAsia="仿宋_GB2312" w:hAnsi="宋体" w:cs="宋体" w:hint="eastAsia"/>
          <w:color w:val="333333"/>
          <w:kern w:val="0"/>
          <w:sz w:val="28"/>
          <w:szCs w:val="28"/>
          <w:u w:val="single"/>
        </w:rPr>
        <w:t>33</w:t>
      </w:r>
      <w:r>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rPr>
        <w:t>%。</w:t>
      </w:r>
    </w:p>
    <w:p w:rsidR="002E5A6B" w:rsidRPr="000D46C9" w:rsidRDefault="002E5A6B"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6.其他生活求助（款）其他城市生活求助（项）支出</w:t>
      </w:r>
      <w:r w:rsidRPr="002E5A6B">
        <w:rPr>
          <w:rFonts w:ascii="仿宋_GB2312" w:eastAsia="仿宋_GB2312" w:hAnsi="宋体" w:cs="宋体" w:hint="eastAsia"/>
          <w:color w:val="333333"/>
          <w:kern w:val="0"/>
          <w:sz w:val="28"/>
          <w:szCs w:val="28"/>
          <w:u w:val="single"/>
        </w:rPr>
        <w:t>1.65</w:t>
      </w:r>
      <w:r>
        <w:rPr>
          <w:rFonts w:ascii="仿宋_GB2312" w:eastAsia="仿宋_GB2312" w:hAnsi="宋体" w:cs="宋体" w:hint="eastAsia"/>
          <w:color w:val="333333"/>
          <w:kern w:val="0"/>
          <w:sz w:val="28"/>
          <w:szCs w:val="28"/>
        </w:rPr>
        <w:t>万元，与上年相比减少</w:t>
      </w:r>
      <w:r w:rsidRPr="002E5A6B">
        <w:rPr>
          <w:rFonts w:ascii="仿宋_GB2312" w:eastAsia="仿宋_GB2312" w:hAnsi="宋体" w:cs="宋体" w:hint="eastAsia"/>
          <w:color w:val="333333"/>
          <w:kern w:val="0"/>
          <w:sz w:val="28"/>
          <w:szCs w:val="28"/>
          <w:u w:val="single"/>
        </w:rPr>
        <w:t>0.35</w:t>
      </w:r>
      <w:r>
        <w:rPr>
          <w:rFonts w:ascii="仿宋_GB2312" w:eastAsia="仿宋_GB2312" w:hAnsi="宋体" w:cs="宋体" w:hint="eastAsia"/>
          <w:color w:val="333333"/>
          <w:kern w:val="0"/>
          <w:sz w:val="28"/>
          <w:szCs w:val="28"/>
        </w:rPr>
        <w:t>万元，减少</w:t>
      </w:r>
      <w:r w:rsidRPr="002E5A6B">
        <w:rPr>
          <w:rFonts w:ascii="仿宋_GB2312" w:eastAsia="仿宋_GB2312" w:hAnsi="宋体" w:cs="宋体" w:hint="eastAsia"/>
          <w:color w:val="333333"/>
          <w:kern w:val="0"/>
          <w:sz w:val="28"/>
          <w:szCs w:val="28"/>
          <w:u w:val="single"/>
        </w:rPr>
        <w:t>17.5</w:t>
      </w:r>
      <w:r>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rPr>
        <w:t>%</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（三）医疗卫生和计划生育（类）</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1．医疗卫生和计划生育（款）行政单位医疗 （项）支出</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226.37</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w:t>
      </w:r>
      <w:r w:rsidR="002C4340">
        <w:rPr>
          <w:rFonts w:ascii="仿宋_GB2312" w:eastAsia="仿宋_GB2312" w:hAnsi="宋体" w:cs="宋体" w:hint="eastAsia"/>
          <w:color w:val="333333"/>
          <w:kern w:val="0"/>
          <w:sz w:val="28"/>
          <w:szCs w:val="28"/>
        </w:rPr>
        <w:t>增加</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130.37</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2C4340">
        <w:rPr>
          <w:rFonts w:ascii="仿宋_GB2312" w:eastAsia="仿宋_GB2312" w:hAnsi="宋体" w:cs="宋体" w:hint="eastAsia"/>
          <w:color w:val="333333"/>
          <w:kern w:val="0"/>
          <w:sz w:val="28"/>
          <w:szCs w:val="28"/>
        </w:rPr>
        <w:t>增长</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135.80</w:t>
      </w:r>
      <w:r w:rsidRPr="00556D2F">
        <w:rPr>
          <w:rFonts w:ascii="仿宋_GB2312" w:eastAsia="仿宋_GB2312" w:hAnsi="宋体" w:cs="宋体" w:hint="eastAsia"/>
          <w:color w:val="333333"/>
          <w:kern w:val="0"/>
          <w:sz w:val="28"/>
          <w:szCs w:val="28"/>
        </w:rPr>
        <w:t>%。主要原因是人员调动</w:t>
      </w:r>
      <w:r w:rsidR="00383644">
        <w:rPr>
          <w:rFonts w:ascii="仿宋_GB2312" w:eastAsia="仿宋_GB2312" w:hAnsi="宋体" w:cs="宋体" w:hint="eastAsia"/>
          <w:color w:val="333333"/>
          <w:kern w:val="0"/>
          <w:sz w:val="28"/>
          <w:szCs w:val="28"/>
        </w:rPr>
        <w:t>、</w:t>
      </w:r>
      <w:r w:rsidR="002C4340">
        <w:rPr>
          <w:rFonts w:ascii="仿宋_GB2312" w:eastAsia="仿宋_GB2312" w:hAnsi="宋体" w:cs="宋体" w:hint="eastAsia"/>
          <w:color w:val="333333"/>
          <w:kern w:val="0"/>
          <w:sz w:val="28"/>
          <w:szCs w:val="28"/>
        </w:rPr>
        <w:t>社保缴费基数上调</w:t>
      </w:r>
      <w:r w:rsidR="00383644">
        <w:rPr>
          <w:rFonts w:ascii="仿宋_GB2312" w:eastAsia="仿宋_GB2312" w:hAnsi="宋体" w:cs="宋体" w:hint="eastAsia"/>
          <w:color w:val="333333"/>
          <w:kern w:val="0"/>
          <w:sz w:val="28"/>
          <w:szCs w:val="28"/>
        </w:rPr>
        <w:t>及统计口</w:t>
      </w:r>
      <w:r w:rsidR="00A82179">
        <w:rPr>
          <w:rFonts w:ascii="仿宋_GB2312" w:eastAsia="仿宋_GB2312" w:hAnsi="宋体" w:cs="宋体" w:hint="eastAsia"/>
          <w:color w:val="333333"/>
          <w:kern w:val="0"/>
          <w:sz w:val="28"/>
          <w:szCs w:val="28"/>
        </w:rPr>
        <w:t>径</w:t>
      </w:r>
      <w:r w:rsidR="00383644">
        <w:rPr>
          <w:rFonts w:ascii="仿宋_GB2312" w:eastAsia="仿宋_GB2312" w:hAnsi="宋体" w:cs="宋体" w:hint="eastAsia"/>
          <w:color w:val="333333"/>
          <w:kern w:val="0"/>
          <w:sz w:val="28"/>
          <w:szCs w:val="28"/>
        </w:rPr>
        <w:t>不同</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Default="00556D2F" w:rsidP="00556D2F">
      <w:pPr>
        <w:widowControl/>
        <w:spacing w:line="480" w:lineRule="auto"/>
        <w:ind w:firstLine="560"/>
        <w:jc w:val="left"/>
        <w:rPr>
          <w:rFonts w:ascii="仿宋_GB2312" w:eastAsia="仿宋_GB2312" w:hAnsi="宋体" w:cs="宋体"/>
          <w:color w:val="333333"/>
          <w:kern w:val="0"/>
          <w:sz w:val="28"/>
          <w:szCs w:val="28"/>
        </w:rPr>
      </w:pPr>
      <w:r w:rsidRPr="00556D2F">
        <w:rPr>
          <w:rFonts w:ascii="仿宋_GB2312" w:eastAsia="仿宋_GB2312" w:hAnsi="宋体" w:cs="宋体" w:hint="eastAsia"/>
          <w:color w:val="333333"/>
          <w:kern w:val="0"/>
          <w:sz w:val="28"/>
          <w:szCs w:val="28"/>
        </w:rPr>
        <w:t>2．医疗卫生和计划生育（款）公务员医疗补助（项）支出</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33.9</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w:t>
      </w:r>
      <w:r w:rsidR="002C4340">
        <w:rPr>
          <w:rFonts w:ascii="仿宋_GB2312" w:eastAsia="仿宋_GB2312" w:hAnsi="宋体" w:cs="宋体" w:hint="eastAsia"/>
          <w:color w:val="333333"/>
          <w:kern w:val="0"/>
          <w:sz w:val="28"/>
          <w:szCs w:val="28"/>
        </w:rPr>
        <w:t>增</w:t>
      </w:r>
      <w:r w:rsidR="0066450A">
        <w:rPr>
          <w:rFonts w:ascii="仿宋_GB2312" w:eastAsia="仿宋_GB2312" w:hAnsi="宋体" w:cs="宋体" w:hint="eastAsia"/>
          <w:color w:val="333333"/>
          <w:kern w:val="0"/>
          <w:sz w:val="28"/>
          <w:szCs w:val="28"/>
        </w:rPr>
        <w:t>加</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33.9</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2C4340">
        <w:rPr>
          <w:rFonts w:ascii="仿宋_GB2312" w:eastAsia="仿宋_GB2312" w:hAnsi="宋体" w:cs="宋体" w:hint="eastAsia"/>
          <w:color w:val="333333"/>
          <w:kern w:val="0"/>
          <w:sz w:val="28"/>
          <w:szCs w:val="28"/>
        </w:rPr>
        <w:t>增长</w:t>
      </w:r>
      <w:r w:rsidRPr="00556D2F">
        <w:rPr>
          <w:rFonts w:ascii="仿宋_GB2312" w:eastAsia="仿宋_GB2312" w:hAnsi="宋体" w:cs="宋体" w:hint="eastAsia"/>
          <w:color w:val="333333"/>
          <w:kern w:val="0"/>
          <w:sz w:val="28"/>
          <w:szCs w:val="28"/>
          <w:u w:val="single"/>
        </w:rPr>
        <w:t xml:space="preserve"> </w:t>
      </w:r>
      <w:r w:rsidR="002C4340">
        <w:rPr>
          <w:rFonts w:ascii="仿宋_GB2312" w:eastAsia="仿宋_GB2312" w:hAnsi="宋体" w:cs="宋体" w:hint="eastAsia"/>
          <w:color w:val="333333"/>
          <w:kern w:val="0"/>
          <w:sz w:val="28"/>
          <w:szCs w:val="28"/>
          <w:u w:val="single"/>
        </w:rPr>
        <w:t>100</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w:t>
      </w:r>
    </w:p>
    <w:p w:rsidR="002C4340" w:rsidRDefault="002C4340"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（四）城乡社区支出（类）</w:t>
      </w:r>
    </w:p>
    <w:p w:rsidR="002C4340" w:rsidRDefault="002C4340"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1.城乡社区管理事务（款）行政运行（项）支出</w:t>
      </w:r>
      <w:r w:rsidR="0066450A" w:rsidRPr="0066450A">
        <w:rPr>
          <w:rFonts w:ascii="仿宋_GB2312" w:eastAsia="仿宋_GB2312" w:hAnsi="宋体" w:cs="宋体" w:hint="eastAsia"/>
          <w:color w:val="333333"/>
          <w:kern w:val="0"/>
          <w:sz w:val="28"/>
          <w:szCs w:val="28"/>
          <w:u w:val="single"/>
        </w:rPr>
        <w:t>434.43</w:t>
      </w:r>
      <w:r w:rsidR="0066450A">
        <w:rPr>
          <w:rFonts w:ascii="仿宋_GB2312" w:eastAsia="仿宋_GB2312" w:hAnsi="宋体" w:cs="宋体" w:hint="eastAsia"/>
          <w:color w:val="333333"/>
          <w:kern w:val="0"/>
          <w:sz w:val="28"/>
          <w:szCs w:val="28"/>
        </w:rPr>
        <w:t>万元，与上年相比增加</w:t>
      </w:r>
      <w:r w:rsidR="0066450A" w:rsidRPr="0066450A">
        <w:rPr>
          <w:rFonts w:ascii="仿宋_GB2312" w:eastAsia="仿宋_GB2312" w:hAnsi="宋体" w:cs="宋体" w:hint="eastAsia"/>
          <w:color w:val="333333"/>
          <w:kern w:val="0"/>
          <w:sz w:val="28"/>
          <w:szCs w:val="28"/>
          <w:u w:val="single"/>
        </w:rPr>
        <w:t>390.43</w:t>
      </w:r>
      <w:r w:rsidR="0066450A">
        <w:rPr>
          <w:rFonts w:ascii="仿宋_GB2312" w:eastAsia="仿宋_GB2312" w:hAnsi="宋体" w:cs="宋体" w:hint="eastAsia"/>
          <w:color w:val="333333"/>
          <w:kern w:val="0"/>
          <w:sz w:val="28"/>
          <w:szCs w:val="28"/>
        </w:rPr>
        <w:t>万元。主要原因是人员工资调整及城市保洁劳务费增加。</w:t>
      </w:r>
    </w:p>
    <w:p w:rsidR="0065111F" w:rsidRDefault="0065111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2.城乡社区环境卫生（款）城乡社区环境卫生（项）支出9.96万元，与上年相比减少0.04万元，减少0.4%。</w:t>
      </w:r>
    </w:p>
    <w:p w:rsidR="0065111F" w:rsidRDefault="0065111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（五）农林水支出（类）</w:t>
      </w:r>
    </w:p>
    <w:p w:rsidR="0065111F" w:rsidRDefault="0065111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1.农业（款）行政运行（项）支出56.94万元，与上年相比增加6.94万元，增长13.88%。主要原因是人员工资调整。</w:t>
      </w:r>
    </w:p>
    <w:p w:rsidR="0065111F" w:rsidRDefault="0065111F"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（六）商业服务业等支出（类）</w:t>
      </w:r>
    </w:p>
    <w:p w:rsidR="0065111F" w:rsidRPr="00556D2F" w:rsidRDefault="0065111F" w:rsidP="00556D2F">
      <w:pPr>
        <w:widowControl/>
        <w:spacing w:line="480" w:lineRule="auto"/>
        <w:ind w:firstLine="560"/>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1.商业流通事务（款）行政运行（项）支出</w:t>
      </w:r>
      <w:r w:rsidRPr="0065111F">
        <w:rPr>
          <w:rFonts w:ascii="仿宋_GB2312" w:eastAsia="仿宋_GB2312" w:hAnsi="宋体" w:cs="宋体" w:hint="eastAsia"/>
          <w:color w:val="333333"/>
          <w:kern w:val="0"/>
          <w:sz w:val="28"/>
          <w:szCs w:val="28"/>
          <w:u w:val="single"/>
        </w:rPr>
        <w:t>109.43</w:t>
      </w:r>
      <w:r>
        <w:rPr>
          <w:rFonts w:ascii="仿宋_GB2312" w:eastAsia="仿宋_GB2312" w:hAnsi="宋体" w:cs="宋体" w:hint="eastAsia"/>
          <w:color w:val="333333"/>
          <w:kern w:val="0"/>
          <w:sz w:val="28"/>
          <w:szCs w:val="28"/>
        </w:rPr>
        <w:t>万元，与上年相比增加</w:t>
      </w:r>
      <w:r w:rsidRPr="0065111F">
        <w:rPr>
          <w:rFonts w:ascii="仿宋_GB2312" w:eastAsia="仿宋_GB2312" w:hAnsi="宋体" w:cs="宋体" w:hint="eastAsia"/>
          <w:color w:val="333333"/>
          <w:kern w:val="0"/>
          <w:sz w:val="28"/>
          <w:szCs w:val="28"/>
          <w:u w:val="single"/>
        </w:rPr>
        <w:t>9.43</w:t>
      </w:r>
      <w:r>
        <w:rPr>
          <w:rFonts w:ascii="仿宋_GB2312" w:eastAsia="仿宋_GB2312" w:hAnsi="宋体" w:cs="宋体" w:hint="eastAsia"/>
          <w:color w:val="333333"/>
          <w:kern w:val="0"/>
          <w:sz w:val="28"/>
          <w:szCs w:val="28"/>
        </w:rPr>
        <w:t>万元，增长</w:t>
      </w:r>
      <w:r w:rsidRPr="0065111F">
        <w:rPr>
          <w:rFonts w:ascii="仿宋_GB2312" w:eastAsia="仿宋_GB2312" w:hAnsi="宋体" w:cs="宋体" w:hint="eastAsia"/>
          <w:color w:val="333333"/>
          <w:kern w:val="0"/>
          <w:sz w:val="28"/>
          <w:szCs w:val="28"/>
          <w:u w:val="single"/>
        </w:rPr>
        <w:t>9.43</w:t>
      </w:r>
      <w:r>
        <w:rPr>
          <w:rFonts w:ascii="仿宋_GB2312" w:eastAsia="仿宋_GB2312" w:hAnsi="宋体" w:cs="宋体" w:hint="eastAsia"/>
          <w:color w:val="333333"/>
          <w:kern w:val="0"/>
          <w:sz w:val="28"/>
          <w:szCs w:val="28"/>
        </w:rPr>
        <w:t>%。主要原因是人员工资调整。</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w:t>
      </w:r>
      <w:r w:rsidR="0065111F">
        <w:rPr>
          <w:rFonts w:ascii="仿宋_GB2312" w:eastAsia="仿宋_GB2312" w:hAnsi="宋体" w:cs="宋体" w:hint="eastAsia"/>
          <w:color w:val="333333"/>
          <w:kern w:val="0"/>
          <w:sz w:val="28"/>
          <w:szCs w:val="28"/>
        </w:rPr>
        <w:t>七</w:t>
      </w:r>
      <w:r w:rsidRPr="00556D2F">
        <w:rPr>
          <w:rFonts w:ascii="仿宋_GB2312" w:eastAsia="仿宋_GB2312" w:hAnsi="宋体" w:cs="宋体" w:hint="eastAsia"/>
          <w:color w:val="333333"/>
          <w:kern w:val="0"/>
          <w:sz w:val="28"/>
          <w:szCs w:val="28"/>
        </w:rPr>
        <w:t>）住房保障（类）</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1．住房保障（款）住房公积金（项）支出</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175.60</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w:t>
      </w:r>
      <w:r w:rsidR="0065111F">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29.4</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65111F">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14.34</w:t>
      </w:r>
      <w:r w:rsidRPr="00556D2F">
        <w:rPr>
          <w:rFonts w:ascii="仿宋_GB2312" w:eastAsia="仿宋_GB2312" w:hAnsi="宋体" w:cs="宋体" w:hint="eastAsia"/>
          <w:color w:val="333333"/>
          <w:kern w:val="0"/>
          <w:sz w:val="28"/>
          <w:szCs w:val="28"/>
        </w:rPr>
        <w:t>%。主要原因是人员</w:t>
      </w:r>
      <w:r w:rsidR="0065111F">
        <w:rPr>
          <w:rFonts w:ascii="仿宋_GB2312" w:eastAsia="仿宋_GB2312" w:hAnsi="宋体" w:cs="宋体" w:hint="eastAsia"/>
          <w:color w:val="333333"/>
          <w:kern w:val="0"/>
          <w:sz w:val="28"/>
          <w:szCs w:val="28"/>
        </w:rPr>
        <w:t>调整</w:t>
      </w:r>
      <w:r w:rsidRPr="00556D2F">
        <w:rPr>
          <w:rFonts w:ascii="仿宋_GB2312" w:eastAsia="仿宋_GB2312" w:hAnsi="宋体" w:cs="宋体" w:hint="eastAsia"/>
          <w:color w:val="333333"/>
          <w:kern w:val="0"/>
          <w:sz w:val="28"/>
          <w:szCs w:val="28"/>
        </w:rPr>
        <w:t>和公积金基数调整。</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2．住房保障（款）提租补贴（项）支出</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159.65</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万元，与上年相比增加</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80.65</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万元，增长</w:t>
      </w:r>
      <w:r w:rsidRPr="00556D2F">
        <w:rPr>
          <w:rFonts w:ascii="仿宋_GB2312" w:eastAsia="仿宋_GB2312" w:hAnsi="宋体" w:cs="宋体" w:hint="eastAsia"/>
          <w:color w:val="333333"/>
          <w:kern w:val="0"/>
          <w:sz w:val="28"/>
          <w:szCs w:val="28"/>
          <w:u w:val="single"/>
        </w:rPr>
        <w:t xml:space="preserve"> </w:t>
      </w:r>
      <w:r w:rsidR="0065111F">
        <w:rPr>
          <w:rFonts w:ascii="仿宋_GB2312" w:eastAsia="仿宋_GB2312" w:hAnsi="宋体" w:cs="宋体" w:hint="eastAsia"/>
          <w:color w:val="333333"/>
          <w:kern w:val="0"/>
          <w:sz w:val="28"/>
          <w:szCs w:val="28"/>
          <w:u w:val="single"/>
        </w:rPr>
        <w:t>102.09</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%。主要原因是人员</w:t>
      </w:r>
      <w:r w:rsidR="0065111F">
        <w:rPr>
          <w:rFonts w:ascii="仿宋_GB2312" w:eastAsia="仿宋_GB2312" w:hAnsi="宋体" w:cs="宋体" w:hint="eastAsia"/>
          <w:color w:val="333333"/>
          <w:kern w:val="0"/>
          <w:sz w:val="28"/>
          <w:szCs w:val="28"/>
        </w:rPr>
        <w:t>调整</w:t>
      </w:r>
      <w:r w:rsidRPr="00556D2F">
        <w:rPr>
          <w:rFonts w:ascii="仿宋_GB2312" w:eastAsia="仿宋_GB2312" w:hAnsi="宋体" w:cs="宋体" w:hint="eastAsia"/>
          <w:color w:val="333333"/>
          <w:kern w:val="0"/>
          <w:sz w:val="28"/>
          <w:szCs w:val="28"/>
        </w:rPr>
        <w:t>和住房补贴基数调整及比例调整。</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六、财政拨款基本支出预算表情况说</w:t>
      </w:r>
      <w:r w:rsidRPr="003A21AF">
        <w:rPr>
          <w:rFonts w:ascii="仿宋_GB2312" w:eastAsia="仿宋_GB2312" w:hAnsi="宋体" w:cs="宋体" w:hint="eastAsia"/>
          <w:b/>
          <w:color w:val="333333"/>
          <w:kern w:val="0"/>
          <w:sz w:val="28"/>
          <w:szCs w:val="28"/>
        </w:rPr>
        <w:t>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   </w:t>
      </w:r>
      <w:r w:rsidRPr="00556D2F">
        <w:rPr>
          <w:rFonts w:ascii="仿宋_GB2312" w:eastAsia="仿宋_GB2312" w:hAnsi="宋体" w:cs="宋体" w:hint="eastAsia"/>
          <w:color w:val="333333"/>
          <w:kern w:val="0"/>
          <w:sz w:val="28"/>
          <w:szCs w:val="28"/>
        </w:rPr>
        <w:t xml:space="preserve"> 钟楼区</w:t>
      </w:r>
      <w:r w:rsidR="005A1B49">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2017年度财政拨款基本支出预算</w:t>
      </w:r>
      <w:r w:rsidRPr="00556D2F">
        <w:rPr>
          <w:rFonts w:ascii="仿宋_GB2312" w:eastAsia="仿宋_GB2312" w:hAnsi="宋体" w:cs="宋体" w:hint="eastAsia"/>
          <w:color w:val="333333"/>
          <w:kern w:val="0"/>
          <w:sz w:val="28"/>
          <w:szCs w:val="28"/>
          <w:u w:val="single"/>
        </w:rPr>
        <w:t xml:space="preserve"> </w:t>
      </w:r>
      <w:r w:rsidR="005A1B49">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万元，其中：</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（一）人员经费</w:t>
      </w:r>
      <w:r w:rsidRPr="00556D2F">
        <w:rPr>
          <w:rFonts w:ascii="仿宋_GB2312" w:eastAsia="仿宋_GB2312" w:hAnsi="宋体" w:cs="宋体" w:hint="eastAsia"/>
          <w:color w:val="333333"/>
          <w:kern w:val="0"/>
          <w:sz w:val="28"/>
          <w:szCs w:val="28"/>
          <w:u w:val="single"/>
        </w:rPr>
        <w:t xml:space="preserve"> </w:t>
      </w:r>
      <w:r w:rsidR="005A1B49">
        <w:rPr>
          <w:rFonts w:ascii="仿宋_GB2312" w:eastAsia="仿宋_GB2312" w:hAnsi="宋体" w:cs="宋体" w:hint="eastAsia"/>
          <w:color w:val="333333"/>
          <w:kern w:val="0"/>
          <w:sz w:val="28"/>
          <w:szCs w:val="28"/>
          <w:u w:val="single"/>
        </w:rPr>
        <w:t>3169.38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万元。主要包括：基本工资、津贴补贴、社会保障缴费、退休费、住房公积金、提租补贴、其他对个人和家庭的补助支出。</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（二）公用经费</w:t>
      </w:r>
      <w:r w:rsidRPr="00556D2F">
        <w:rPr>
          <w:rFonts w:ascii="仿宋_GB2312" w:eastAsia="仿宋_GB2312" w:hAnsi="宋体" w:cs="宋体" w:hint="eastAsia"/>
          <w:color w:val="333333"/>
          <w:kern w:val="0"/>
          <w:sz w:val="28"/>
          <w:szCs w:val="28"/>
          <w:u w:val="single"/>
        </w:rPr>
        <w:t xml:space="preserve"> </w:t>
      </w:r>
      <w:r w:rsidR="005A1B49">
        <w:rPr>
          <w:rFonts w:ascii="仿宋_GB2312" w:eastAsia="仿宋_GB2312" w:hAnsi="宋体" w:cs="宋体" w:hint="eastAsia"/>
          <w:color w:val="333333"/>
          <w:kern w:val="0"/>
          <w:sz w:val="28"/>
          <w:szCs w:val="28"/>
          <w:u w:val="single"/>
        </w:rPr>
        <w:t>725.5</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万元。主要包括：</w:t>
      </w:r>
      <w:r w:rsidR="000E0395">
        <w:rPr>
          <w:rFonts w:ascii="仿宋_GB2312" w:eastAsia="仿宋_GB2312" w:hAnsi="宋体" w:cs="宋体" w:hint="eastAsia"/>
          <w:color w:val="333333"/>
          <w:kern w:val="0"/>
          <w:sz w:val="28"/>
          <w:szCs w:val="28"/>
        </w:rPr>
        <w:t>办公费、</w:t>
      </w:r>
      <w:r w:rsidRPr="00556D2F">
        <w:rPr>
          <w:rFonts w:ascii="仿宋_GB2312" w:eastAsia="仿宋_GB2312" w:hAnsi="宋体" w:cs="宋体" w:hint="eastAsia"/>
          <w:color w:val="333333"/>
          <w:kern w:val="0"/>
          <w:sz w:val="28"/>
          <w:szCs w:val="28"/>
        </w:rPr>
        <w:t>差旅费、会议费、培训费</w:t>
      </w:r>
      <w:r w:rsidR="000E0395">
        <w:rPr>
          <w:rFonts w:ascii="仿宋_GB2312" w:eastAsia="仿宋_GB2312" w:hAnsi="宋体" w:cs="宋体" w:hint="eastAsia"/>
          <w:color w:val="333333"/>
          <w:kern w:val="0"/>
          <w:sz w:val="28"/>
          <w:szCs w:val="28"/>
        </w:rPr>
        <w:t>、公务接待费、工会经费、福利费、其他交通费用、公务用车维护费、劳务费</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lastRenderedPageBreak/>
        <w:t>七、政府性基金支出预算表情况说明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本部门2017年度无政府性基金支出预算安排。</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八、一般公共预算支出预算表情况说明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8B3971">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2017年一般公共预算财政拨款支出预算</w:t>
      </w:r>
      <w:r w:rsidRPr="00556D2F">
        <w:rPr>
          <w:rFonts w:ascii="仿宋_GB2312" w:eastAsia="仿宋_GB2312" w:hAnsi="宋体" w:cs="宋体" w:hint="eastAsia"/>
          <w:color w:val="333333"/>
          <w:kern w:val="0"/>
          <w:sz w:val="28"/>
          <w:szCs w:val="28"/>
          <w:u w:val="single"/>
        </w:rPr>
        <w:t xml:space="preserve"> </w:t>
      </w:r>
      <w:r w:rsidR="008B3971">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万元，与上年相</w:t>
      </w:r>
      <w:r w:rsidR="008B3971">
        <w:rPr>
          <w:rFonts w:ascii="仿宋_GB2312" w:eastAsia="仿宋_GB2312" w:hAnsi="宋体" w:cs="宋体" w:hint="eastAsia"/>
          <w:color w:val="333333"/>
          <w:kern w:val="0"/>
          <w:sz w:val="28"/>
          <w:szCs w:val="28"/>
        </w:rPr>
        <w:t>比减少</w:t>
      </w:r>
      <w:r w:rsidRPr="00556D2F">
        <w:rPr>
          <w:rFonts w:ascii="仿宋_GB2312" w:eastAsia="仿宋_GB2312" w:hAnsi="宋体" w:cs="宋体" w:hint="eastAsia"/>
          <w:color w:val="333333"/>
          <w:kern w:val="0"/>
          <w:sz w:val="28"/>
          <w:szCs w:val="28"/>
          <w:u w:val="single"/>
        </w:rPr>
        <w:t xml:space="preserve"> </w:t>
      </w:r>
      <w:r w:rsidR="008B3971">
        <w:rPr>
          <w:rFonts w:ascii="仿宋_GB2312" w:eastAsia="仿宋_GB2312" w:hAnsi="宋体" w:cs="宋体" w:hint="eastAsia"/>
          <w:color w:val="333333"/>
          <w:kern w:val="0"/>
          <w:sz w:val="28"/>
          <w:szCs w:val="28"/>
          <w:u w:val="single"/>
        </w:rPr>
        <w:t>995.12</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8B3971">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8B3971">
        <w:rPr>
          <w:rFonts w:ascii="仿宋_GB2312" w:eastAsia="仿宋_GB2312" w:hAnsi="宋体" w:cs="宋体" w:hint="eastAsia"/>
          <w:color w:val="333333"/>
          <w:kern w:val="0"/>
          <w:sz w:val="28"/>
          <w:szCs w:val="28"/>
          <w:u w:val="single"/>
        </w:rPr>
        <w:t>20.35</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w:t>
      </w:r>
      <w:r w:rsidR="008B3971">
        <w:rPr>
          <w:rFonts w:ascii="仿宋_GB2312" w:eastAsia="仿宋_GB2312" w:hAnsi="宋体" w:cs="宋体" w:hint="eastAsia"/>
          <w:color w:val="333333"/>
          <w:kern w:val="0"/>
          <w:sz w:val="28"/>
          <w:szCs w:val="28"/>
        </w:rPr>
        <w:t>厉行节约，专项支出减少</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九、一般公共预算基本支出预算表情况说明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本表反映部门年度一般公共预算基本支出预算安排情况，按照政府收支分类科目的经济分类“款”级细化列示。</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92"/>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钟楼区</w:t>
      </w:r>
      <w:r w:rsidR="008B3971">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2017年度一般公共预算财政拨款基本支出预算</w:t>
      </w:r>
      <w:r w:rsidRPr="00556D2F">
        <w:rPr>
          <w:rFonts w:ascii="仿宋_GB2312" w:eastAsia="仿宋_GB2312" w:hAnsi="宋体" w:cs="宋体" w:hint="eastAsia"/>
          <w:color w:val="333333"/>
          <w:kern w:val="0"/>
          <w:sz w:val="28"/>
          <w:szCs w:val="28"/>
          <w:u w:val="single"/>
        </w:rPr>
        <w:t xml:space="preserve"> </w:t>
      </w:r>
      <w:r w:rsidR="008B3971">
        <w:rPr>
          <w:rFonts w:ascii="仿宋_GB2312" w:eastAsia="仿宋_GB2312" w:hAnsi="宋体" w:cs="宋体" w:hint="eastAsia"/>
          <w:color w:val="333333"/>
          <w:kern w:val="0"/>
          <w:sz w:val="28"/>
          <w:szCs w:val="28"/>
          <w:u w:val="single"/>
        </w:rPr>
        <w:t>3894.88</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万元，其中：</w:t>
      </w:r>
      <w:r w:rsidRPr="00556D2F">
        <w:rPr>
          <w:rFonts w:ascii="宋体" w:eastAsia="宋体" w:hAnsi="宋体" w:cs="宋体"/>
          <w:color w:val="333333"/>
          <w:kern w:val="0"/>
          <w:szCs w:val="21"/>
        </w:rPr>
        <w:t xml:space="preserve"> </w:t>
      </w:r>
    </w:p>
    <w:p w:rsidR="008B3971" w:rsidRPr="00556D2F" w:rsidRDefault="008B3971" w:rsidP="008B3971">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（一）人员经费</w:t>
      </w:r>
      <w:r w:rsidRPr="00556D2F">
        <w:rPr>
          <w:rFonts w:ascii="仿宋_GB2312" w:eastAsia="仿宋_GB2312" w:hAnsi="宋体" w:cs="宋体" w:hint="eastAsia"/>
          <w:color w:val="333333"/>
          <w:kern w:val="0"/>
          <w:sz w:val="28"/>
          <w:szCs w:val="28"/>
          <w:u w:val="single"/>
        </w:rPr>
        <w:t xml:space="preserve"> </w:t>
      </w:r>
      <w:r w:rsidR="004A4A54">
        <w:rPr>
          <w:rFonts w:ascii="仿宋_GB2312" w:eastAsia="仿宋_GB2312" w:hAnsi="宋体" w:cs="宋体" w:hint="eastAsia"/>
          <w:color w:val="333333"/>
          <w:kern w:val="0"/>
          <w:sz w:val="28"/>
          <w:szCs w:val="28"/>
          <w:u w:val="single"/>
        </w:rPr>
        <w:t>3092.73</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万元。主要包括：基本工资、津贴补贴、社会保障缴费、退休费、住房公积金、提租补贴、其他对个人和家庭的补助支出。</w:t>
      </w:r>
      <w:r w:rsidRPr="00556D2F">
        <w:rPr>
          <w:rFonts w:ascii="宋体" w:eastAsia="宋体" w:hAnsi="宋体" w:cs="宋体"/>
          <w:color w:val="333333"/>
          <w:kern w:val="0"/>
          <w:szCs w:val="21"/>
        </w:rPr>
        <w:t xml:space="preserve"> </w:t>
      </w:r>
    </w:p>
    <w:p w:rsidR="00556D2F" w:rsidRPr="00556D2F" w:rsidRDefault="008B3971" w:rsidP="008B3971">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（二）公用经费</w:t>
      </w:r>
      <w:r w:rsidRPr="00556D2F">
        <w:rPr>
          <w:rFonts w:ascii="仿宋_GB2312" w:eastAsia="仿宋_GB2312" w:hAnsi="宋体" w:cs="宋体" w:hint="eastAsia"/>
          <w:color w:val="333333"/>
          <w:kern w:val="0"/>
          <w:sz w:val="28"/>
          <w:szCs w:val="28"/>
          <w:u w:val="single"/>
        </w:rPr>
        <w:t xml:space="preserve"> </w:t>
      </w:r>
      <w:r w:rsidR="004A4A54">
        <w:rPr>
          <w:rFonts w:ascii="仿宋_GB2312" w:eastAsia="仿宋_GB2312" w:hAnsi="宋体" w:cs="宋体" w:hint="eastAsia"/>
          <w:color w:val="333333"/>
          <w:kern w:val="0"/>
          <w:sz w:val="28"/>
          <w:szCs w:val="28"/>
          <w:u w:val="single"/>
        </w:rPr>
        <w:t>802.15</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万元。主要包括：</w:t>
      </w:r>
      <w:r>
        <w:rPr>
          <w:rFonts w:ascii="仿宋_GB2312" w:eastAsia="仿宋_GB2312" w:hAnsi="宋体" w:cs="宋体" w:hint="eastAsia"/>
          <w:color w:val="333333"/>
          <w:kern w:val="0"/>
          <w:sz w:val="28"/>
          <w:szCs w:val="28"/>
        </w:rPr>
        <w:t>办公费、</w:t>
      </w:r>
      <w:r w:rsidRPr="00556D2F">
        <w:rPr>
          <w:rFonts w:ascii="仿宋_GB2312" w:eastAsia="仿宋_GB2312" w:hAnsi="宋体" w:cs="宋体" w:hint="eastAsia"/>
          <w:color w:val="333333"/>
          <w:kern w:val="0"/>
          <w:sz w:val="28"/>
          <w:szCs w:val="28"/>
        </w:rPr>
        <w:t>差旅费、会议费、培训费</w:t>
      </w:r>
      <w:r>
        <w:rPr>
          <w:rFonts w:ascii="仿宋_GB2312" w:eastAsia="仿宋_GB2312" w:hAnsi="宋体" w:cs="宋体" w:hint="eastAsia"/>
          <w:color w:val="333333"/>
          <w:kern w:val="0"/>
          <w:sz w:val="28"/>
          <w:szCs w:val="28"/>
        </w:rPr>
        <w:t>、公务接待费、工会经费、福利费、其他交通费用、公务用车维护费、劳务费</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r w:rsidR="00556D2F"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十、一般公共预算机关运行经费支出预算表情况说明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2017年本部门一般公共预算机关运行经费预算支出</w:t>
      </w:r>
      <w:r w:rsidR="004A4A54">
        <w:rPr>
          <w:rFonts w:ascii="仿宋_GB2312" w:eastAsia="仿宋_GB2312" w:hAnsi="宋体" w:cs="宋体" w:hint="eastAsia"/>
          <w:color w:val="333333"/>
          <w:kern w:val="0"/>
          <w:sz w:val="28"/>
          <w:szCs w:val="28"/>
          <w:u w:val="single"/>
        </w:rPr>
        <w:t>802.15</w:t>
      </w:r>
      <w:r w:rsidRPr="00556D2F">
        <w:rPr>
          <w:rFonts w:ascii="仿宋_GB2312" w:eastAsia="仿宋_GB2312" w:hAnsi="宋体" w:cs="宋体" w:hint="eastAsia"/>
          <w:color w:val="333333"/>
          <w:kern w:val="0"/>
          <w:sz w:val="28"/>
          <w:szCs w:val="28"/>
        </w:rPr>
        <w:t>万元，比2016年</w:t>
      </w:r>
      <w:r w:rsidR="004A4A54">
        <w:rPr>
          <w:rFonts w:ascii="仿宋_GB2312" w:eastAsia="仿宋_GB2312" w:hAnsi="宋体" w:cs="宋体" w:hint="eastAsia"/>
          <w:color w:val="333333"/>
          <w:kern w:val="0"/>
          <w:sz w:val="28"/>
          <w:szCs w:val="28"/>
        </w:rPr>
        <w:t>减少</w:t>
      </w:r>
      <w:r w:rsidRPr="00556D2F">
        <w:rPr>
          <w:rFonts w:ascii="仿宋_GB2312" w:eastAsia="仿宋_GB2312" w:hAnsi="宋体" w:cs="宋体" w:hint="eastAsia"/>
          <w:color w:val="333333"/>
          <w:kern w:val="0"/>
          <w:sz w:val="28"/>
          <w:szCs w:val="28"/>
          <w:u w:val="single"/>
        </w:rPr>
        <w:t xml:space="preserve"> </w:t>
      </w:r>
      <w:r w:rsidR="004A4A54">
        <w:rPr>
          <w:rFonts w:ascii="仿宋_GB2312" w:eastAsia="仿宋_GB2312" w:hAnsi="宋体" w:cs="宋体" w:hint="eastAsia"/>
          <w:color w:val="333333"/>
          <w:kern w:val="0"/>
          <w:sz w:val="28"/>
          <w:szCs w:val="28"/>
          <w:u w:val="single"/>
        </w:rPr>
        <w:t>1099.85</w:t>
      </w:r>
      <w:r w:rsidRPr="00556D2F">
        <w:rPr>
          <w:rFonts w:ascii="仿宋_GB2312" w:eastAsia="仿宋_GB2312" w:hAnsi="宋体" w:cs="宋体" w:hint="eastAsia"/>
          <w:color w:val="333333"/>
          <w:kern w:val="0"/>
          <w:sz w:val="28"/>
          <w:szCs w:val="28"/>
        </w:rPr>
        <w:t>万元，</w:t>
      </w:r>
      <w:r w:rsidR="004A4A54">
        <w:rPr>
          <w:rFonts w:ascii="仿宋_GB2312" w:eastAsia="仿宋_GB2312" w:hAnsi="宋体" w:cs="宋体" w:hint="eastAsia"/>
          <w:color w:val="333333"/>
          <w:kern w:val="0"/>
          <w:sz w:val="28"/>
          <w:szCs w:val="28"/>
        </w:rPr>
        <w:t>减少</w:t>
      </w:r>
      <w:r w:rsidR="001D605B">
        <w:rPr>
          <w:rFonts w:ascii="仿宋_GB2312" w:eastAsia="仿宋_GB2312" w:hAnsi="宋体" w:cs="宋体" w:hint="eastAsia"/>
          <w:color w:val="333333"/>
          <w:kern w:val="0"/>
          <w:sz w:val="28"/>
          <w:szCs w:val="28"/>
          <w:u w:val="single"/>
        </w:rPr>
        <w:t>57.83</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%。主要原因是：</w:t>
      </w:r>
      <w:r w:rsidR="004A4A54">
        <w:rPr>
          <w:rFonts w:ascii="仿宋_GB2312" w:eastAsia="仿宋_GB2312" w:hAnsi="宋体" w:cs="宋体" w:hint="eastAsia"/>
          <w:color w:val="333333"/>
          <w:kern w:val="0"/>
          <w:sz w:val="28"/>
          <w:szCs w:val="28"/>
        </w:rPr>
        <w:t>厉行节约，专项支出减少</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十一、一般公共预算“三公”经费、会议费、培训费支出预算表情况说明</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lastRenderedPageBreak/>
        <w:t>钟楼区</w:t>
      </w:r>
      <w:r w:rsidR="001D605B">
        <w:rPr>
          <w:rFonts w:ascii="仿宋_GB2312" w:eastAsia="仿宋_GB2312" w:hAnsi="宋体" w:cs="宋体" w:hint="eastAsia"/>
          <w:color w:val="333333"/>
          <w:kern w:val="0"/>
          <w:sz w:val="28"/>
          <w:szCs w:val="28"/>
        </w:rPr>
        <w:t>五星街道办事处</w:t>
      </w:r>
      <w:r w:rsidRPr="00556D2F">
        <w:rPr>
          <w:rFonts w:ascii="仿宋_GB2312" w:eastAsia="仿宋_GB2312" w:hAnsi="宋体" w:cs="宋体" w:hint="eastAsia"/>
          <w:color w:val="333333"/>
          <w:kern w:val="0"/>
          <w:sz w:val="28"/>
          <w:szCs w:val="28"/>
        </w:rPr>
        <w:t>2017年度一般公共预算拨款安排的“三公”经费预算支出</w:t>
      </w:r>
      <w:r w:rsidR="00D4273D" w:rsidRPr="00D4273D">
        <w:rPr>
          <w:rFonts w:ascii="仿宋_GB2312" w:eastAsia="仿宋_GB2312" w:hAnsi="宋体" w:cs="宋体" w:hint="eastAsia"/>
          <w:color w:val="333333"/>
          <w:kern w:val="0"/>
          <w:sz w:val="28"/>
          <w:szCs w:val="28"/>
          <w:u w:val="single"/>
        </w:rPr>
        <w:t>129.79</w:t>
      </w:r>
      <w:r w:rsidR="00D4273D">
        <w:rPr>
          <w:rFonts w:ascii="仿宋_GB2312" w:eastAsia="仿宋_GB2312" w:hAnsi="宋体" w:cs="宋体" w:hint="eastAsia"/>
          <w:color w:val="333333"/>
          <w:kern w:val="0"/>
          <w:sz w:val="28"/>
          <w:szCs w:val="28"/>
        </w:rPr>
        <w:t>万元。其</w:t>
      </w:r>
      <w:r w:rsidRPr="00556D2F">
        <w:rPr>
          <w:rFonts w:ascii="仿宋_GB2312" w:eastAsia="仿宋_GB2312" w:hAnsi="宋体" w:cs="宋体" w:hint="eastAsia"/>
          <w:color w:val="333333"/>
          <w:kern w:val="0"/>
          <w:sz w:val="28"/>
          <w:szCs w:val="28"/>
        </w:rPr>
        <w:t>中，公务接待费支出</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001D605B">
        <w:rPr>
          <w:rFonts w:ascii="仿宋_GB2312" w:eastAsia="仿宋_GB2312" w:hAnsi="宋体" w:cs="宋体" w:hint="eastAsia"/>
          <w:color w:val="333333"/>
          <w:kern w:val="0"/>
          <w:sz w:val="28"/>
          <w:szCs w:val="28"/>
          <w:u w:val="single"/>
        </w:rPr>
        <w:t>42</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万元，占“三公”经费的</w:t>
      </w:r>
      <w:r w:rsidRPr="00556D2F">
        <w:rPr>
          <w:rFonts w:ascii="仿宋_GB2312" w:eastAsia="仿宋_GB2312" w:hAnsi="宋体" w:cs="宋体" w:hint="eastAsia"/>
          <w:color w:val="333333"/>
          <w:kern w:val="0"/>
          <w:sz w:val="28"/>
          <w:szCs w:val="28"/>
          <w:u w:val="single"/>
        </w:rPr>
        <w:t xml:space="preserve"> </w:t>
      </w:r>
      <w:r w:rsidR="001D605B">
        <w:rPr>
          <w:rFonts w:ascii="仿宋_GB2312" w:eastAsia="仿宋_GB2312" w:hAnsi="宋体" w:cs="宋体" w:hint="eastAsia"/>
          <w:color w:val="333333"/>
          <w:kern w:val="0"/>
          <w:sz w:val="28"/>
          <w:szCs w:val="28"/>
          <w:u w:val="single"/>
        </w:rPr>
        <w:t>32.36</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 </w:t>
      </w:r>
      <w:r w:rsidRPr="00556D2F">
        <w:rPr>
          <w:rFonts w:ascii="仿宋_GB2312" w:eastAsia="仿宋_GB2312" w:hAnsi="宋体" w:cs="宋体" w:hint="eastAsia"/>
          <w:color w:val="333333"/>
          <w:kern w:val="0"/>
          <w:sz w:val="28"/>
          <w:szCs w:val="28"/>
        </w:rPr>
        <w:t>%。具体情况如下：</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ind w:firstLine="560"/>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1．公务接待费预算支出</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001D605B">
        <w:rPr>
          <w:rFonts w:ascii="仿宋_GB2312" w:eastAsia="仿宋_GB2312" w:hAnsi="宋体" w:cs="宋体" w:hint="eastAsia"/>
          <w:color w:val="333333"/>
          <w:kern w:val="0"/>
          <w:sz w:val="28"/>
          <w:szCs w:val="28"/>
          <w:u w:val="single"/>
        </w:rPr>
        <w:t>42</w:t>
      </w:r>
      <w:r w:rsidRPr="00556D2F">
        <w:rPr>
          <w:rFonts w:ascii="仿宋_GB2312" w:eastAsia="仿宋_GB2312" w:hAnsi="宋体" w:cs="宋体" w:hint="eastAsia"/>
          <w:color w:val="333333"/>
          <w:kern w:val="0"/>
          <w:sz w:val="28"/>
          <w:szCs w:val="28"/>
          <w:u w:val="single"/>
        </w:rPr>
        <w:t> </w:t>
      </w:r>
      <w:r w:rsidRPr="00556D2F">
        <w:rPr>
          <w:rFonts w:ascii="仿宋_GB2312" w:eastAsia="仿宋_GB2312" w:hAnsi="宋体" w:cs="宋体" w:hint="eastAsia"/>
          <w:color w:val="333333"/>
          <w:kern w:val="0"/>
          <w:sz w:val="28"/>
          <w:szCs w:val="28"/>
          <w:u w:val="single"/>
        </w:rPr>
        <w:t xml:space="preserve"> </w:t>
      </w:r>
      <w:r w:rsidRPr="00556D2F">
        <w:rPr>
          <w:rFonts w:ascii="仿宋_GB2312" w:eastAsia="仿宋_GB2312" w:hAnsi="宋体" w:cs="宋体" w:hint="eastAsia"/>
          <w:color w:val="333333"/>
          <w:kern w:val="0"/>
          <w:sz w:val="28"/>
          <w:szCs w:val="28"/>
        </w:rPr>
        <w:t>万元，</w:t>
      </w:r>
      <w:r w:rsidR="001D605B">
        <w:rPr>
          <w:rFonts w:ascii="仿宋_GB2312" w:eastAsia="仿宋_GB2312" w:hAnsi="宋体" w:cs="宋体" w:hint="eastAsia"/>
          <w:color w:val="333333"/>
          <w:kern w:val="0"/>
          <w:sz w:val="28"/>
          <w:szCs w:val="28"/>
        </w:rPr>
        <w:t>与上年相比减少11万</w:t>
      </w:r>
      <w:r w:rsidRPr="00556D2F">
        <w:rPr>
          <w:rFonts w:ascii="仿宋_GB2312" w:eastAsia="仿宋_GB2312" w:hAnsi="宋体" w:cs="宋体" w:hint="eastAsia"/>
          <w:color w:val="333333"/>
          <w:kern w:val="0"/>
          <w:sz w:val="28"/>
          <w:szCs w:val="28"/>
        </w:rPr>
        <w:t>。</w:t>
      </w:r>
      <w:r w:rsidRPr="00556D2F">
        <w:rPr>
          <w:rFonts w:ascii="宋体" w:eastAsia="宋体" w:hAnsi="宋体" w:cs="宋体"/>
          <w:color w:val="333333"/>
          <w:kern w:val="0"/>
          <w:szCs w:val="21"/>
        </w:rPr>
        <w:t xml:space="preserve"> </w:t>
      </w:r>
    </w:p>
    <w:p w:rsidR="00556D2F" w:rsidRPr="00556D2F" w:rsidRDefault="00D83F21" w:rsidP="00556D2F">
      <w:pPr>
        <w:widowControl/>
        <w:spacing w:line="480" w:lineRule="auto"/>
        <w:ind w:firstLine="560"/>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2.</w:t>
      </w:r>
      <w:r w:rsidR="00556D2F" w:rsidRPr="00556D2F">
        <w:rPr>
          <w:rFonts w:ascii="仿宋_GB2312" w:eastAsia="仿宋_GB2312" w:hAnsi="宋体" w:cs="宋体" w:hint="eastAsia"/>
          <w:color w:val="333333"/>
          <w:kern w:val="0"/>
          <w:sz w:val="28"/>
          <w:szCs w:val="28"/>
        </w:rPr>
        <w:t>会议费预算支出</w:t>
      </w:r>
      <w:r>
        <w:rPr>
          <w:rFonts w:ascii="仿宋_GB2312" w:eastAsia="仿宋_GB2312" w:hAnsi="宋体" w:cs="宋体" w:hint="eastAsia"/>
          <w:color w:val="333333"/>
          <w:kern w:val="0"/>
          <w:sz w:val="28"/>
          <w:szCs w:val="28"/>
          <w:u w:val="single"/>
        </w:rPr>
        <w:t xml:space="preserve"> 3</w:t>
      </w:r>
      <w:r w:rsidR="00556D2F" w:rsidRPr="00556D2F">
        <w:rPr>
          <w:rFonts w:ascii="仿宋_GB2312" w:eastAsia="仿宋_GB2312" w:hAnsi="宋体" w:cs="宋体" w:hint="eastAsia"/>
          <w:color w:val="333333"/>
          <w:kern w:val="0"/>
          <w:sz w:val="28"/>
          <w:szCs w:val="28"/>
          <w:u w:val="single"/>
        </w:rPr>
        <w:t xml:space="preserve"> </w:t>
      </w:r>
      <w:r w:rsidR="00556D2F" w:rsidRPr="00556D2F">
        <w:rPr>
          <w:rFonts w:ascii="仿宋_GB2312" w:eastAsia="仿宋_GB2312" w:hAnsi="宋体" w:cs="宋体" w:hint="eastAsia"/>
          <w:color w:val="333333"/>
          <w:kern w:val="0"/>
          <w:sz w:val="28"/>
          <w:szCs w:val="28"/>
        </w:rPr>
        <w:t>万元，本年数</w:t>
      </w:r>
      <w:r>
        <w:rPr>
          <w:rFonts w:ascii="仿宋_GB2312" w:eastAsia="仿宋_GB2312" w:hAnsi="宋体" w:cs="宋体" w:hint="eastAsia"/>
          <w:color w:val="333333"/>
          <w:kern w:val="0"/>
          <w:sz w:val="28"/>
          <w:szCs w:val="28"/>
        </w:rPr>
        <w:t>等于上年预算数</w:t>
      </w:r>
      <w:r w:rsidR="00556D2F" w:rsidRPr="00556D2F">
        <w:rPr>
          <w:rFonts w:ascii="仿宋_GB2312" w:eastAsia="仿宋_GB2312" w:hAnsi="宋体" w:cs="宋体" w:hint="eastAsia"/>
          <w:color w:val="333333"/>
          <w:kern w:val="0"/>
          <w:sz w:val="28"/>
          <w:szCs w:val="28"/>
        </w:rPr>
        <w:t>。</w:t>
      </w:r>
      <w:r w:rsidR="00556D2F" w:rsidRPr="00556D2F">
        <w:rPr>
          <w:rFonts w:ascii="宋体" w:eastAsia="宋体" w:hAnsi="宋体" w:cs="宋体"/>
          <w:color w:val="333333"/>
          <w:kern w:val="0"/>
          <w:szCs w:val="21"/>
        </w:rPr>
        <w:t xml:space="preserve"> </w:t>
      </w:r>
    </w:p>
    <w:p w:rsidR="00556D2F" w:rsidRDefault="00D83F21" w:rsidP="00556D2F">
      <w:pPr>
        <w:widowControl/>
        <w:spacing w:line="480" w:lineRule="auto"/>
        <w:ind w:firstLine="560"/>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3.</w:t>
      </w:r>
      <w:r w:rsidR="00556D2F" w:rsidRPr="00556D2F">
        <w:rPr>
          <w:rFonts w:ascii="仿宋_GB2312" w:eastAsia="仿宋_GB2312" w:hAnsi="宋体" w:cs="宋体" w:hint="eastAsia"/>
          <w:color w:val="333333"/>
          <w:kern w:val="0"/>
          <w:sz w:val="28"/>
          <w:szCs w:val="28"/>
        </w:rPr>
        <w:t>培训费预算支出</w:t>
      </w:r>
      <w:r w:rsidR="00556D2F" w:rsidRPr="00556D2F">
        <w:rPr>
          <w:rFonts w:ascii="仿宋_GB2312" w:eastAsia="仿宋_GB2312" w:hAnsi="宋体" w:cs="宋体" w:hint="eastAsia"/>
          <w:color w:val="333333"/>
          <w:kern w:val="0"/>
          <w:sz w:val="28"/>
          <w:szCs w:val="28"/>
          <w:u w:val="single"/>
        </w:rPr>
        <w:t xml:space="preserve"> </w:t>
      </w:r>
      <w:r>
        <w:rPr>
          <w:rFonts w:ascii="仿宋_GB2312" w:eastAsia="仿宋_GB2312" w:hAnsi="宋体" w:cs="宋体" w:hint="eastAsia"/>
          <w:color w:val="333333"/>
          <w:kern w:val="0"/>
          <w:sz w:val="28"/>
          <w:szCs w:val="28"/>
          <w:u w:val="single"/>
        </w:rPr>
        <w:t>46.29</w:t>
      </w:r>
      <w:r w:rsidR="00556D2F" w:rsidRPr="00556D2F">
        <w:rPr>
          <w:rFonts w:ascii="仿宋_GB2312" w:eastAsia="仿宋_GB2312" w:hAnsi="宋体" w:cs="宋体" w:hint="eastAsia"/>
          <w:color w:val="333333"/>
          <w:kern w:val="0"/>
          <w:sz w:val="28"/>
          <w:szCs w:val="28"/>
          <w:u w:val="single"/>
        </w:rPr>
        <w:t xml:space="preserve"> </w:t>
      </w:r>
      <w:r w:rsidR="00556D2F" w:rsidRPr="00556D2F">
        <w:rPr>
          <w:rFonts w:ascii="仿宋_GB2312" w:eastAsia="仿宋_GB2312" w:hAnsi="宋体" w:cs="宋体" w:hint="eastAsia"/>
          <w:color w:val="333333"/>
          <w:kern w:val="0"/>
          <w:sz w:val="28"/>
          <w:szCs w:val="28"/>
        </w:rPr>
        <w:t>万元，本年数大于上年预算数的主要原因</w:t>
      </w:r>
      <w:r>
        <w:rPr>
          <w:rFonts w:ascii="仿宋_GB2312" w:eastAsia="仿宋_GB2312" w:hAnsi="宋体" w:cs="宋体" w:hint="eastAsia"/>
          <w:color w:val="333333"/>
          <w:kern w:val="0"/>
          <w:sz w:val="28"/>
          <w:szCs w:val="28"/>
        </w:rPr>
        <w:t>是上级加强基层各部门的培训和街道</w:t>
      </w:r>
      <w:r w:rsidR="00556D2F" w:rsidRPr="00556D2F">
        <w:rPr>
          <w:rFonts w:ascii="仿宋_GB2312" w:eastAsia="仿宋_GB2312" w:hAnsi="宋体" w:cs="宋体" w:hint="eastAsia"/>
          <w:color w:val="333333"/>
          <w:kern w:val="0"/>
          <w:sz w:val="28"/>
          <w:szCs w:val="28"/>
        </w:rPr>
        <w:t>加强了</w:t>
      </w:r>
      <w:r>
        <w:rPr>
          <w:rFonts w:ascii="仿宋_GB2312" w:eastAsia="仿宋_GB2312" w:hAnsi="宋体" w:cs="宋体" w:hint="eastAsia"/>
          <w:color w:val="333333"/>
          <w:kern w:val="0"/>
          <w:sz w:val="28"/>
          <w:szCs w:val="28"/>
        </w:rPr>
        <w:t>机关人员党性教育培训</w:t>
      </w:r>
      <w:r w:rsidR="00556D2F" w:rsidRPr="00556D2F">
        <w:rPr>
          <w:rFonts w:ascii="仿宋_GB2312" w:eastAsia="仿宋_GB2312" w:hAnsi="宋体" w:cs="宋体" w:hint="eastAsia"/>
          <w:color w:val="333333"/>
          <w:kern w:val="0"/>
          <w:sz w:val="28"/>
          <w:szCs w:val="28"/>
        </w:rPr>
        <w:t>。</w:t>
      </w:r>
      <w:r w:rsidR="00556D2F" w:rsidRPr="00556D2F">
        <w:rPr>
          <w:rFonts w:ascii="宋体" w:eastAsia="宋体" w:hAnsi="宋体" w:cs="宋体"/>
          <w:color w:val="333333"/>
          <w:kern w:val="0"/>
          <w:szCs w:val="21"/>
        </w:rPr>
        <w:t xml:space="preserve"> </w:t>
      </w:r>
    </w:p>
    <w:p w:rsidR="00D83F21" w:rsidRDefault="00D83F21" w:rsidP="00556D2F">
      <w:pPr>
        <w:widowControl/>
        <w:spacing w:line="480" w:lineRule="auto"/>
        <w:ind w:firstLine="560"/>
        <w:jc w:val="left"/>
        <w:rPr>
          <w:rFonts w:ascii="仿宋_GB2312" w:eastAsia="仿宋_GB2312" w:hAnsi="宋体" w:cs="宋体"/>
          <w:color w:val="333333"/>
          <w:kern w:val="0"/>
          <w:sz w:val="28"/>
          <w:szCs w:val="28"/>
        </w:rPr>
      </w:pPr>
      <w:r w:rsidRPr="00D83F21">
        <w:rPr>
          <w:rFonts w:ascii="仿宋_GB2312" w:eastAsia="仿宋_GB2312" w:hAnsi="宋体" w:cs="宋体" w:hint="eastAsia"/>
          <w:color w:val="333333"/>
          <w:kern w:val="0"/>
          <w:sz w:val="28"/>
          <w:szCs w:val="28"/>
        </w:rPr>
        <w:t>4.公务用车运行维护费</w:t>
      </w:r>
      <w:r>
        <w:rPr>
          <w:rFonts w:ascii="仿宋_GB2312" w:eastAsia="仿宋_GB2312" w:hAnsi="宋体" w:cs="宋体" w:hint="eastAsia"/>
          <w:color w:val="333333"/>
          <w:kern w:val="0"/>
          <w:sz w:val="28"/>
          <w:szCs w:val="28"/>
        </w:rPr>
        <w:t>预算支出</w:t>
      </w:r>
      <w:r w:rsidRPr="00D83F21">
        <w:rPr>
          <w:rFonts w:ascii="仿宋_GB2312" w:eastAsia="仿宋_GB2312" w:hAnsi="宋体" w:cs="宋体" w:hint="eastAsia"/>
          <w:color w:val="333333"/>
          <w:kern w:val="0"/>
          <w:sz w:val="28"/>
          <w:szCs w:val="28"/>
          <w:u w:val="single"/>
        </w:rPr>
        <w:t>38.5</w:t>
      </w:r>
      <w:r>
        <w:rPr>
          <w:rFonts w:ascii="仿宋_GB2312" w:eastAsia="仿宋_GB2312" w:hAnsi="宋体" w:cs="宋体" w:hint="eastAsia"/>
          <w:color w:val="333333"/>
          <w:kern w:val="0"/>
          <w:sz w:val="28"/>
          <w:szCs w:val="28"/>
        </w:rPr>
        <w:t>万元，本年数大于上年预算数的主要原因是公务用车增加了。</w:t>
      </w:r>
    </w:p>
    <w:p w:rsidR="00D4273D" w:rsidRDefault="00D4273D"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十二、部门政府采购预算情况说明</w:t>
      </w:r>
    </w:p>
    <w:p w:rsidR="00296877" w:rsidRDefault="00296877"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钟楼区五星街道办事处2017年政府采购预算支出</w:t>
      </w:r>
      <w:r w:rsidRPr="00296877">
        <w:rPr>
          <w:rFonts w:ascii="仿宋_GB2312" w:eastAsia="仿宋_GB2312" w:hAnsi="宋体" w:cs="宋体" w:hint="eastAsia"/>
          <w:color w:val="333333"/>
          <w:kern w:val="0"/>
          <w:sz w:val="28"/>
          <w:szCs w:val="28"/>
          <w:u w:val="single"/>
        </w:rPr>
        <w:t>76.65</w:t>
      </w:r>
      <w:r>
        <w:rPr>
          <w:rFonts w:ascii="仿宋_GB2312" w:eastAsia="仿宋_GB2312" w:hAnsi="宋体" w:cs="宋体" w:hint="eastAsia"/>
          <w:color w:val="333333"/>
          <w:kern w:val="0"/>
          <w:sz w:val="28"/>
          <w:szCs w:val="28"/>
        </w:rPr>
        <w:t>万元，其中：</w:t>
      </w:r>
    </w:p>
    <w:p w:rsidR="00296877" w:rsidRDefault="00296877" w:rsidP="00556D2F">
      <w:pPr>
        <w:widowControl/>
        <w:spacing w:line="480" w:lineRule="auto"/>
        <w:ind w:firstLine="560"/>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1.货物类采购预算支出</w:t>
      </w:r>
      <w:r w:rsidRPr="00296877">
        <w:rPr>
          <w:rFonts w:ascii="仿宋_GB2312" w:eastAsia="仿宋_GB2312" w:hAnsi="宋体" w:cs="宋体" w:hint="eastAsia"/>
          <w:color w:val="333333"/>
          <w:kern w:val="0"/>
          <w:sz w:val="28"/>
          <w:szCs w:val="28"/>
          <w:u w:val="single"/>
        </w:rPr>
        <w:t>72.05</w:t>
      </w:r>
      <w:r>
        <w:rPr>
          <w:rFonts w:ascii="仿宋_GB2312" w:eastAsia="仿宋_GB2312" w:hAnsi="宋体" w:cs="宋体" w:hint="eastAsia"/>
          <w:color w:val="333333"/>
          <w:kern w:val="0"/>
          <w:sz w:val="28"/>
          <w:szCs w:val="28"/>
        </w:rPr>
        <w:t>万元，与上年相比增加</w:t>
      </w:r>
      <w:r w:rsidRPr="00296877">
        <w:rPr>
          <w:rFonts w:ascii="仿宋_GB2312" w:eastAsia="仿宋_GB2312" w:hAnsi="宋体" w:cs="宋体" w:hint="eastAsia"/>
          <w:color w:val="333333"/>
          <w:kern w:val="0"/>
          <w:sz w:val="28"/>
          <w:szCs w:val="28"/>
          <w:u w:val="single"/>
        </w:rPr>
        <w:t>43.59</w:t>
      </w:r>
      <w:r>
        <w:rPr>
          <w:rFonts w:ascii="仿宋_GB2312" w:eastAsia="仿宋_GB2312" w:hAnsi="宋体" w:cs="宋体" w:hint="eastAsia"/>
          <w:color w:val="333333"/>
          <w:kern w:val="0"/>
          <w:sz w:val="28"/>
          <w:szCs w:val="28"/>
        </w:rPr>
        <w:t>万元，增长</w:t>
      </w:r>
      <w:r w:rsidRPr="00296877">
        <w:rPr>
          <w:rFonts w:ascii="仿宋_GB2312" w:eastAsia="仿宋_GB2312" w:hAnsi="宋体" w:cs="宋体" w:hint="eastAsia"/>
          <w:color w:val="333333"/>
          <w:kern w:val="0"/>
          <w:sz w:val="28"/>
          <w:szCs w:val="28"/>
          <w:u w:val="single"/>
        </w:rPr>
        <w:t>153.16</w:t>
      </w:r>
      <w:r>
        <w:rPr>
          <w:rFonts w:ascii="仿宋_GB2312" w:eastAsia="仿宋_GB2312" w:hAnsi="宋体" w:cs="宋体" w:hint="eastAsia"/>
          <w:color w:val="333333"/>
          <w:kern w:val="0"/>
          <w:sz w:val="28"/>
          <w:szCs w:val="28"/>
        </w:rPr>
        <w:t>%。主要原因是办公设备新旧更替、为配合工作采购新设备。</w:t>
      </w:r>
    </w:p>
    <w:p w:rsidR="00296877" w:rsidRPr="00296877" w:rsidRDefault="00296877" w:rsidP="00556D2F">
      <w:pPr>
        <w:widowControl/>
        <w:spacing w:line="480" w:lineRule="auto"/>
        <w:ind w:firstLine="560"/>
        <w:jc w:val="left"/>
        <w:rPr>
          <w:rFonts w:ascii="宋体" w:eastAsia="宋体" w:hAnsi="宋体" w:cs="宋体"/>
          <w:color w:val="333333"/>
          <w:kern w:val="0"/>
          <w:sz w:val="28"/>
          <w:szCs w:val="28"/>
        </w:rPr>
      </w:pPr>
      <w:r>
        <w:rPr>
          <w:rFonts w:ascii="仿宋_GB2312" w:eastAsia="仿宋_GB2312" w:hAnsi="宋体" w:cs="宋体" w:hint="eastAsia"/>
          <w:color w:val="333333"/>
          <w:kern w:val="0"/>
          <w:sz w:val="28"/>
          <w:szCs w:val="28"/>
        </w:rPr>
        <w:t>2.服务类采购预算支出</w:t>
      </w:r>
      <w:r w:rsidRPr="00296877">
        <w:rPr>
          <w:rFonts w:ascii="仿宋_GB2312" w:eastAsia="仿宋_GB2312" w:hAnsi="宋体" w:cs="宋体" w:hint="eastAsia"/>
          <w:color w:val="333333"/>
          <w:kern w:val="0"/>
          <w:sz w:val="28"/>
          <w:szCs w:val="28"/>
          <w:u w:val="single"/>
        </w:rPr>
        <w:t>4.6</w:t>
      </w:r>
      <w:r>
        <w:rPr>
          <w:rFonts w:ascii="仿宋_GB2312" w:eastAsia="仿宋_GB2312" w:hAnsi="宋体" w:cs="宋体" w:hint="eastAsia"/>
          <w:color w:val="333333"/>
          <w:kern w:val="0"/>
          <w:sz w:val="28"/>
          <w:szCs w:val="28"/>
        </w:rPr>
        <w:t>万元，与上年相比增加</w:t>
      </w:r>
      <w:r w:rsidRPr="00296877">
        <w:rPr>
          <w:rFonts w:ascii="仿宋_GB2312" w:eastAsia="仿宋_GB2312" w:hAnsi="宋体" w:cs="宋体" w:hint="eastAsia"/>
          <w:color w:val="333333"/>
          <w:kern w:val="0"/>
          <w:sz w:val="28"/>
          <w:szCs w:val="28"/>
          <w:u w:val="single"/>
        </w:rPr>
        <w:t>4.6</w:t>
      </w:r>
      <w:r>
        <w:rPr>
          <w:rFonts w:ascii="仿宋_GB2312" w:eastAsia="仿宋_GB2312" w:hAnsi="宋体" w:cs="宋体" w:hint="eastAsia"/>
          <w:color w:val="333333"/>
          <w:kern w:val="0"/>
          <w:sz w:val="28"/>
          <w:szCs w:val="28"/>
        </w:rPr>
        <w:t>万元，增长</w:t>
      </w:r>
      <w:r w:rsidRPr="00296877">
        <w:rPr>
          <w:rFonts w:ascii="仿宋_GB2312" w:eastAsia="仿宋_GB2312" w:hAnsi="宋体" w:cs="宋体" w:hint="eastAsia"/>
          <w:color w:val="333333"/>
          <w:kern w:val="0"/>
          <w:sz w:val="28"/>
          <w:szCs w:val="28"/>
          <w:u w:val="single"/>
        </w:rPr>
        <w:t>100</w:t>
      </w:r>
      <w:r>
        <w:rPr>
          <w:rFonts w:ascii="仿宋_GB2312" w:eastAsia="仿宋_GB2312" w:hAnsi="宋体" w:cs="宋体" w:hint="eastAsia"/>
          <w:color w:val="333333"/>
          <w:kern w:val="0"/>
          <w:sz w:val="28"/>
          <w:szCs w:val="28"/>
        </w:rPr>
        <w:t>%。</w:t>
      </w:r>
      <w:r w:rsidRPr="00296877">
        <w:rPr>
          <w:rFonts w:ascii="仿宋_GB2312" w:eastAsia="仿宋_GB2312" w:hAnsi="宋体" w:cs="宋体" w:hint="eastAsia"/>
          <w:color w:val="333333"/>
          <w:kern w:val="0"/>
          <w:sz w:val="28"/>
          <w:szCs w:val="28"/>
        </w:rPr>
        <w:t>主要原因是今年汽车保险及财产保险纳入政府采购目录中</w:t>
      </w:r>
      <w:r>
        <w:rPr>
          <w:rFonts w:ascii="仿宋_GB2312" w:eastAsia="仿宋_GB2312" w:hAnsi="宋体" w:cs="宋体" w:hint="eastAsia"/>
          <w:color w:val="333333"/>
          <w:kern w:val="0"/>
          <w:sz w:val="28"/>
          <w:szCs w:val="28"/>
        </w:rPr>
        <w:t>。</w:t>
      </w:r>
    </w:p>
    <w:p w:rsidR="00556D2F" w:rsidRPr="00556D2F" w:rsidRDefault="00556D2F" w:rsidP="00556D2F">
      <w:pPr>
        <w:widowControl/>
        <w:spacing w:line="480" w:lineRule="auto"/>
        <w:jc w:val="center"/>
        <w:rPr>
          <w:rFonts w:ascii="宋体" w:eastAsia="宋体" w:hAnsi="宋体" w:cs="宋体"/>
          <w:color w:val="333333"/>
          <w:kern w:val="0"/>
          <w:szCs w:val="21"/>
        </w:rPr>
      </w:pPr>
      <w:r w:rsidRPr="00556D2F">
        <w:rPr>
          <w:rFonts w:ascii="仿宋_GB2312" w:eastAsia="仿宋_GB2312" w:hAnsi="宋体" w:cs="宋体" w:hint="eastAsia"/>
          <w:b/>
          <w:bCs/>
          <w:color w:val="333333"/>
          <w:kern w:val="0"/>
          <w:sz w:val="28"/>
          <w:szCs w:val="28"/>
        </w:rPr>
        <w:t>第四部分　名词解释</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一、财政拨款收入：指单位本年度从市级财政部门取得的财政拨款。</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二、1．一般公共服务（类）</w:t>
      </w:r>
      <w:r w:rsidR="00175CC7">
        <w:rPr>
          <w:rFonts w:ascii="仿宋_GB2312" w:eastAsia="仿宋_GB2312" w:hAnsi="宋体" w:cs="宋体" w:hint="eastAsia"/>
          <w:color w:val="333333"/>
          <w:kern w:val="0"/>
          <w:sz w:val="28"/>
          <w:szCs w:val="28"/>
        </w:rPr>
        <w:t>政府办公厅（室）及相关机构事务</w:t>
      </w:r>
      <w:r w:rsidRPr="00556D2F">
        <w:rPr>
          <w:rFonts w:ascii="仿宋_GB2312" w:eastAsia="仿宋_GB2312" w:hAnsi="宋体" w:cs="宋体" w:hint="eastAsia"/>
          <w:color w:val="333333"/>
          <w:kern w:val="0"/>
          <w:sz w:val="28"/>
          <w:szCs w:val="28"/>
        </w:rPr>
        <w:t>（款）行政运行（项）：指行政单位（包括实行公务员管理的事业单位）的基本支出。</w:t>
      </w:r>
      <w:r w:rsidRPr="00556D2F">
        <w:rPr>
          <w:rFonts w:ascii="宋体" w:eastAsia="宋体" w:hAnsi="宋体" w:cs="宋体"/>
          <w:color w:val="333333"/>
          <w:kern w:val="0"/>
          <w:szCs w:val="21"/>
        </w:rPr>
        <w:t xml:space="preserve"> </w:t>
      </w:r>
    </w:p>
    <w:p w:rsid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lastRenderedPageBreak/>
        <w:t>2．一般公共服务（类）</w:t>
      </w:r>
      <w:r w:rsidR="00175CC7">
        <w:rPr>
          <w:rFonts w:ascii="仿宋_GB2312" w:eastAsia="仿宋_GB2312" w:hAnsi="宋体" w:cs="宋体" w:hint="eastAsia"/>
          <w:color w:val="333333"/>
          <w:kern w:val="0"/>
          <w:sz w:val="28"/>
          <w:szCs w:val="28"/>
        </w:rPr>
        <w:t>政府办公厅（室）及相关机构事务</w:t>
      </w:r>
      <w:r w:rsidRPr="00556D2F">
        <w:rPr>
          <w:rFonts w:ascii="仿宋_GB2312" w:eastAsia="仿宋_GB2312" w:hAnsi="宋体" w:cs="宋体" w:hint="eastAsia"/>
          <w:color w:val="333333"/>
          <w:kern w:val="0"/>
          <w:sz w:val="28"/>
          <w:szCs w:val="28"/>
        </w:rPr>
        <w:t>（款）事业运行（项）：指事业单位的基本支出，不包括行政单位（包括实行公务员管理的事业单位）后勤服务中心、医务室等附属事业单位。</w:t>
      </w:r>
      <w:r w:rsidRPr="00556D2F">
        <w:rPr>
          <w:rFonts w:ascii="宋体" w:eastAsia="宋体" w:hAnsi="宋体" w:cs="宋体"/>
          <w:color w:val="333333"/>
          <w:kern w:val="0"/>
          <w:szCs w:val="21"/>
        </w:rPr>
        <w:t xml:space="preserve"> </w:t>
      </w:r>
    </w:p>
    <w:p w:rsidR="00175CC7" w:rsidRDefault="00175CC7" w:rsidP="00556D2F">
      <w:pPr>
        <w:widowControl/>
        <w:spacing w:line="480" w:lineRule="auto"/>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175CC7">
        <w:rPr>
          <w:rFonts w:ascii="仿宋_GB2312" w:eastAsia="仿宋_GB2312" w:hAnsi="宋体" w:cs="宋体" w:hint="eastAsia"/>
          <w:color w:val="333333"/>
          <w:kern w:val="0"/>
          <w:sz w:val="28"/>
          <w:szCs w:val="28"/>
        </w:rPr>
        <w:t xml:space="preserve"> </w:t>
      </w:r>
      <w:r w:rsidRPr="00556D2F">
        <w:rPr>
          <w:rFonts w:ascii="仿宋_GB2312" w:eastAsia="仿宋_GB2312" w:hAnsi="宋体" w:cs="宋体" w:hint="eastAsia"/>
          <w:color w:val="333333"/>
          <w:kern w:val="0"/>
          <w:sz w:val="28"/>
          <w:szCs w:val="28"/>
        </w:rPr>
        <w:t>一般公共服务（类）</w:t>
      </w:r>
      <w:r>
        <w:rPr>
          <w:rFonts w:ascii="仿宋_GB2312" w:eastAsia="仿宋_GB2312" w:hAnsi="宋体" w:cs="宋体" w:hint="eastAsia"/>
          <w:color w:val="333333"/>
          <w:kern w:val="0"/>
          <w:sz w:val="28"/>
          <w:szCs w:val="28"/>
        </w:rPr>
        <w:t>政府办公厅（室）及相关机构事务</w:t>
      </w:r>
      <w:r w:rsidRPr="00556D2F">
        <w:rPr>
          <w:rFonts w:ascii="仿宋_GB2312" w:eastAsia="仿宋_GB2312" w:hAnsi="宋体" w:cs="宋体" w:hint="eastAsia"/>
          <w:color w:val="333333"/>
          <w:kern w:val="0"/>
          <w:sz w:val="28"/>
          <w:szCs w:val="28"/>
        </w:rPr>
        <w:t>（款）</w:t>
      </w:r>
      <w:r>
        <w:rPr>
          <w:rFonts w:ascii="仿宋_GB2312" w:eastAsia="仿宋_GB2312" w:hAnsi="宋体" w:cs="宋体" w:hint="eastAsia"/>
          <w:color w:val="333333"/>
          <w:kern w:val="0"/>
          <w:sz w:val="28"/>
          <w:szCs w:val="28"/>
        </w:rPr>
        <w:t>其他政府办公厅（室）及相关事务（项）：指政府办公厅（室）及相关机构事务其他支出。</w:t>
      </w:r>
    </w:p>
    <w:p w:rsidR="00556D2F" w:rsidRDefault="00175CC7" w:rsidP="00556D2F">
      <w:pPr>
        <w:widowControl/>
        <w:spacing w:line="480" w:lineRule="auto"/>
        <w:jc w:val="left"/>
        <w:rPr>
          <w:rFonts w:ascii="仿宋_GB2312" w:eastAsia="仿宋_GB2312"/>
          <w:color w:val="333333"/>
          <w:sz w:val="28"/>
          <w:szCs w:val="28"/>
        </w:rPr>
      </w:pPr>
      <w:r>
        <w:rPr>
          <w:rFonts w:ascii="仿宋_GB2312" w:eastAsia="仿宋_GB2312" w:hAnsi="宋体" w:cs="宋体" w:hint="eastAsia"/>
          <w:color w:val="333333"/>
          <w:kern w:val="0"/>
          <w:sz w:val="28"/>
          <w:szCs w:val="28"/>
        </w:rPr>
        <w:t>4</w:t>
      </w:r>
      <w:r w:rsidR="00556D2F" w:rsidRPr="00556D2F">
        <w:rPr>
          <w:rFonts w:ascii="仿宋_GB2312" w:eastAsia="仿宋_GB2312" w:hAnsi="宋体" w:cs="宋体" w:hint="eastAsia"/>
          <w:color w:val="333333"/>
          <w:kern w:val="0"/>
          <w:sz w:val="28"/>
          <w:szCs w:val="28"/>
        </w:rPr>
        <w:t>．</w:t>
      </w:r>
      <w:r>
        <w:rPr>
          <w:rFonts w:ascii="仿宋_GB2312" w:eastAsia="仿宋_GB2312" w:hint="eastAsia"/>
          <w:color w:val="333333"/>
          <w:sz w:val="28"/>
          <w:szCs w:val="28"/>
        </w:rPr>
        <w:t>一般公共服务（类）财政事务（款）行政运行（项）：指</w:t>
      </w:r>
      <w:r w:rsidR="00CA22E0">
        <w:rPr>
          <w:rFonts w:ascii="仿宋_GB2312" w:eastAsia="仿宋_GB2312" w:hint="eastAsia"/>
          <w:color w:val="333333"/>
          <w:sz w:val="28"/>
          <w:szCs w:val="28"/>
        </w:rPr>
        <w:t>财政事务方面</w:t>
      </w:r>
      <w:r>
        <w:rPr>
          <w:rFonts w:ascii="仿宋_GB2312" w:eastAsia="仿宋_GB2312" w:hint="eastAsia"/>
          <w:color w:val="333333"/>
          <w:sz w:val="28"/>
          <w:szCs w:val="28"/>
        </w:rPr>
        <w:t>行政单位（包括实行公务员管理的事业单位）的基本支出。</w:t>
      </w:r>
    </w:p>
    <w:p w:rsidR="00175CC7" w:rsidRPr="00175CC7" w:rsidRDefault="00175CC7" w:rsidP="00556D2F">
      <w:pPr>
        <w:widowControl/>
        <w:spacing w:line="480" w:lineRule="auto"/>
        <w:jc w:val="left"/>
        <w:rPr>
          <w:rFonts w:ascii="仿宋_GB2312" w:eastAsia="仿宋_GB2312"/>
          <w:color w:val="333333"/>
          <w:sz w:val="28"/>
          <w:szCs w:val="28"/>
        </w:rPr>
      </w:pPr>
      <w:r>
        <w:rPr>
          <w:rFonts w:ascii="仿宋_GB2312" w:eastAsia="仿宋_GB2312" w:hint="eastAsia"/>
          <w:color w:val="333333"/>
          <w:sz w:val="28"/>
          <w:szCs w:val="28"/>
        </w:rPr>
        <w:t>5.一般公共服务（类）其他共产党事务（款）行政运行（项）：指</w:t>
      </w:r>
      <w:r w:rsidR="00CA22E0">
        <w:rPr>
          <w:rFonts w:ascii="仿宋_GB2312" w:eastAsia="仿宋_GB2312" w:hint="eastAsia"/>
          <w:color w:val="333333"/>
          <w:sz w:val="28"/>
          <w:szCs w:val="28"/>
        </w:rPr>
        <w:t>共产党事务方面</w:t>
      </w:r>
      <w:r>
        <w:rPr>
          <w:rFonts w:ascii="仿宋_GB2312" w:eastAsia="仿宋_GB2312" w:hint="eastAsia"/>
          <w:color w:val="333333"/>
          <w:sz w:val="28"/>
          <w:szCs w:val="28"/>
        </w:rPr>
        <w:t>行政单位（包括实行公务员管理的事业单位）的基本支出。</w:t>
      </w:r>
    </w:p>
    <w:p w:rsidR="00556D2F" w:rsidRDefault="00175CC7" w:rsidP="00556D2F">
      <w:pPr>
        <w:widowControl/>
        <w:spacing w:line="480" w:lineRule="auto"/>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6</w:t>
      </w:r>
      <w:r w:rsidR="00556D2F" w:rsidRPr="00556D2F">
        <w:rPr>
          <w:rFonts w:ascii="仿宋_GB2312" w:eastAsia="仿宋_GB2312" w:hAnsi="宋体" w:cs="宋体" w:hint="eastAsia"/>
          <w:color w:val="333333"/>
          <w:kern w:val="0"/>
          <w:sz w:val="28"/>
          <w:szCs w:val="28"/>
        </w:rPr>
        <w:t>．社会保障和就业支出（类）行政事业单位离退休（款）归口管理的行政单位离退休（项）：指实行归口管理的行政单位（包括实行公务员管理的事业单位）开支的离退休经费。</w:t>
      </w:r>
      <w:r w:rsidR="00556D2F" w:rsidRPr="00556D2F">
        <w:rPr>
          <w:rFonts w:ascii="宋体" w:eastAsia="宋体" w:hAnsi="宋体" w:cs="宋体"/>
          <w:color w:val="333333"/>
          <w:kern w:val="0"/>
          <w:szCs w:val="21"/>
        </w:rPr>
        <w:t xml:space="preserve"> </w:t>
      </w:r>
    </w:p>
    <w:p w:rsidR="00175CC7" w:rsidRDefault="00175CC7" w:rsidP="00556D2F">
      <w:pPr>
        <w:widowControl/>
        <w:spacing w:line="480" w:lineRule="auto"/>
        <w:jc w:val="left"/>
        <w:rPr>
          <w:rFonts w:ascii="仿宋_GB2312" w:eastAsia="仿宋_GB2312" w:hAnsi="宋体" w:cs="宋体"/>
          <w:color w:val="333333"/>
          <w:kern w:val="0"/>
          <w:sz w:val="28"/>
          <w:szCs w:val="28"/>
        </w:rPr>
      </w:pPr>
      <w:r w:rsidRPr="00175CC7">
        <w:rPr>
          <w:rFonts w:ascii="仿宋_GB2312" w:eastAsia="仿宋_GB2312" w:hAnsi="宋体" w:cs="宋体" w:hint="eastAsia"/>
          <w:color w:val="333333"/>
          <w:kern w:val="0"/>
          <w:sz w:val="28"/>
          <w:szCs w:val="28"/>
        </w:rPr>
        <w:t xml:space="preserve">7. </w:t>
      </w:r>
      <w:r w:rsidRPr="00556D2F">
        <w:rPr>
          <w:rFonts w:ascii="仿宋_GB2312" w:eastAsia="仿宋_GB2312" w:hAnsi="宋体" w:cs="宋体" w:hint="eastAsia"/>
          <w:color w:val="333333"/>
          <w:kern w:val="0"/>
          <w:sz w:val="28"/>
          <w:szCs w:val="28"/>
        </w:rPr>
        <w:t>社会保障和就业支出（类）行政事业单位离退休（款）</w:t>
      </w:r>
      <w:r>
        <w:rPr>
          <w:rFonts w:ascii="仿宋_GB2312" w:eastAsia="仿宋_GB2312" w:hAnsi="宋体" w:cs="宋体" w:hint="eastAsia"/>
          <w:color w:val="333333"/>
          <w:kern w:val="0"/>
          <w:sz w:val="28"/>
          <w:szCs w:val="28"/>
        </w:rPr>
        <w:t>事业单位离退休（项）：指实行归口管理的事业单位开支的离退休经费。</w:t>
      </w:r>
    </w:p>
    <w:p w:rsidR="00175CC7" w:rsidRDefault="00175CC7" w:rsidP="00556D2F">
      <w:pPr>
        <w:widowControl/>
        <w:spacing w:line="480" w:lineRule="auto"/>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8.</w:t>
      </w:r>
      <w:r w:rsidRPr="00175CC7">
        <w:rPr>
          <w:rFonts w:ascii="仿宋_GB2312" w:eastAsia="仿宋_GB2312" w:hAnsi="宋体" w:cs="宋体" w:hint="eastAsia"/>
          <w:color w:val="333333"/>
          <w:kern w:val="0"/>
          <w:sz w:val="28"/>
          <w:szCs w:val="28"/>
        </w:rPr>
        <w:t xml:space="preserve"> </w:t>
      </w:r>
      <w:r w:rsidRPr="00556D2F">
        <w:rPr>
          <w:rFonts w:ascii="仿宋_GB2312" w:eastAsia="仿宋_GB2312" w:hAnsi="宋体" w:cs="宋体" w:hint="eastAsia"/>
          <w:color w:val="333333"/>
          <w:kern w:val="0"/>
          <w:sz w:val="28"/>
          <w:szCs w:val="28"/>
        </w:rPr>
        <w:t>社会保障和就业支出（类）行政事业单位离退休（款）</w:t>
      </w:r>
      <w:r>
        <w:rPr>
          <w:rFonts w:ascii="仿宋_GB2312" w:eastAsia="仿宋_GB2312" w:hAnsi="宋体" w:cs="宋体" w:hint="eastAsia"/>
          <w:color w:val="333333"/>
          <w:kern w:val="0"/>
          <w:sz w:val="28"/>
          <w:szCs w:val="28"/>
        </w:rPr>
        <w:t>其他行政事业单位离退休（项）：指</w:t>
      </w:r>
      <w:r w:rsidR="00977D8E">
        <w:rPr>
          <w:rFonts w:ascii="仿宋_GB2312" w:eastAsia="仿宋_GB2312" w:hAnsi="宋体" w:cs="宋体" w:hint="eastAsia"/>
          <w:color w:val="333333"/>
          <w:kern w:val="0"/>
          <w:sz w:val="28"/>
          <w:szCs w:val="28"/>
        </w:rPr>
        <w:t>其他用</w:t>
      </w:r>
      <w:r>
        <w:rPr>
          <w:rFonts w:ascii="仿宋_GB2312" w:eastAsia="仿宋_GB2312" w:hAnsi="宋体" w:cs="宋体" w:hint="eastAsia"/>
          <w:color w:val="333333"/>
          <w:kern w:val="0"/>
          <w:sz w:val="28"/>
          <w:szCs w:val="28"/>
        </w:rPr>
        <w:t>于行政</w:t>
      </w:r>
      <w:r w:rsidR="00977D8E">
        <w:rPr>
          <w:rFonts w:ascii="仿宋_GB2312" w:eastAsia="仿宋_GB2312" w:hAnsi="宋体" w:cs="宋体" w:hint="eastAsia"/>
          <w:color w:val="333333"/>
          <w:kern w:val="0"/>
          <w:sz w:val="28"/>
          <w:szCs w:val="28"/>
        </w:rPr>
        <w:t>事业单位离退休方面的支出。</w:t>
      </w:r>
    </w:p>
    <w:p w:rsidR="00977D8E" w:rsidRDefault="00977D8E" w:rsidP="00556D2F">
      <w:pPr>
        <w:widowControl/>
        <w:spacing w:line="480" w:lineRule="auto"/>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9.社会保障和就业支出（类）抚恤（款）死亡抚恤（项）：指按规定各类优抚对象和优抚事业单位的支出。</w:t>
      </w:r>
    </w:p>
    <w:p w:rsidR="00977D8E" w:rsidRDefault="00977D8E" w:rsidP="00556D2F">
      <w:pPr>
        <w:widowControl/>
        <w:spacing w:line="480" w:lineRule="auto"/>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lastRenderedPageBreak/>
        <w:t>10.</w:t>
      </w:r>
      <w:r w:rsidRPr="00977D8E">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社会保障和就业支出（类）抚恤（款）在乡复员、退伍军人生活补助（项）：指在乡退伍红军老战士（含西路军红军老战士、红军失散人员）、1954年10月31日前入伍的在乡复员军人、按规定办理带病回乡手续的退伍军人生活补助。</w:t>
      </w:r>
    </w:p>
    <w:p w:rsidR="00977D8E" w:rsidRDefault="00977D8E" w:rsidP="00556D2F">
      <w:pPr>
        <w:widowControl/>
        <w:spacing w:line="480" w:lineRule="auto"/>
        <w:jc w:val="left"/>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11.</w:t>
      </w:r>
      <w:r w:rsidRPr="00977D8E">
        <w:rPr>
          <w:rFonts w:ascii="仿宋_GB2312" w:eastAsia="仿宋_GB2312" w:hAnsi="宋体" w:cs="宋体" w:hint="eastAsia"/>
          <w:color w:val="333333"/>
          <w:kern w:val="0"/>
          <w:sz w:val="28"/>
          <w:szCs w:val="28"/>
        </w:rPr>
        <w:t xml:space="preserve"> </w:t>
      </w:r>
      <w:r>
        <w:rPr>
          <w:rFonts w:ascii="仿宋_GB2312" w:eastAsia="仿宋_GB2312" w:hAnsi="宋体" w:cs="宋体" w:hint="eastAsia"/>
          <w:color w:val="333333"/>
          <w:kern w:val="0"/>
          <w:sz w:val="28"/>
          <w:szCs w:val="28"/>
        </w:rPr>
        <w:t>社会保障和就业支出（类）其他生活求救助（款）其他城市生活救助（项）：指除最低生活保障、临时救助、特困人员供养外、用于城市生活困难居民生活救助的其他支出。</w:t>
      </w:r>
    </w:p>
    <w:p w:rsidR="00556D2F" w:rsidRPr="00556D2F" w:rsidRDefault="00977D8E" w:rsidP="00556D2F">
      <w:pPr>
        <w:widowControl/>
        <w:spacing w:line="480" w:lineRule="auto"/>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12</w:t>
      </w:r>
      <w:r w:rsidR="00556D2F" w:rsidRPr="00556D2F">
        <w:rPr>
          <w:rFonts w:ascii="仿宋_GB2312" w:eastAsia="仿宋_GB2312" w:hAnsi="宋体" w:cs="宋体" w:hint="eastAsia"/>
          <w:color w:val="333333"/>
          <w:kern w:val="0"/>
          <w:sz w:val="28"/>
          <w:szCs w:val="28"/>
        </w:rPr>
        <w:t>．医疗卫生与计划生育支出（类）医疗保障（款）行政单位医疗（项）：指财政部门集中安排的行政单位基本医疗保险缴费经费，未参加医疗保险的行政单位的公费医疗经费，按国家规定享受离休人员、红军老战士待遇人员的医疗经费。</w:t>
      </w:r>
      <w:r w:rsidR="00556D2F" w:rsidRPr="00556D2F">
        <w:rPr>
          <w:rFonts w:ascii="宋体" w:eastAsia="宋体" w:hAnsi="宋体" w:cs="宋体"/>
          <w:color w:val="333333"/>
          <w:kern w:val="0"/>
          <w:szCs w:val="21"/>
        </w:rPr>
        <w:t xml:space="preserve"> </w:t>
      </w:r>
    </w:p>
    <w:p w:rsidR="00556D2F" w:rsidRDefault="00977D8E" w:rsidP="00556D2F">
      <w:pPr>
        <w:widowControl/>
        <w:spacing w:line="480" w:lineRule="auto"/>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13</w:t>
      </w:r>
      <w:r w:rsidR="00556D2F" w:rsidRPr="00556D2F">
        <w:rPr>
          <w:rFonts w:ascii="仿宋_GB2312" w:eastAsia="仿宋_GB2312" w:hAnsi="宋体" w:cs="宋体" w:hint="eastAsia"/>
          <w:color w:val="333333"/>
          <w:kern w:val="0"/>
          <w:sz w:val="28"/>
          <w:szCs w:val="28"/>
        </w:rPr>
        <w:t>．医疗卫生与计划生育支出（类）医疗保障（款）公务员医疗补助（项）：指财政部门集中安排的公务员医疗补助经费。</w:t>
      </w:r>
      <w:r w:rsidR="00556D2F" w:rsidRPr="00556D2F">
        <w:rPr>
          <w:rFonts w:ascii="宋体" w:eastAsia="宋体" w:hAnsi="宋体" w:cs="宋体"/>
          <w:color w:val="333333"/>
          <w:kern w:val="0"/>
          <w:szCs w:val="21"/>
        </w:rPr>
        <w:t xml:space="preserve"> </w:t>
      </w:r>
    </w:p>
    <w:p w:rsidR="00977D8E" w:rsidRPr="00CA22E0" w:rsidRDefault="00977D8E" w:rsidP="00556D2F">
      <w:pPr>
        <w:widowControl/>
        <w:spacing w:line="480" w:lineRule="auto"/>
        <w:jc w:val="left"/>
        <w:rPr>
          <w:rFonts w:ascii="仿宋_GB2312" w:eastAsia="仿宋_GB2312" w:hAnsi="宋体" w:cs="宋体"/>
          <w:color w:val="333333"/>
          <w:kern w:val="0"/>
          <w:sz w:val="28"/>
          <w:szCs w:val="28"/>
        </w:rPr>
      </w:pPr>
      <w:r w:rsidRPr="00CA22E0">
        <w:rPr>
          <w:rFonts w:ascii="仿宋_GB2312" w:eastAsia="仿宋_GB2312" w:hAnsi="宋体" w:cs="宋体" w:hint="eastAsia"/>
          <w:color w:val="333333"/>
          <w:kern w:val="0"/>
          <w:sz w:val="28"/>
          <w:szCs w:val="28"/>
        </w:rPr>
        <w:t>14.城乡社区支出（类）城乡社区管理事务（款）行政运行（项）：指城乡社区管理行政单位（包括实行公务员管理的事业单位）的基本支出</w:t>
      </w:r>
    </w:p>
    <w:p w:rsidR="00CA22E0" w:rsidRPr="00CA22E0" w:rsidRDefault="00CA22E0" w:rsidP="00556D2F">
      <w:pPr>
        <w:widowControl/>
        <w:spacing w:line="480" w:lineRule="auto"/>
        <w:jc w:val="left"/>
        <w:rPr>
          <w:rFonts w:ascii="仿宋_GB2312" w:eastAsia="仿宋_GB2312" w:hAnsi="宋体" w:cs="宋体"/>
          <w:color w:val="333333"/>
          <w:kern w:val="0"/>
          <w:sz w:val="28"/>
          <w:szCs w:val="28"/>
        </w:rPr>
      </w:pPr>
      <w:r w:rsidRPr="00CA22E0">
        <w:rPr>
          <w:rFonts w:ascii="仿宋_GB2312" w:eastAsia="仿宋_GB2312" w:hAnsi="宋体" w:cs="宋体" w:hint="eastAsia"/>
          <w:color w:val="333333"/>
          <w:kern w:val="0"/>
          <w:sz w:val="28"/>
          <w:szCs w:val="28"/>
        </w:rPr>
        <w:t>15. 城乡社区支出（类）城乡社区环境卫生（款）城乡社区环境卫生（项）：指城乡社区道路清扫、垃圾清远与处理、公厕建设与维护、园林绿化等方面的支出。</w:t>
      </w:r>
    </w:p>
    <w:p w:rsidR="00CA22E0" w:rsidRPr="00CA22E0" w:rsidRDefault="00CA22E0" w:rsidP="00556D2F">
      <w:pPr>
        <w:widowControl/>
        <w:spacing w:line="480" w:lineRule="auto"/>
        <w:jc w:val="left"/>
        <w:rPr>
          <w:rFonts w:ascii="仿宋_GB2312" w:eastAsia="仿宋_GB2312" w:hAnsi="宋体" w:cs="宋体"/>
          <w:color w:val="333333"/>
          <w:kern w:val="0"/>
          <w:sz w:val="28"/>
          <w:szCs w:val="28"/>
        </w:rPr>
      </w:pPr>
      <w:r w:rsidRPr="00CA22E0">
        <w:rPr>
          <w:rFonts w:ascii="仿宋_GB2312" w:eastAsia="仿宋_GB2312" w:hAnsi="宋体" w:cs="宋体" w:hint="eastAsia"/>
          <w:color w:val="333333"/>
          <w:kern w:val="0"/>
          <w:sz w:val="28"/>
          <w:szCs w:val="28"/>
        </w:rPr>
        <w:t>16.农林水支出（类）农业（款）行政运行（项）：指政府农业方面行政单位（包括实行公务员管理的事业单位）的基本支出。</w:t>
      </w:r>
    </w:p>
    <w:p w:rsidR="00CA22E0" w:rsidRPr="00CA22E0" w:rsidRDefault="00CA22E0" w:rsidP="00556D2F">
      <w:pPr>
        <w:widowControl/>
        <w:spacing w:line="480" w:lineRule="auto"/>
        <w:jc w:val="left"/>
        <w:rPr>
          <w:rFonts w:ascii="仿宋_GB2312" w:eastAsia="仿宋_GB2312" w:hAnsi="宋体" w:cs="宋体"/>
          <w:color w:val="333333"/>
          <w:kern w:val="0"/>
          <w:sz w:val="28"/>
          <w:szCs w:val="28"/>
        </w:rPr>
      </w:pPr>
      <w:r w:rsidRPr="00CA22E0">
        <w:rPr>
          <w:rFonts w:ascii="仿宋_GB2312" w:eastAsia="仿宋_GB2312" w:hAnsi="宋体" w:cs="宋体" w:hint="eastAsia"/>
          <w:color w:val="333333"/>
          <w:kern w:val="0"/>
          <w:sz w:val="28"/>
          <w:szCs w:val="28"/>
        </w:rPr>
        <w:lastRenderedPageBreak/>
        <w:t>17.商业服务业等支出（类）商业流通事务（款）行政运行（项）：指商业服务业方面行政单位（包括实行公务员管理的事业单位）的基本支出。</w:t>
      </w:r>
    </w:p>
    <w:p w:rsidR="00556D2F" w:rsidRPr="00556D2F" w:rsidRDefault="00D1071D" w:rsidP="00556D2F">
      <w:pPr>
        <w:widowControl/>
        <w:spacing w:line="480" w:lineRule="auto"/>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18</w:t>
      </w:r>
      <w:r w:rsidR="00556D2F" w:rsidRPr="00556D2F">
        <w:rPr>
          <w:rFonts w:ascii="仿宋_GB2312" w:eastAsia="仿宋_GB2312" w:hAnsi="宋体" w:cs="宋体" w:hint="eastAsia"/>
          <w:color w:val="333333"/>
          <w:kern w:val="0"/>
          <w:sz w:val="28"/>
          <w:szCs w:val="28"/>
        </w:rPr>
        <w:t>．住房保障支出（类）住房改革支出（款）住房公积金（项）：指行政事业单位按人力资源和社会保障部、财政部规定的基本工资和津贴补贴以及规定比例为职工缴纳的住房公积金。</w:t>
      </w:r>
      <w:r w:rsidR="00556D2F" w:rsidRPr="00556D2F">
        <w:rPr>
          <w:rFonts w:ascii="宋体" w:eastAsia="宋体" w:hAnsi="宋体" w:cs="宋体"/>
          <w:color w:val="333333"/>
          <w:kern w:val="0"/>
          <w:szCs w:val="21"/>
        </w:rPr>
        <w:t xml:space="preserve"> </w:t>
      </w:r>
    </w:p>
    <w:p w:rsidR="00556D2F" w:rsidRPr="00556D2F" w:rsidRDefault="00D1071D" w:rsidP="00556D2F">
      <w:pPr>
        <w:widowControl/>
        <w:spacing w:line="480" w:lineRule="auto"/>
        <w:jc w:val="left"/>
        <w:rPr>
          <w:rFonts w:ascii="宋体" w:eastAsia="宋体" w:hAnsi="宋体" w:cs="宋体"/>
          <w:color w:val="333333"/>
          <w:kern w:val="0"/>
          <w:szCs w:val="21"/>
        </w:rPr>
      </w:pPr>
      <w:r>
        <w:rPr>
          <w:rFonts w:ascii="仿宋_GB2312" w:eastAsia="仿宋_GB2312" w:hAnsi="宋体" w:cs="宋体" w:hint="eastAsia"/>
          <w:color w:val="333333"/>
          <w:kern w:val="0"/>
          <w:sz w:val="28"/>
          <w:szCs w:val="28"/>
        </w:rPr>
        <w:t>19</w:t>
      </w:r>
      <w:r w:rsidR="00556D2F" w:rsidRPr="00556D2F">
        <w:rPr>
          <w:rFonts w:ascii="仿宋_GB2312" w:eastAsia="仿宋_GB2312" w:hAnsi="宋体" w:cs="宋体" w:hint="eastAsia"/>
          <w:color w:val="333333"/>
          <w:kern w:val="0"/>
          <w:sz w:val="28"/>
          <w:szCs w:val="28"/>
        </w:rPr>
        <w:t>．住房保障支出（类）住房改革支出（款）提租补贴（项）：指按房改政策规定的标准，行政事业单位向职工（含离退休人员）发放的租金补贴。</w:t>
      </w:r>
      <w:r w:rsidR="00556D2F"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三、基本支出：指为保障机构正常运转、完成日常工作任务而发生的人员支出和公用支出。</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四、项目支出：指在基本支出之外为完成特定的行政任务或事业发展目标所发生的支出。</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五、“三公”经费：指市级部门用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r w:rsidRPr="00556D2F">
        <w:rPr>
          <w:rFonts w:ascii="宋体" w:eastAsia="宋体" w:hAnsi="宋体" w:cs="宋体"/>
          <w:color w:val="333333"/>
          <w:kern w:val="0"/>
          <w:szCs w:val="21"/>
        </w:rPr>
        <w:t xml:space="preserve"> </w:t>
      </w:r>
    </w:p>
    <w:p w:rsidR="00556D2F" w:rsidRPr="00556D2F" w:rsidRDefault="00556D2F" w:rsidP="00556D2F">
      <w:pPr>
        <w:widowControl/>
        <w:spacing w:line="480" w:lineRule="auto"/>
        <w:jc w:val="left"/>
        <w:rPr>
          <w:rFonts w:ascii="宋体" w:eastAsia="宋体" w:hAnsi="宋体" w:cs="宋体"/>
          <w:color w:val="333333"/>
          <w:kern w:val="0"/>
          <w:szCs w:val="21"/>
        </w:rPr>
      </w:pPr>
      <w:r w:rsidRPr="00556D2F">
        <w:rPr>
          <w:rFonts w:ascii="仿宋_GB2312" w:eastAsia="仿宋_GB2312" w:hAnsi="宋体" w:cs="宋体" w:hint="eastAsia"/>
          <w:color w:val="333333"/>
          <w:kern w:val="0"/>
          <w:sz w:val="28"/>
          <w:szCs w:val="28"/>
        </w:rPr>
        <w:t>六、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r w:rsidRPr="00556D2F">
        <w:rPr>
          <w:rFonts w:ascii="宋体" w:eastAsia="宋体" w:hAnsi="宋体" w:cs="宋体"/>
          <w:color w:val="333333"/>
          <w:kern w:val="0"/>
          <w:szCs w:val="21"/>
        </w:rPr>
        <w:t xml:space="preserve"> </w:t>
      </w:r>
    </w:p>
    <w:p w:rsidR="00B86A31" w:rsidRPr="00556D2F" w:rsidRDefault="00B86A31" w:rsidP="00B86A31">
      <w:pPr>
        <w:jc w:val="center"/>
        <w:rPr>
          <w:rFonts w:ascii="仿宋_GB2312" w:eastAsia="仿宋_GB2312"/>
          <w:sz w:val="28"/>
          <w:szCs w:val="28"/>
        </w:rPr>
      </w:pPr>
    </w:p>
    <w:sectPr w:rsidR="00B86A31" w:rsidRPr="00556D2F" w:rsidSect="006D7287">
      <w:pgSz w:w="16838" w:h="11906" w:orient="landscape" w:code="9"/>
      <w:pgMar w:top="680" w:right="1440" w:bottom="62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471" w:rsidRDefault="00003471" w:rsidP="00B35A13">
      <w:r>
        <w:separator/>
      </w:r>
    </w:p>
  </w:endnote>
  <w:endnote w:type="continuationSeparator" w:id="1">
    <w:p w:rsidR="00003471" w:rsidRDefault="00003471" w:rsidP="00B35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471" w:rsidRDefault="00003471" w:rsidP="00B35A13">
      <w:r>
        <w:separator/>
      </w:r>
    </w:p>
  </w:footnote>
  <w:footnote w:type="continuationSeparator" w:id="1">
    <w:p w:rsidR="00003471" w:rsidRDefault="00003471" w:rsidP="00B35A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6DA2"/>
    <w:multiLevelType w:val="hybridMultilevel"/>
    <w:tmpl w:val="238E80D6"/>
    <w:lvl w:ilvl="0" w:tplc="128E3D0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B651D7"/>
    <w:multiLevelType w:val="hybridMultilevel"/>
    <w:tmpl w:val="4F166976"/>
    <w:lvl w:ilvl="0" w:tplc="D57EDA1E">
      <w:start w:val="1"/>
      <w:numFmt w:val="japaneseCounting"/>
      <w:lvlText w:val="%1、"/>
      <w:lvlJc w:val="left"/>
      <w:pPr>
        <w:ind w:left="712" w:hanging="600"/>
      </w:pPr>
      <w:rPr>
        <w:rFonts w:hint="default"/>
      </w:rPr>
    </w:lvl>
    <w:lvl w:ilvl="1" w:tplc="04090019" w:tentative="1">
      <w:start w:val="1"/>
      <w:numFmt w:val="lowerLetter"/>
      <w:lvlText w:val="%2)"/>
      <w:lvlJc w:val="left"/>
      <w:pPr>
        <w:ind w:left="952" w:hanging="420"/>
      </w:pPr>
    </w:lvl>
    <w:lvl w:ilvl="2" w:tplc="0409001B" w:tentative="1">
      <w:start w:val="1"/>
      <w:numFmt w:val="lowerRoman"/>
      <w:lvlText w:val="%3."/>
      <w:lvlJc w:val="right"/>
      <w:pPr>
        <w:ind w:left="1372" w:hanging="420"/>
      </w:pPr>
    </w:lvl>
    <w:lvl w:ilvl="3" w:tplc="0409000F" w:tentative="1">
      <w:start w:val="1"/>
      <w:numFmt w:val="decimal"/>
      <w:lvlText w:val="%4."/>
      <w:lvlJc w:val="left"/>
      <w:pPr>
        <w:ind w:left="1792" w:hanging="420"/>
      </w:pPr>
    </w:lvl>
    <w:lvl w:ilvl="4" w:tplc="04090019" w:tentative="1">
      <w:start w:val="1"/>
      <w:numFmt w:val="lowerLetter"/>
      <w:lvlText w:val="%5)"/>
      <w:lvlJc w:val="left"/>
      <w:pPr>
        <w:ind w:left="2212" w:hanging="420"/>
      </w:pPr>
    </w:lvl>
    <w:lvl w:ilvl="5" w:tplc="0409001B" w:tentative="1">
      <w:start w:val="1"/>
      <w:numFmt w:val="lowerRoman"/>
      <w:lvlText w:val="%6."/>
      <w:lvlJc w:val="right"/>
      <w:pPr>
        <w:ind w:left="2632" w:hanging="420"/>
      </w:pPr>
    </w:lvl>
    <w:lvl w:ilvl="6" w:tplc="0409000F" w:tentative="1">
      <w:start w:val="1"/>
      <w:numFmt w:val="decimal"/>
      <w:lvlText w:val="%7."/>
      <w:lvlJc w:val="left"/>
      <w:pPr>
        <w:ind w:left="3052" w:hanging="420"/>
      </w:pPr>
    </w:lvl>
    <w:lvl w:ilvl="7" w:tplc="04090019" w:tentative="1">
      <w:start w:val="1"/>
      <w:numFmt w:val="lowerLetter"/>
      <w:lvlText w:val="%8)"/>
      <w:lvlJc w:val="left"/>
      <w:pPr>
        <w:ind w:left="3472" w:hanging="420"/>
      </w:pPr>
    </w:lvl>
    <w:lvl w:ilvl="8" w:tplc="0409001B" w:tentative="1">
      <w:start w:val="1"/>
      <w:numFmt w:val="lowerRoman"/>
      <w:lvlText w:val="%9."/>
      <w:lvlJc w:val="right"/>
      <w:pPr>
        <w:ind w:left="3892" w:hanging="420"/>
      </w:pPr>
    </w:lvl>
  </w:abstractNum>
  <w:abstractNum w:abstractNumId="2">
    <w:nsid w:val="25BA78B7"/>
    <w:multiLevelType w:val="hybridMultilevel"/>
    <w:tmpl w:val="C434B0D2"/>
    <w:lvl w:ilvl="0" w:tplc="54B2B510">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3">
    <w:nsid w:val="32B344D3"/>
    <w:multiLevelType w:val="hybridMultilevel"/>
    <w:tmpl w:val="7E4CB244"/>
    <w:lvl w:ilvl="0" w:tplc="0878460A">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34416501"/>
    <w:multiLevelType w:val="hybridMultilevel"/>
    <w:tmpl w:val="E94218D8"/>
    <w:lvl w:ilvl="0" w:tplc="6498972C">
      <w:start w:val="1"/>
      <w:numFmt w:val="decimal"/>
      <w:lvlText w:val="%1、"/>
      <w:lvlJc w:val="left"/>
      <w:pPr>
        <w:ind w:left="832" w:hanging="720"/>
      </w:pPr>
      <w:rPr>
        <w:rFonts w:hint="default"/>
      </w:rPr>
    </w:lvl>
    <w:lvl w:ilvl="1" w:tplc="04090019" w:tentative="1">
      <w:start w:val="1"/>
      <w:numFmt w:val="lowerLetter"/>
      <w:lvlText w:val="%2)"/>
      <w:lvlJc w:val="left"/>
      <w:pPr>
        <w:ind w:left="952" w:hanging="420"/>
      </w:pPr>
    </w:lvl>
    <w:lvl w:ilvl="2" w:tplc="0409001B" w:tentative="1">
      <w:start w:val="1"/>
      <w:numFmt w:val="lowerRoman"/>
      <w:lvlText w:val="%3."/>
      <w:lvlJc w:val="right"/>
      <w:pPr>
        <w:ind w:left="1372" w:hanging="420"/>
      </w:pPr>
    </w:lvl>
    <w:lvl w:ilvl="3" w:tplc="0409000F" w:tentative="1">
      <w:start w:val="1"/>
      <w:numFmt w:val="decimal"/>
      <w:lvlText w:val="%4."/>
      <w:lvlJc w:val="left"/>
      <w:pPr>
        <w:ind w:left="1792" w:hanging="420"/>
      </w:pPr>
    </w:lvl>
    <w:lvl w:ilvl="4" w:tplc="04090019" w:tentative="1">
      <w:start w:val="1"/>
      <w:numFmt w:val="lowerLetter"/>
      <w:lvlText w:val="%5)"/>
      <w:lvlJc w:val="left"/>
      <w:pPr>
        <w:ind w:left="2212" w:hanging="420"/>
      </w:pPr>
    </w:lvl>
    <w:lvl w:ilvl="5" w:tplc="0409001B" w:tentative="1">
      <w:start w:val="1"/>
      <w:numFmt w:val="lowerRoman"/>
      <w:lvlText w:val="%6."/>
      <w:lvlJc w:val="right"/>
      <w:pPr>
        <w:ind w:left="2632" w:hanging="420"/>
      </w:pPr>
    </w:lvl>
    <w:lvl w:ilvl="6" w:tplc="0409000F" w:tentative="1">
      <w:start w:val="1"/>
      <w:numFmt w:val="decimal"/>
      <w:lvlText w:val="%7."/>
      <w:lvlJc w:val="left"/>
      <w:pPr>
        <w:ind w:left="3052" w:hanging="420"/>
      </w:pPr>
    </w:lvl>
    <w:lvl w:ilvl="7" w:tplc="04090019" w:tentative="1">
      <w:start w:val="1"/>
      <w:numFmt w:val="lowerLetter"/>
      <w:lvlText w:val="%8)"/>
      <w:lvlJc w:val="left"/>
      <w:pPr>
        <w:ind w:left="3472" w:hanging="420"/>
      </w:pPr>
    </w:lvl>
    <w:lvl w:ilvl="8" w:tplc="0409001B" w:tentative="1">
      <w:start w:val="1"/>
      <w:numFmt w:val="lowerRoman"/>
      <w:lvlText w:val="%9."/>
      <w:lvlJc w:val="right"/>
      <w:pPr>
        <w:ind w:left="3892" w:hanging="420"/>
      </w:pPr>
    </w:lvl>
  </w:abstractNum>
  <w:abstractNum w:abstractNumId="5">
    <w:nsid w:val="484679F8"/>
    <w:multiLevelType w:val="hybridMultilevel"/>
    <w:tmpl w:val="087237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A4E5ECF"/>
    <w:multiLevelType w:val="hybridMultilevel"/>
    <w:tmpl w:val="C5D65F6C"/>
    <w:lvl w:ilvl="0" w:tplc="615C68F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BE43C3"/>
    <w:multiLevelType w:val="hybridMultilevel"/>
    <w:tmpl w:val="F57C48D2"/>
    <w:lvl w:ilvl="0" w:tplc="1010A7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13313E"/>
    <w:multiLevelType w:val="hybridMultilevel"/>
    <w:tmpl w:val="0756A702"/>
    <w:lvl w:ilvl="0" w:tplc="B54224C6">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9">
    <w:nsid w:val="5D317286"/>
    <w:multiLevelType w:val="hybridMultilevel"/>
    <w:tmpl w:val="B1941190"/>
    <w:lvl w:ilvl="0" w:tplc="C5CE14D6">
      <w:start w:val="1"/>
      <w:numFmt w:val="decimal"/>
      <w:lvlText w:val="%1、"/>
      <w:lvlJc w:val="left"/>
      <w:pPr>
        <w:ind w:left="861" w:hanging="72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num w:numId="1">
    <w:abstractNumId w:val="1"/>
  </w:num>
  <w:num w:numId="2">
    <w:abstractNumId w:val="9"/>
  </w:num>
  <w:num w:numId="3">
    <w:abstractNumId w:val="5"/>
  </w:num>
  <w:num w:numId="4">
    <w:abstractNumId w:val="4"/>
  </w:num>
  <w:num w:numId="5">
    <w:abstractNumId w:val="6"/>
  </w:num>
  <w:num w:numId="6">
    <w:abstractNumId w:val="7"/>
  </w:num>
  <w:num w:numId="7">
    <w:abstractNumId w:val="3"/>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5542"/>
    <w:rsid w:val="00003471"/>
    <w:rsid w:val="00013FF2"/>
    <w:rsid w:val="00045558"/>
    <w:rsid w:val="00080FEF"/>
    <w:rsid w:val="000A5695"/>
    <w:rsid w:val="000D46C9"/>
    <w:rsid w:val="000E0395"/>
    <w:rsid w:val="00113597"/>
    <w:rsid w:val="001332DE"/>
    <w:rsid w:val="00175CC7"/>
    <w:rsid w:val="001D605B"/>
    <w:rsid w:val="00243130"/>
    <w:rsid w:val="00271AAB"/>
    <w:rsid w:val="00296877"/>
    <w:rsid w:val="002B7756"/>
    <w:rsid w:val="002C4340"/>
    <w:rsid w:val="002C5208"/>
    <w:rsid w:val="002E5A6B"/>
    <w:rsid w:val="002F022E"/>
    <w:rsid w:val="00305BDC"/>
    <w:rsid w:val="003417B4"/>
    <w:rsid w:val="00351CBC"/>
    <w:rsid w:val="00383644"/>
    <w:rsid w:val="003857E4"/>
    <w:rsid w:val="003A21AF"/>
    <w:rsid w:val="003A4AA6"/>
    <w:rsid w:val="003A6D6A"/>
    <w:rsid w:val="004234C6"/>
    <w:rsid w:val="00436350"/>
    <w:rsid w:val="00441679"/>
    <w:rsid w:val="00472948"/>
    <w:rsid w:val="00482814"/>
    <w:rsid w:val="0049379D"/>
    <w:rsid w:val="004A4A54"/>
    <w:rsid w:val="004E6BFF"/>
    <w:rsid w:val="00504560"/>
    <w:rsid w:val="005116A9"/>
    <w:rsid w:val="00516DF8"/>
    <w:rsid w:val="00556D2F"/>
    <w:rsid w:val="00556DB3"/>
    <w:rsid w:val="005962E6"/>
    <w:rsid w:val="005A1B49"/>
    <w:rsid w:val="005A5DA5"/>
    <w:rsid w:val="005D5DBA"/>
    <w:rsid w:val="005E45F3"/>
    <w:rsid w:val="006155FA"/>
    <w:rsid w:val="006504FE"/>
    <w:rsid w:val="0065111F"/>
    <w:rsid w:val="0066450A"/>
    <w:rsid w:val="006A209F"/>
    <w:rsid w:val="006C3F6B"/>
    <w:rsid w:val="006D13B2"/>
    <w:rsid w:val="006D7287"/>
    <w:rsid w:val="00715A77"/>
    <w:rsid w:val="00780AEA"/>
    <w:rsid w:val="007A3BE3"/>
    <w:rsid w:val="007C0378"/>
    <w:rsid w:val="007C2708"/>
    <w:rsid w:val="007D26DC"/>
    <w:rsid w:val="00805294"/>
    <w:rsid w:val="00825029"/>
    <w:rsid w:val="008B3971"/>
    <w:rsid w:val="008C37AC"/>
    <w:rsid w:val="008F160A"/>
    <w:rsid w:val="0091575C"/>
    <w:rsid w:val="00972ECE"/>
    <w:rsid w:val="00977D8E"/>
    <w:rsid w:val="00983F48"/>
    <w:rsid w:val="009C5BD4"/>
    <w:rsid w:val="00A539B4"/>
    <w:rsid w:val="00A56BED"/>
    <w:rsid w:val="00A63847"/>
    <w:rsid w:val="00A82179"/>
    <w:rsid w:val="00A83924"/>
    <w:rsid w:val="00A92C63"/>
    <w:rsid w:val="00A96F96"/>
    <w:rsid w:val="00AC41F9"/>
    <w:rsid w:val="00AC58A4"/>
    <w:rsid w:val="00AC73E0"/>
    <w:rsid w:val="00AF2CBD"/>
    <w:rsid w:val="00B00730"/>
    <w:rsid w:val="00B35A13"/>
    <w:rsid w:val="00B84309"/>
    <w:rsid w:val="00B84ABC"/>
    <w:rsid w:val="00B86A31"/>
    <w:rsid w:val="00BA737C"/>
    <w:rsid w:val="00BE2A0A"/>
    <w:rsid w:val="00BE6C3E"/>
    <w:rsid w:val="00BE75D1"/>
    <w:rsid w:val="00C345E6"/>
    <w:rsid w:val="00C4335B"/>
    <w:rsid w:val="00C440BE"/>
    <w:rsid w:val="00C73466"/>
    <w:rsid w:val="00CA22E0"/>
    <w:rsid w:val="00CB03C9"/>
    <w:rsid w:val="00CB5E4A"/>
    <w:rsid w:val="00CC39F2"/>
    <w:rsid w:val="00CF2A1F"/>
    <w:rsid w:val="00D019FA"/>
    <w:rsid w:val="00D05542"/>
    <w:rsid w:val="00D1071D"/>
    <w:rsid w:val="00D32E3D"/>
    <w:rsid w:val="00D4273D"/>
    <w:rsid w:val="00D6044D"/>
    <w:rsid w:val="00D83F21"/>
    <w:rsid w:val="00DD211F"/>
    <w:rsid w:val="00E224EB"/>
    <w:rsid w:val="00E24779"/>
    <w:rsid w:val="00E24902"/>
    <w:rsid w:val="00E455EC"/>
    <w:rsid w:val="00E6507F"/>
    <w:rsid w:val="00E739E4"/>
    <w:rsid w:val="00E82F6E"/>
    <w:rsid w:val="00E931F5"/>
    <w:rsid w:val="00EA32CF"/>
    <w:rsid w:val="00EB31E2"/>
    <w:rsid w:val="00F021B8"/>
    <w:rsid w:val="00F43B63"/>
    <w:rsid w:val="00FA7472"/>
    <w:rsid w:val="00FB5F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3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3847"/>
    <w:pPr>
      <w:ind w:firstLineChars="200" w:firstLine="420"/>
    </w:pPr>
  </w:style>
  <w:style w:type="paragraph" w:styleId="a4">
    <w:name w:val="header"/>
    <w:basedOn w:val="a"/>
    <w:link w:val="Char"/>
    <w:uiPriority w:val="99"/>
    <w:semiHidden/>
    <w:unhideWhenUsed/>
    <w:rsid w:val="00B35A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35A13"/>
    <w:rPr>
      <w:sz w:val="18"/>
      <w:szCs w:val="18"/>
    </w:rPr>
  </w:style>
  <w:style w:type="paragraph" w:styleId="a5">
    <w:name w:val="footer"/>
    <w:basedOn w:val="a"/>
    <w:link w:val="Char0"/>
    <w:uiPriority w:val="99"/>
    <w:semiHidden/>
    <w:unhideWhenUsed/>
    <w:rsid w:val="00B35A13"/>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35A13"/>
    <w:rPr>
      <w:sz w:val="18"/>
      <w:szCs w:val="18"/>
    </w:rPr>
  </w:style>
</w:styles>
</file>

<file path=word/webSettings.xml><?xml version="1.0" encoding="utf-8"?>
<w:webSettings xmlns:r="http://schemas.openxmlformats.org/officeDocument/2006/relationships" xmlns:w="http://schemas.openxmlformats.org/wordprocessingml/2006/main">
  <w:divs>
    <w:div w:id="55396384">
      <w:bodyDiv w:val="1"/>
      <w:marLeft w:val="0"/>
      <w:marRight w:val="0"/>
      <w:marTop w:val="0"/>
      <w:marBottom w:val="0"/>
      <w:divBdr>
        <w:top w:val="none" w:sz="0" w:space="0" w:color="auto"/>
        <w:left w:val="none" w:sz="0" w:space="0" w:color="auto"/>
        <w:bottom w:val="none" w:sz="0" w:space="0" w:color="auto"/>
        <w:right w:val="none" w:sz="0" w:space="0" w:color="auto"/>
      </w:divBdr>
    </w:div>
    <w:div w:id="138502601">
      <w:bodyDiv w:val="1"/>
      <w:marLeft w:val="0"/>
      <w:marRight w:val="0"/>
      <w:marTop w:val="0"/>
      <w:marBottom w:val="0"/>
      <w:divBdr>
        <w:top w:val="none" w:sz="0" w:space="0" w:color="auto"/>
        <w:left w:val="none" w:sz="0" w:space="0" w:color="auto"/>
        <w:bottom w:val="none" w:sz="0" w:space="0" w:color="auto"/>
        <w:right w:val="none" w:sz="0" w:space="0" w:color="auto"/>
      </w:divBdr>
    </w:div>
    <w:div w:id="239943681">
      <w:bodyDiv w:val="1"/>
      <w:marLeft w:val="0"/>
      <w:marRight w:val="0"/>
      <w:marTop w:val="0"/>
      <w:marBottom w:val="0"/>
      <w:divBdr>
        <w:top w:val="none" w:sz="0" w:space="0" w:color="auto"/>
        <w:left w:val="none" w:sz="0" w:space="0" w:color="auto"/>
        <w:bottom w:val="none" w:sz="0" w:space="0" w:color="auto"/>
        <w:right w:val="none" w:sz="0" w:space="0" w:color="auto"/>
      </w:divBdr>
    </w:div>
    <w:div w:id="253436301">
      <w:bodyDiv w:val="1"/>
      <w:marLeft w:val="0"/>
      <w:marRight w:val="0"/>
      <w:marTop w:val="0"/>
      <w:marBottom w:val="0"/>
      <w:divBdr>
        <w:top w:val="none" w:sz="0" w:space="0" w:color="auto"/>
        <w:left w:val="none" w:sz="0" w:space="0" w:color="auto"/>
        <w:bottom w:val="none" w:sz="0" w:space="0" w:color="auto"/>
        <w:right w:val="none" w:sz="0" w:space="0" w:color="auto"/>
      </w:divBdr>
    </w:div>
    <w:div w:id="280116100">
      <w:bodyDiv w:val="1"/>
      <w:marLeft w:val="0"/>
      <w:marRight w:val="0"/>
      <w:marTop w:val="0"/>
      <w:marBottom w:val="0"/>
      <w:divBdr>
        <w:top w:val="none" w:sz="0" w:space="0" w:color="auto"/>
        <w:left w:val="none" w:sz="0" w:space="0" w:color="auto"/>
        <w:bottom w:val="none" w:sz="0" w:space="0" w:color="auto"/>
        <w:right w:val="none" w:sz="0" w:space="0" w:color="auto"/>
      </w:divBdr>
    </w:div>
    <w:div w:id="362289799">
      <w:bodyDiv w:val="1"/>
      <w:marLeft w:val="0"/>
      <w:marRight w:val="0"/>
      <w:marTop w:val="0"/>
      <w:marBottom w:val="0"/>
      <w:divBdr>
        <w:top w:val="none" w:sz="0" w:space="0" w:color="auto"/>
        <w:left w:val="none" w:sz="0" w:space="0" w:color="auto"/>
        <w:bottom w:val="none" w:sz="0" w:space="0" w:color="auto"/>
        <w:right w:val="none" w:sz="0" w:space="0" w:color="auto"/>
      </w:divBdr>
    </w:div>
    <w:div w:id="876086446">
      <w:bodyDiv w:val="1"/>
      <w:marLeft w:val="0"/>
      <w:marRight w:val="0"/>
      <w:marTop w:val="0"/>
      <w:marBottom w:val="0"/>
      <w:divBdr>
        <w:top w:val="none" w:sz="0" w:space="0" w:color="auto"/>
        <w:left w:val="none" w:sz="0" w:space="0" w:color="auto"/>
        <w:bottom w:val="none" w:sz="0" w:space="0" w:color="auto"/>
        <w:right w:val="none" w:sz="0" w:space="0" w:color="auto"/>
      </w:divBdr>
    </w:div>
    <w:div w:id="946086832">
      <w:bodyDiv w:val="1"/>
      <w:marLeft w:val="0"/>
      <w:marRight w:val="0"/>
      <w:marTop w:val="0"/>
      <w:marBottom w:val="0"/>
      <w:divBdr>
        <w:top w:val="none" w:sz="0" w:space="0" w:color="auto"/>
        <w:left w:val="none" w:sz="0" w:space="0" w:color="auto"/>
        <w:bottom w:val="none" w:sz="0" w:space="0" w:color="auto"/>
        <w:right w:val="none" w:sz="0" w:space="0" w:color="auto"/>
      </w:divBdr>
    </w:div>
    <w:div w:id="1167355842">
      <w:bodyDiv w:val="1"/>
      <w:marLeft w:val="0"/>
      <w:marRight w:val="0"/>
      <w:marTop w:val="0"/>
      <w:marBottom w:val="0"/>
      <w:divBdr>
        <w:top w:val="none" w:sz="0" w:space="0" w:color="auto"/>
        <w:left w:val="none" w:sz="0" w:space="0" w:color="auto"/>
        <w:bottom w:val="none" w:sz="0" w:space="0" w:color="auto"/>
        <w:right w:val="none" w:sz="0" w:space="0" w:color="auto"/>
      </w:divBdr>
    </w:div>
    <w:div w:id="1249579724">
      <w:bodyDiv w:val="1"/>
      <w:marLeft w:val="0"/>
      <w:marRight w:val="0"/>
      <w:marTop w:val="0"/>
      <w:marBottom w:val="0"/>
      <w:divBdr>
        <w:top w:val="none" w:sz="0" w:space="0" w:color="auto"/>
        <w:left w:val="none" w:sz="0" w:space="0" w:color="auto"/>
        <w:bottom w:val="none" w:sz="0" w:space="0" w:color="auto"/>
        <w:right w:val="none" w:sz="0" w:space="0" w:color="auto"/>
      </w:divBdr>
    </w:div>
    <w:div w:id="1256666265">
      <w:bodyDiv w:val="1"/>
      <w:marLeft w:val="0"/>
      <w:marRight w:val="0"/>
      <w:marTop w:val="0"/>
      <w:marBottom w:val="0"/>
      <w:divBdr>
        <w:top w:val="none" w:sz="0" w:space="0" w:color="auto"/>
        <w:left w:val="none" w:sz="0" w:space="0" w:color="auto"/>
        <w:bottom w:val="none" w:sz="0" w:space="0" w:color="auto"/>
        <w:right w:val="none" w:sz="0" w:space="0" w:color="auto"/>
      </w:divBdr>
    </w:div>
    <w:div w:id="1288120604">
      <w:bodyDiv w:val="1"/>
      <w:marLeft w:val="0"/>
      <w:marRight w:val="0"/>
      <w:marTop w:val="0"/>
      <w:marBottom w:val="0"/>
      <w:divBdr>
        <w:top w:val="none" w:sz="0" w:space="0" w:color="auto"/>
        <w:left w:val="none" w:sz="0" w:space="0" w:color="auto"/>
        <w:bottom w:val="none" w:sz="0" w:space="0" w:color="auto"/>
        <w:right w:val="none" w:sz="0" w:space="0" w:color="auto"/>
      </w:divBdr>
    </w:div>
    <w:div w:id="1373578704">
      <w:bodyDiv w:val="1"/>
      <w:marLeft w:val="0"/>
      <w:marRight w:val="0"/>
      <w:marTop w:val="0"/>
      <w:marBottom w:val="0"/>
      <w:divBdr>
        <w:top w:val="none" w:sz="0" w:space="0" w:color="auto"/>
        <w:left w:val="none" w:sz="0" w:space="0" w:color="auto"/>
        <w:bottom w:val="none" w:sz="0" w:space="0" w:color="auto"/>
        <w:right w:val="none" w:sz="0" w:space="0" w:color="auto"/>
      </w:divBdr>
    </w:div>
    <w:div w:id="1559901958">
      <w:bodyDiv w:val="1"/>
      <w:marLeft w:val="0"/>
      <w:marRight w:val="0"/>
      <w:marTop w:val="0"/>
      <w:marBottom w:val="0"/>
      <w:divBdr>
        <w:top w:val="none" w:sz="0" w:space="0" w:color="auto"/>
        <w:left w:val="none" w:sz="0" w:space="0" w:color="auto"/>
        <w:bottom w:val="none" w:sz="0" w:space="0" w:color="auto"/>
        <w:right w:val="none" w:sz="0" w:space="0" w:color="auto"/>
      </w:divBdr>
    </w:div>
    <w:div w:id="1608582711">
      <w:bodyDiv w:val="1"/>
      <w:marLeft w:val="0"/>
      <w:marRight w:val="0"/>
      <w:marTop w:val="0"/>
      <w:marBottom w:val="0"/>
      <w:divBdr>
        <w:top w:val="none" w:sz="0" w:space="0" w:color="auto"/>
        <w:left w:val="none" w:sz="0" w:space="0" w:color="auto"/>
        <w:bottom w:val="none" w:sz="0" w:space="0" w:color="auto"/>
        <w:right w:val="none" w:sz="0" w:space="0" w:color="auto"/>
      </w:divBdr>
    </w:div>
    <w:div w:id="1999117813">
      <w:bodyDiv w:val="1"/>
      <w:marLeft w:val="0"/>
      <w:marRight w:val="0"/>
      <w:marTop w:val="0"/>
      <w:marBottom w:val="0"/>
      <w:divBdr>
        <w:top w:val="none" w:sz="0" w:space="0" w:color="auto"/>
        <w:left w:val="none" w:sz="0" w:space="0" w:color="auto"/>
        <w:bottom w:val="none" w:sz="0" w:space="0" w:color="auto"/>
        <w:right w:val="none" w:sz="0" w:space="0" w:color="auto"/>
      </w:divBdr>
    </w:div>
    <w:div w:id="2112967836">
      <w:bodyDiv w:val="1"/>
      <w:marLeft w:val="0"/>
      <w:marRight w:val="0"/>
      <w:marTop w:val="0"/>
      <w:marBottom w:val="0"/>
      <w:divBdr>
        <w:top w:val="none" w:sz="0" w:space="0" w:color="auto"/>
        <w:left w:val="none" w:sz="0" w:space="0" w:color="auto"/>
        <w:bottom w:val="none" w:sz="0" w:space="0" w:color="auto"/>
        <w:right w:val="none" w:sz="0" w:space="0" w:color="auto"/>
      </w:divBdr>
    </w:div>
    <w:div w:id="2114935765">
      <w:bodyDiv w:val="1"/>
      <w:marLeft w:val="0"/>
      <w:marRight w:val="0"/>
      <w:marTop w:val="0"/>
      <w:marBottom w:val="0"/>
      <w:divBdr>
        <w:top w:val="none" w:sz="0" w:space="0" w:color="auto"/>
        <w:left w:val="none" w:sz="0" w:space="0" w:color="auto"/>
        <w:bottom w:val="none" w:sz="0" w:space="0" w:color="auto"/>
        <w:right w:val="none" w:sz="0" w:space="0" w:color="auto"/>
      </w:divBdr>
    </w:div>
    <w:div w:id="211531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E31AB-02D9-4DAC-8570-00A0B2FA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Pages>
  <Words>2334</Words>
  <Characters>13307</Characters>
  <Application>Microsoft Office Word</Application>
  <DocSecurity>0</DocSecurity>
  <Lines>110</Lines>
  <Paragraphs>31</Paragraphs>
  <ScaleCrop>false</ScaleCrop>
  <Company>China</Company>
  <LinksUpToDate>false</LinksUpToDate>
  <CharactersWithSpaces>15610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71</cp:revision>
  <dcterms:created xsi:type="dcterms:W3CDTF">2017-04-06T06:01:00Z</dcterms:created>
  <dcterms:modified xsi:type="dcterms:W3CDTF">2017-04-28T06:28:00Z</dcterms:modified>
</cp:coreProperties>
</file>