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jc w:val="distribute"/>
        <w:rPr>
          <w:rFonts w:hint="eastAsia" w:ascii="方正小标宋简体" w:hAnsi="方正小标宋简体" w:eastAsia="方正小标宋简体" w:cs="方正小标宋简体"/>
          <w:color w:val="FF0000"/>
          <w:w w:val="42"/>
          <w:sz w:val="130"/>
          <w:szCs w:val="130"/>
          <w:lang w:val="en-US" w:eastAsia="zh-CN"/>
        </w:rPr>
      </w:pPr>
      <w:r>
        <w:rPr>
          <w:sz w:val="1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1250950</wp:posOffset>
                </wp:positionV>
                <wp:extent cx="5238750" cy="63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38555" y="2291080"/>
                          <a:ext cx="523875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3.2pt;margin-top:98.5pt;height:0.05pt;width:412.5pt;z-index:251658240;mso-width-relative:page;mso-height-relative:page;" filled="f" stroked="t" coordsize="21600,21600" o:gfxdata="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4akFDWAAAACQEAAA8AAAAA&#10;AAAAAQAgAAAAIgAAAGRycy9kb3ducmV2LnhtbFBLAQIUABQAAAAIAIdO4kCGm3z23QEAAJwDAAAO&#10;AAAAAAAAAAEAIAAAACUBAABkcnMvZTJvRG9jLnhtbFBLBQYAAAAABgAGAFkBAAB0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w w:val="42"/>
          <w:sz w:val="130"/>
          <w:szCs w:val="130"/>
          <w:lang w:val="en-US" w:eastAsia="zh-CN"/>
        </w:rPr>
        <w:t>常州市钟楼区市场监督管理局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outlineLvl w:val="9"/>
        <w:rPr>
          <w:rFonts w:eastAsia="方正小标宋简体"/>
          <w:sz w:val="44"/>
          <w:szCs w:val="48"/>
        </w:rPr>
      </w:pPr>
      <w:bookmarkStart w:id="0" w:name="_GoBack"/>
      <w:r>
        <w:rPr>
          <w:rFonts w:hint="eastAsia" w:eastAsia="方正小标宋简体"/>
          <w:sz w:val="44"/>
          <w:szCs w:val="48"/>
        </w:rPr>
        <w:t>关于“绿豆冰糕”核查处置情况的报告</w:t>
      </w:r>
    </w:p>
    <w:bookmarkEnd w:id="0"/>
    <w:p>
      <w:pPr>
        <w:adjustRightInd w:val="0"/>
        <w:snapToGrid w:val="0"/>
        <w:spacing w:line="312" w:lineRule="auto"/>
        <w:ind w:firstLine="640" w:firstLineChars="200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我局于</w:t>
      </w:r>
      <w:r>
        <w:rPr>
          <w:rFonts w:eastAsia="方正仿宋_GBK"/>
          <w:sz w:val="32"/>
          <w:szCs w:val="32"/>
        </w:rPr>
        <w:t>2018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6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29</w:t>
      </w:r>
      <w:r>
        <w:rPr>
          <w:rFonts w:hint="eastAsia" w:eastAsia="方正仿宋_GBK"/>
          <w:sz w:val="32"/>
          <w:szCs w:val="32"/>
        </w:rPr>
        <w:t>日收到关于“绿豆冰糕”（</w:t>
      </w:r>
      <w:r>
        <w:rPr>
          <w:rFonts w:eastAsia="方正仿宋_GBK"/>
          <w:sz w:val="32"/>
          <w:szCs w:val="32"/>
        </w:rPr>
        <w:t>20180522</w:t>
      </w:r>
      <w:r>
        <w:rPr>
          <w:rFonts w:hint="eastAsia" w:eastAsia="方正仿宋_GBK"/>
          <w:sz w:val="32"/>
          <w:szCs w:val="32"/>
        </w:rPr>
        <w:t>）”样品（抽样单编号：</w:t>
      </w:r>
      <w:r>
        <w:rPr>
          <w:rFonts w:eastAsia="方正仿宋_GBK"/>
          <w:sz w:val="32"/>
          <w:szCs w:val="32"/>
        </w:rPr>
        <w:t>PP18320000295530141</w:t>
      </w:r>
      <w:r>
        <w:rPr>
          <w:rFonts w:hint="eastAsia" w:eastAsia="方正仿宋_GBK"/>
          <w:sz w:val="32"/>
          <w:szCs w:val="32"/>
        </w:rPr>
        <w:t>）的不合格检验报告，于</w:t>
      </w:r>
      <w:r>
        <w:rPr>
          <w:rFonts w:eastAsia="方正仿宋_GBK"/>
          <w:sz w:val="32"/>
          <w:szCs w:val="32"/>
        </w:rPr>
        <w:t>2018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6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29</w:t>
      </w:r>
      <w:r>
        <w:rPr>
          <w:rFonts w:hint="eastAsia" w:eastAsia="方正仿宋_GBK"/>
          <w:sz w:val="32"/>
          <w:szCs w:val="32"/>
        </w:rPr>
        <w:t>日送达销售单位并启动核查处置，现将有关不合格食品核查处置情况报告如下：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（一）基本情况</w:t>
      </w:r>
    </w:p>
    <w:p>
      <w:pPr>
        <w:adjustRightInd w:val="0"/>
        <w:snapToGrid w:val="0"/>
        <w:spacing w:line="312" w:lineRule="auto"/>
        <w:ind w:firstLine="640" w:firstLineChars="200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表</w:t>
      </w:r>
      <w:r>
        <w:rPr>
          <w:rFonts w:eastAsia="方正仿宋_GBK"/>
          <w:sz w:val="32"/>
          <w:szCs w:val="32"/>
        </w:rPr>
        <w:t xml:space="preserve">1  </w:t>
      </w:r>
      <w:r>
        <w:rPr>
          <w:rFonts w:hint="eastAsia" w:eastAsia="方正仿宋_GBK"/>
          <w:sz w:val="32"/>
          <w:szCs w:val="32"/>
        </w:rPr>
        <w:t>不合格食品基本信息表</w:t>
      </w:r>
    </w:p>
    <w:tbl>
      <w:tblPr>
        <w:tblStyle w:val="5"/>
        <w:tblW w:w="77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554"/>
        <w:gridCol w:w="1295"/>
        <w:gridCol w:w="2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抽样编号</w:t>
            </w:r>
          </w:p>
        </w:tc>
        <w:tc>
          <w:tcPr>
            <w:tcW w:w="2554" w:type="dxa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PP18320000295530141</w:t>
            </w: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样品名称</w:t>
            </w:r>
          </w:p>
        </w:tc>
        <w:tc>
          <w:tcPr>
            <w:tcW w:w="2731" w:type="dxa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“绿豆冰糕”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生产日期</w:t>
            </w:r>
          </w:p>
        </w:tc>
        <w:tc>
          <w:tcPr>
            <w:tcW w:w="2554" w:type="dxa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20180522</w:t>
            </w: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型号规格</w:t>
            </w:r>
          </w:p>
        </w:tc>
        <w:tc>
          <w:tcPr>
            <w:tcW w:w="2731" w:type="dxa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3Kg/</w:t>
            </w:r>
            <w:r>
              <w:rPr>
                <w:rFonts w:hint="eastAsia" w:eastAsia="方正仿宋_GBK"/>
                <w:sz w:val="24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标称生产企业</w:t>
            </w:r>
          </w:p>
        </w:tc>
        <w:tc>
          <w:tcPr>
            <w:tcW w:w="2554" w:type="dxa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无锡市台盛食品有限公司</w:t>
            </w: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被抽样单位</w:t>
            </w:r>
          </w:p>
        </w:tc>
        <w:tc>
          <w:tcPr>
            <w:tcW w:w="2731" w:type="dxa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钟楼区邹区好丽华休闲食品商行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检验不合格项目</w:t>
            </w:r>
          </w:p>
        </w:tc>
        <w:tc>
          <w:tcPr>
            <w:tcW w:w="2554" w:type="dxa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菌落总数</w:t>
            </w: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检验机构</w:t>
            </w:r>
          </w:p>
        </w:tc>
        <w:tc>
          <w:tcPr>
            <w:tcW w:w="2731" w:type="dxa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常州市食品药品监督检验中心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监管部门收到检验报告日期</w:t>
            </w:r>
          </w:p>
        </w:tc>
        <w:tc>
          <w:tcPr>
            <w:tcW w:w="2554" w:type="dxa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2018</w:t>
            </w:r>
            <w:r>
              <w:rPr>
                <w:rFonts w:hint="eastAsia"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>6</w:t>
            </w:r>
            <w:r>
              <w:rPr>
                <w:rFonts w:hint="eastAsia"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>29</w:t>
            </w:r>
            <w:r>
              <w:rPr>
                <w:rFonts w:hint="eastAsia" w:eastAsia="方正仿宋_GBK"/>
                <w:sz w:val="24"/>
              </w:rPr>
              <w:t>日</w:t>
            </w: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检验报告送达企业日期</w:t>
            </w:r>
          </w:p>
        </w:tc>
        <w:tc>
          <w:tcPr>
            <w:tcW w:w="2731" w:type="dxa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2018</w:t>
            </w:r>
            <w:r>
              <w:rPr>
                <w:rFonts w:hint="eastAsia"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>6</w:t>
            </w:r>
            <w:r>
              <w:rPr>
                <w:rFonts w:hint="eastAsia"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>29</w:t>
            </w:r>
            <w:r>
              <w:rPr>
                <w:rFonts w:hint="eastAsia" w:eastAsia="方正仿宋_GBK"/>
                <w:sz w:val="24"/>
              </w:rPr>
              <w:t>日</w:t>
            </w:r>
          </w:p>
        </w:tc>
      </w:tr>
    </w:tbl>
    <w:p>
      <w:pPr>
        <w:adjustRightInd w:val="0"/>
        <w:snapToGrid w:val="0"/>
        <w:spacing w:line="312" w:lineRule="auto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（二）经营环节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我局收到不合格报告后开展核查处置工作情况。具体处置情况见下表。</w:t>
      </w:r>
    </w:p>
    <w:p>
      <w:pPr>
        <w:adjustRightInd w:val="0"/>
        <w:snapToGrid w:val="0"/>
        <w:spacing w:line="312" w:lineRule="auto"/>
        <w:ind w:firstLine="640" w:firstLineChars="200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表</w:t>
      </w:r>
      <w:r>
        <w:rPr>
          <w:rFonts w:eastAsia="方正仿宋_GBK"/>
          <w:sz w:val="32"/>
          <w:szCs w:val="32"/>
        </w:rPr>
        <w:t xml:space="preserve">2  </w:t>
      </w:r>
      <w:r>
        <w:rPr>
          <w:rFonts w:hint="eastAsia" w:eastAsia="方正仿宋_GBK"/>
          <w:sz w:val="32"/>
          <w:szCs w:val="32"/>
        </w:rPr>
        <w:t>经营环节核查处置情况表</w:t>
      </w:r>
    </w:p>
    <w:tbl>
      <w:tblPr>
        <w:tblStyle w:val="5"/>
        <w:tblW w:w="7812" w:type="dxa"/>
        <w:jc w:val="center"/>
        <w:tblInd w:w="6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6282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52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处置措施</w:t>
            </w:r>
          </w:p>
        </w:tc>
        <w:tc>
          <w:tcPr>
            <w:tcW w:w="628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both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已查明该批次问题食品共购进</w:t>
            </w:r>
            <w:r>
              <w:rPr>
                <w:rFonts w:eastAsia="方正仿宋_GBK"/>
                <w:sz w:val="24"/>
              </w:rPr>
              <w:t>25</w:t>
            </w:r>
            <w:r>
              <w:rPr>
                <w:rFonts w:hint="eastAsia" w:eastAsia="方正仿宋_GBK"/>
                <w:sz w:val="24"/>
              </w:rPr>
              <w:t>箱，已全部销售。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529" w:type="dxa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产品控制</w:t>
            </w:r>
          </w:p>
        </w:tc>
        <w:tc>
          <w:tcPr>
            <w:tcW w:w="6283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产品控制措施</w:t>
            </w:r>
          </w:p>
          <w:p>
            <w:pPr>
              <w:adjustRightInd w:val="0"/>
              <w:snapToGrid w:val="0"/>
              <w:spacing w:line="312" w:lineRule="auto"/>
              <w:ind w:left="36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现场未发现该批次问题食品。</w:t>
            </w:r>
          </w:p>
          <w:p>
            <w:pPr>
              <w:adjustRightInd w:val="0"/>
              <w:snapToGrid w:val="0"/>
              <w:spacing w:line="312" w:lineRule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</w:t>
            </w:r>
            <w:r>
              <w:rPr>
                <w:rFonts w:hint="eastAsia" w:eastAsia="方正仿宋_GBK"/>
                <w:sz w:val="24"/>
              </w:rPr>
              <w:t>产品控制具体情况</w:t>
            </w:r>
          </w:p>
          <w:p>
            <w:pPr>
              <w:adjustRightInd w:val="0"/>
              <w:snapToGrid w:val="0"/>
              <w:spacing w:line="312" w:lineRule="auto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钟楼区邹区好丽华休闲食品商行提供了“绿豆冰糕（</w:t>
            </w:r>
            <w:r>
              <w:rPr>
                <w:rFonts w:eastAsia="方正仿宋_GBK"/>
                <w:sz w:val="24"/>
              </w:rPr>
              <w:t>20180522</w:t>
            </w:r>
            <w:r>
              <w:rPr>
                <w:rFonts w:hint="eastAsia" w:eastAsia="方正仿宋_GBK"/>
                <w:sz w:val="24"/>
              </w:rPr>
              <w:t>）”的相关进货手续。该商行共购进</w:t>
            </w:r>
            <w:r>
              <w:rPr>
                <w:rFonts w:eastAsia="方正仿宋_GBK"/>
                <w:sz w:val="24"/>
              </w:rPr>
              <w:t>25</w:t>
            </w:r>
            <w:r>
              <w:rPr>
                <w:rFonts w:hint="eastAsia" w:eastAsia="方正仿宋_GBK"/>
                <w:sz w:val="24"/>
              </w:rPr>
              <w:t>箱“绿豆冰糕（</w:t>
            </w:r>
            <w:r>
              <w:rPr>
                <w:rFonts w:eastAsia="方正仿宋_GBK"/>
                <w:sz w:val="24"/>
              </w:rPr>
              <w:t>20180522</w:t>
            </w:r>
            <w:r>
              <w:rPr>
                <w:rFonts w:hint="eastAsia" w:eastAsia="方正仿宋_GBK"/>
                <w:sz w:val="24"/>
              </w:rPr>
              <w:t>）”，已经全部销售。</w:t>
            </w:r>
          </w:p>
          <w:p>
            <w:pPr>
              <w:adjustRightInd w:val="0"/>
              <w:snapToGrid w:val="0"/>
              <w:spacing w:line="312" w:lineRule="auto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529" w:type="dxa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原因排查</w:t>
            </w:r>
          </w:p>
        </w:tc>
        <w:tc>
          <w:tcPr>
            <w:tcW w:w="6283" w:type="dxa"/>
            <w:gridSpan w:val="2"/>
            <w:vAlign w:val="center"/>
          </w:tcPr>
          <w:p>
            <w:pPr>
              <w:adjustRightInd w:val="0"/>
              <w:snapToGrid w:val="0"/>
              <w:spacing w:line="312" w:lineRule="auto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抽检不合格项目为菌落总数超标问题，应是经营过程中未按要求保存食品导致，因该批次不合格报告同时也送达了生产商当地监管部门，故未有追溯。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529" w:type="dxa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行政处罚</w:t>
            </w:r>
          </w:p>
        </w:tc>
        <w:tc>
          <w:tcPr>
            <w:tcW w:w="6283" w:type="dxa"/>
            <w:gridSpan w:val="2"/>
            <w:vAlign w:val="center"/>
          </w:tcPr>
          <w:p>
            <w:pPr>
              <w:adjustRightInd w:val="0"/>
              <w:snapToGrid w:val="0"/>
              <w:spacing w:line="312" w:lineRule="auto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依据《中华人民共和国食品安全法》第一百二十四条第一款和第二款的规定，责令当事人改正违法行为，鉴于当事人积极配合调查，决定对当事人处罚如下：</w:t>
            </w:r>
            <w:r>
              <w:rPr>
                <w:rFonts w:eastAsia="方正仿宋_GBK"/>
                <w:sz w:val="24"/>
              </w:rPr>
              <w:t>1</w:t>
            </w:r>
            <w:r>
              <w:rPr>
                <w:rFonts w:hint="eastAsia" w:eastAsia="方正仿宋_GBK"/>
                <w:sz w:val="24"/>
              </w:rPr>
              <w:t>、没收违法所得</w:t>
            </w:r>
            <w:r>
              <w:rPr>
                <w:rFonts w:eastAsia="方正仿宋_GBK"/>
                <w:sz w:val="24"/>
              </w:rPr>
              <w:t>150</w:t>
            </w:r>
            <w:r>
              <w:rPr>
                <w:rFonts w:hint="eastAsia" w:eastAsia="方正仿宋_GBK"/>
                <w:sz w:val="24"/>
              </w:rPr>
              <w:t>元，上缴国库；</w:t>
            </w:r>
            <w:r>
              <w:rPr>
                <w:rFonts w:eastAsia="方正仿宋_GBK"/>
                <w:sz w:val="24"/>
              </w:rPr>
              <w:t>2</w:t>
            </w:r>
            <w:r>
              <w:rPr>
                <w:rFonts w:hint="eastAsia" w:eastAsia="方正仿宋_GBK"/>
                <w:sz w:val="24"/>
              </w:rPr>
              <w:t>、罚款</w:t>
            </w:r>
            <w:r>
              <w:rPr>
                <w:rFonts w:eastAsia="方正仿宋_GBK"/>
                <w:sz w:val="24"/>
              </w:rPr>
              <w:t>50000</w:t>
            </w:r>
            <w:r>
              <w:rPr>
                <w:rFonts w:hint="eastAsia" w:eastAsia="方正仿宋_GBK"/>
                <w:sz w:val="24"/>
              </w:rPr>
              <w:t>元，上缴国库。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29" w:type="dxa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整改复查</w:t>
            </w:r>
          </w:p>
        </w:tc>
        <w:tc>
          <w:tcPr>
            <w:tcW w:w="6283" w:type="dxa"/>
            <w:gridSpan w:val="2"/>
            <w:vAlign w:val="center"/>
          </w:tcPr>
          <w:p>
            <w:pPr>
              <w:adjustRightInd w:val="0"/>
              <w:snapToGrid w:val="0"/>
              <w:spacing w:line="312" w:lineRule="auto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我局后期会对该单位进行复查及产品抽检。我局同时告知该单位负责人食品经营应当符合食品安全标准，切实履行食品进货查验义务，按照食品安全的要求贮存食品，落实食品安全主体责任</w:t>
            </w:r>
          </w:p>
          <w:p>
            <w:pPr>
              <w:adjustRightInd w:val="0"/>
              <w:snapToGrid w:val="0"/>
              <w:spacing w:line="312" w:lineRule="auto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29" w:type="dxa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通报移送</w:t>
            </w:r>
          </w:p>
        </w:tc>
        <w:tc>
          <w:tcPr>
            <w:tcW w:w="6283" w:type="dxa"/>
            <w:gridSpan w:val="2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未有移送</w:t>
            </w:r>
          </w:p>
        </w:tc>
      </w:tr>
    </w:tbl>
    <w:p>
      <w:pPr>
        <w:adjustRightInd w:val="0"/>
        <w:snapToGrid w:val="0"/>
        <w:spacing w:line="312" w:lineRule="auto"/>
        <w:ind w:firstLine="640" w:firstLineChars="200"/>
        <w:jc w:val="center"/>
        <w:rPr>
          <w:rFonts w:eastAsia="方正仿宋_GBK"/>
          <w:sz w:val="32"/>
          <w:szCs w:val="32"/>
        </w:rPr>
      </w:pPr>
    </w:p>
    <w:p>
      <w:pPr>
        <w:adjustRightInd w:val="0"/>
        <w:snapToGrid w:val="0"/>
        <w:spacing w:line="312" w:lineRule="auto"/>
        <w:ind w:firstLine="640" w:firstLineChars="200"/>
        <w:jc w:val="center"/>
        <w:rPr>
          <w:rFonts w:eastAsia="方正仿宋_GBK"/>
          <w:sz w:val="32"/>
          <w:szCs w:val="32"/>
        </w:rPr>
      </w:pPr>
    </w:p>
    <w:p>
      <w:pPr>
        <w:adjustRightInd w:val="0"/>
        <w:snapToGrid w:val="0"/>
        <w:spacing w:line="312" w:lineRule="auto"/>
        <w:ind w:firstLine="640" w:firstLineChars="200"/>
        <w:jc w:val="righ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常州市钟楼区市场监督管理局</w:t>
      </w:r>
    </w:p>
    <w:p>
      <w:pPr>
        <w:adjustRightInd w:val="0"/>
        <w:snapToGrid w:val="0"/>
        <w:spacing w:line="312" w:lineRule="auto"/>
        <w:ind w:firstLine="3200" w:firstLineChars="1000"/>
        <w:jc w:val="center"/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    </w:t>
      </w:r>
      <w:r>
        <w:rPr>
          <w:rFonts w:eastAsia="方正仿宋_GBK"/>
          <w:sz w:val="32"/>
          <w:szCs w:val="32"/>
        </w:rPr>
        <w:t>2018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</w:rPr>
        <w:t>1月20日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01D01"/>
    <w:multiLevelType w:val="multilevel"/>
    <w:tmpl w:val="71701D0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B5"/>
    <w:rsid w:val="00084F09"/>
    <w:rsid w:val="0009348B"/>
    <w:rsid w:val="00096940"/>
    <w:rsid w:val="000E7913"/>
    <w:rsid w:val="00136619"/>
    <w:rsid w:val="001932E7"/>
    <w:rsid w:val="001E066E"/>
    <w:rsid w:val="002A2C80"/>
    <w:rsid w:val="003645D6"/>
    <w:rsid w:val="003816EB"/>
    <w:rsid w:val="00385BD1"/>
    <w:rsid w:val="00420C48"/>
    <w:rsid w:val="004229BC"/>
    <w:rsid w:val="00425F6D"/>
    <w:rsid w:val="004F191F"/>
    <w:rsid w:val="00566AF9"/>
    <w:rsid w:val="005E6E97"/>
    <w:rsid w:val="005F717F"/>
    <w:rsid w:val="006653EA"/>
    <w:rsid w:val="006F1B0D"/>
    <w:rsid w:val="00732651"/>
    <w:rsid w:val="007F0399"/>
    <w:rsid w:val="008743E1"/>
    <w:rsid w:val="0089572B"/>
    <w:rsid w:val="008B2D8B"/>
    <w:rsid w:val="008C6FD5"/>
    <w:rsid w:val="009734DC"/>
    <w:rsid w:val="009864A4"/>
    <w:rsid w:val="00996A4D"/>
    <w:rsid w:val="009A6031"/>
    <w:rsid w:val="009D4227"/>
    <w:rsid w:val="009D47EA"/>
    <w:rsid w:val="00A02562"/>
    <w:rsid w:val="00A35584"/>
    <w:rsid w:val="00A35C98"/>
    <w:rsid w:val="00A52B92"/>
    <w:rsid w:val="00A60A29"/>
    <w:rsid w:val="00A84F52"/>
    <w:rsid w:val="00AE1CEA"/>
    <w:rsid w:val="00B1787E"/>
    <w:rsid w:val="00B60348"/>
    <w:rsid w:val="00C70FC8"/>
    <w:rsid w:val="00C7524D"/>
    <w:rsid w:val="00C97935"/>
    <w:rsid w:val="00C97E56"/>
    <w:rsid w:val="00CB7D33"/>
    <w:rsid w:val="00CD44B2"/>
    <w:rsid w:val="00CE0295"/>
    <w:rsid w:val="00CE5EBA"/>
    <w:rsid w:val="00CE667C"/>
    <w:rsid w:val="00CF4A67"/>
    <w:rsid w:val="00D00B68"/>
    <w:rsid w:val="00D025A0"/>
    <w:rsid w:val="00D6136F"/>
    <w:rsid w:val="00D966DD"/>
    <w:rsid w:val="00DA3577"/>
    <w:rsid w:val="00E03BB4"/>
    <w:rsid w:val="00E25C8D"/>
    <w:rsid w:val="00E6546C"/>
    <w:rsid w:val="00EA3469"/>
    <w:rsid w:val="00EA6CB5"/>
    <w:rsid w:val="00F23E8F"/>
    <w:rsid w:val="00F70B93"/>
    <w:rsid w:val="00FF15CF"/>
    <w:rsid w:val="642A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135</Words>
  <Characters>774</Characters>
  <Lines>6</Lines>
  <Paragraphs>1</Paragraphs>
  <TotalTime>20</TotalTime>
  <ScaleCrop>false</ScaleCrop>
  <LinksUpToDate>false</LinksUpToDate>
  <CharactersWithSpaces>908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2018-12-05T05:51:00Z</dcterms:created>
  <dc:creator>user7</dc:creator>
  <cp:lastModifiedBy>lenovo</cp:lastModifiedBy>
  <dcterms:modified xsi:type="dcterms:W3CDTF">2018-12-05T08:50:03Z</dcterms:modified>
  <dc:title>关于老式蛋糕核查处置情况的报告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