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  <w:t>政府采购供应商失信情况记录表</w:t>
      </w:r>
      <w:r>
        <w:rPr>
          <w:rFonts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ascii="仿宋_GB2312" w:hAnsi="微软雅黑" w:eastAsia="仿宋_GB2312" w:cs="仿宋_GB2312"/>
          <w:color w:val="333333"/>
          <w:sz w:val="30"/>
          <w:szCs w:val="30"/>
          <w:bdr w:val="none" w:color="auto" w:sz="0" w:space="0"/>
        </w:rPr>
        <w:t>（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bdr w:val="none" w:color="auto" w:sz="0" w:space="0"/>
        </w:rPr>
        <w:t>--年度）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t xml:space="preserve"> </w:t>
      </w:r>
    </w:p>
    <w:tbl>
      <w:tblPr>
        <w:tblW w:w="56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333"/>
        <w:gridCol w:w="1619"/>
        <w:gridCol w:w="762"/>
        <w:gridCol w:w="952"/>
        <w:gridCol w:w="1333"/>
        <w:gridCol w:w="1238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采购项目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供应商名称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法人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主要问题描述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失信行为等级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记录期限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-640" w:right="0" w:firstLine="0"/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</w:rPr>
        <w:t xml:space="preserve">认定单位：                认定人：              认定时间：     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2020-12-14T11:43:02Z</dcterms:created>
  <dc:creator>admin</dc:creator>
  <cp:lastModifiedBy>翻车鱼</cp:lastModifiedBy>
  <dcterms:modified xsi:type="dcterms:W3CDTF">2020-12-14T11:46:16Z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