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[2020]</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19</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蔡</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，男，汉族，19</w:t>
      </w:r>
      <w:r>
        <w:rPr>
          <w:rFonts w:hint="eastAsia" w:ascii="仿宋_GB2312" w:hAnsi="Calibri" w:eastAsia="仿宋_GB2312"/>
          <w:sz w:val="32"/>
          <w:szCs w:val="32"/>
          <w:lang w:val="en-US" w:eastAsia="zh-CN"/>
        </w:rPr>
        <w:t>89</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02</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07</w:t>
      </w:r>
      <w:r>
        <w:rPr>
          <w:rFonts w:hint="eastAsia" w:ascii="仿宋_GB2312" w:hAnsi="Calibri" w:eastAsia="仿宋_GB2312"/>
          <w:sz w:val="32"/>
          <w:szCs w:val="32"/>
        </w:rPr>
        <w:t>日生，住址：</w:t>
      </w:r>
      <w:r>
        <w:rPr>
          <w:rFonts w:hint="eastAsia" w:ascii="仿宋_GB2312" w:hAnsi="Calibri" w:eastAsia="仿宋_GB2312"/>
          <w:sz w:val="32"/>
          <w:szCs w:val="32"/>
          <w:lang w:eastAsia="zh-CN"/>
        </w:rPr>
        <w:t>广东省廉江市。</w:t>
      </w:r>
      <w:bookmarkStart w:id="0" w:name="_GoBack"/>
      <w:bookmarkEnd w:id="0"/>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局</w:t>
      </w:r>
    </w:p>
    <w:p>
      <w:pPr>
        <w:spacing w:line="560" w:lineRule="exact"/>
        <w:ind w:firstLine="640" w:firstLineChars="200"/>
        <w:rPr>
          <w:rFonts w:ascii="仿宋_GB2312" w:hAnsi="Calibri" w:eastAsia="仿宋_GB2312"/>
          <w:color w:val="0000FF"/>
          <w:sz w:val="32"/>
          <w:szCs w:val="32"/>
        </w:rPr>
      </w:pPr>
      <w:r>
        <w:rPr>
          <w:rFonts w:hint="eastAsia" w:ascii="仿宋_GB2312" w:hAnsi="Calibri" w:eastAsia="仿宋_GB2312"/>
          <w:sz w:val="32"/>
          <w:szCs w:val="32"/>
        </w:rPr>
        <w:t>法定代表人：王</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 xml:space="preserve">   职务：局长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委托代理人：郑</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，该局科长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委托代理人：刘</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，该局科员</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申请人对被申请人</w:t>
      </w:r>
      <w:r>
        <w:rPr>
          <w:rFonts w:hint="eastAsia" w:ascii="仿宋_GB2312" w:hAnsi="Calibri" w:eastAsia="仿宋_GB2312"/>
          <w:sz w:val="32"/>
          <w:szCs w:val="32"/>
          <w:lang w:eastAsia="zh-CN"/>
        </w:rPr>
        <w:t>常州市钟楼区某局作出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举报处理行为不服，于2020年</w:t>
      </w:r>
      <w:r>
        <w:rPr>
          <w:rFonts w:hint="eastAsia" w:ascii="仿宋_GB2312" w:hAnsi="Calibri" w:eastAsia="仿宋_GB2312"/>
          <w:sz w:val="32"/>
          <w:szCs w:val="32"/>
          <w:lang w:val="en-US" w:eastAsia="zh-CN"/>
        </w:rPr>
        <w:t>10</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14</w:t>
      </w:r>
      <w:r>
        <w:rPr>
          <w:rFonts w:hint="eastAsia" w:ascii="仿宋_GB2312" w:hAnsi="Calibri" w:eastAsia="仿宋_GB2312"/>
          <w:sz w:val="32"/>
          <w:szCs w:val="32"/>
        </w:rPr>
        <w:t>日向本机关申请行政复议，本机关依法予以受理。本案现已复议终结。</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申请人请求：1、</w:t>
      </w:r>
      <w:r>
        <w:rPr>
          <w:rFonts w:hint="eastAsia" w:ascii="仿宋_GB2312" w:hAnsi="Calibri" w:eastAsia="仿宋_GB2312"/>
          <w:sz w:val="32"/>
          <w:szCs w:val="32"/>
          <w:lang w:eastAsia="zh-CN"/>
        </w:rPr>
        <w:t>撤销</w:t>
      </w:r>
      <w:r>
        <w:rPr>
          <w:rFonts w:hint="eastAsia" w:ascii="仿宋_GB2312" w:hAnsi="Calibri" w:eastAsia="仿宋_GB2312"/>
          <w:sz w:val="32"/>
          <w:szCs w:val="32"/>
        </w:rPr>
        <w:t>被申请人</w:t>
      </w:r>
      <w:r>
        <w:rPr>
          <w:rFonts w:hint="eastAsia" w:ascii="仿宋_GB2312" w:hAnsi="Calibri" w:eastAsia="仿宋_GB2312"/>
          <w:sz w:val="32"/>
          <w:szCs w:val="32"/>
          <w:lang w:eastAsia="zh-CN"/>
        </w:rPr>
        <w:t>作出的《举报不予立案告知书》市场监管</w:t>
      </w:r>
      <w:r>
        <w:rPr>
          <w:rFonts w:hint="eastAsia" w:ascii="仿宋_GB2312" w:hAnsi="仿宋_GB2312" w:eastAsia="仿宋_GB2312" w:cs="仿宋_GB2312"/>
          <w:sz w:val="32"/>
          <w:szCs w:val="32"/>
          <w:lang w:eastAsia="zh-CN"/>
        </w:rPr>
        <w:t>〔</w:t>
      </w:r>
      <w:r>
        <w:rPr>
          <w:rFonts w:hint="eastAsia" w:ascii="仿宋_GB2312" w:hAnsi="Calibri" w:eastAsia="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仿宋_GB2312" w:hAnsi="Calibri" w:eastAsia="仿宋_GB2312"/>
          <w:sz w:val="32"/>
          <w:szCs w:val="32"/>
          <w:lang w:val="en-US" w:eastAsia="zh-CN"/>
        </w:rPr>
        <w:t>第072901号</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2、责令被申请人重新作出答复，并重新受理申请人的投诉。</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申请人称：申请人于</w:t>
      </w:r>
      <w:r>
        <w:rPr>
          <w:rFonts w:hint="eastAsia" w:ascii="仿宋_GB2312" w:hAnsi="Calibri" w:eastAsia="仿宋_GB2312"/>
          <w:sz w:val="32"/>
          <w:szCs w:val="32"/>
          <w:lang w:val="en-US" w:eastAsia="zh-CN"/>
        </w:rPr>
        <w:t>2020</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07</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15</w:t>
      </w:r>
      <w:r>
        <w:rPr>
          <w:rFonts w:hint="eastAsia" w:ascii="仿宋_GB2312" w:hAnsi="Calibri" w:eastAsia="仿宋_GB2312"/>
          <w:sz w:val="32"/>
          <w:szCs w:val="32"/>
        </w:rPr>
        <w:t>日</w:t>
      </w:r>
      <w:r>
        <w:rPr>
          <w:rFonts w:hint="eastAsia" w:ascii="仿宋_GB2312" w:hAnsi="Calibri" w:eastAsia="仿宋_GB2312"/>
          <w:sz w:val="32"/>
          <w:szCs w:val="32"/>
          <w:lang w:eastAsia="zh-CN"/>
        </w:rPr>
        <w:t>向被申请人邮寄一份举报投诉信</w:t>
      </w:r>
      <w:r>
        <w:rPr>
          <w:rFonts w:hint="eastAsia" w:ascii="仿宋_GB2312" w:hAnsi="Calibri" w:eastAsia="仿宋_GB2312"/>
          <w:sz w:val="32"/>
          <w:szCs w:val="32"/>
        </w:rPr>
        <w:t>（</w:t>
      </w:r>
      <w:r>
        <w:rPr>
          <w:rFonts w:hint="eastAsia" w:ascii="仿宋_GB2312" w:hAnsi="Calibri" w:eastAsia="仿宋_GB2312"/>
          <w:sz w:val="32"/>
          <w:szCs w:val="32"/>
          <w:lang w:eastAsia="zh-CN"/>
        </w:rPr>
        <w:t>常州市武进区邹区</w:t>
      </w:r>
      <w:r>
        <w:rPr>
          <w:rFonts w:hint="eastAsia" w:ascii="仿宋_GB2312" w:hAnsi="Calibri" w:eastAsia="仿宋_GB2312"/>
          <w:sz w:val="32"/>
          <w:szCs w:val="32"/>
          <w:lang w:val="en-US" w:eastAsia="zh-CN"/>
        </w:rPr>
        <w:t>某</w:t>
      </w:r>
      <w:r>
        <w:rPr>
          <w:rFonts w:hint="eastAsia" w:ascii="仿宋_GB2312" w:hAnsi="Calibri" w:eastAsia="仿宋_GB2312"/>
          <w:sz w:val="32"/>
          <w:szCs w:val="32"/>
          <w:lang w:eastAsia="zh-CN"/>
        </w:rPr>
        <w:t>食品加工场生产的“火腿月饼”不符合食品安全标准</w:t>
      </w:r>
      <w:r>
        <w:rPr>
          <w:rFonts w:hint="eastAsia" w:ascii="仿宋_GB2312" w:hAnsi="Calibri" w:eastAsia="仿宋_GB2312"/>
          <w:sz w:val="32"/>
          <w:szCs w:val="32"/>
        </w:rPr>
        <w:t>），</w:t>
      </w:r>
      <w:r>
        <w:rPr>
          <w:rFonts w:hint="eastAsia" w:ascii="仿宋_GB2312" w:hAnsi="Calibri" w:eastAsia="仿宋_GB2312"/>
          <w:sz w:val="32"/>
          <w:szCs w:val="32"/>
          <w:lang w:eastAsia="zh-CN"/>
        </w:rPr>
        <w:t>要求在案件办结后书面答复举报人并依法书面送达行政处罚决定书复印件。</w:t>
      </w:r>
      <w:r>
        <w:rPr>
          <w:rFonts w:hint="eastAsia" w:ascii="仿宋_GB2312" w:hAnsi="Calibri" w:eastAsia="仿宋_GB2312"/>
          <w:sz w:val="32"/>
          <w:szCs w:val="32"/>
        </w:rPr>
        <w:t>2020年</w:t>
      </w:r>
      <w:r>
        <w:rPr>
          <w:rFonts w:hint="eastAsia" w:ascii="仿宋_GB2312" w:hAnsi="Calibri" w:eastAsia="仿宋_GB2312"/>
          <w:sz w:val="32"/>
          <w:szCs w:val="32"/>
          <w:lang w:val="en-US" w:eastAsia="zh-CN"/>
        </w:rPr>
        <w:t>07</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w:t>
      </w:r>
      <w:r>
        <w:rPr>
          <w:rFonts w:hint="eastAsia" w:ascii="仿宋_GB2312" w:hAnsi="Calibri" w:eastAsia="仿宋_GB2312"/>
          <w:sz w:val="32"/>
          <w:szCs w:val="32"/>
        </w:rPr>
        <w:t>9日被申请人作出《</w:t>
      </w:r>
      <w:r>
        <w:rPr>
          <w:rFonts w:hint="eastAsia" w:ascii="仿宋_GB2312" w:hAnsi="Calibri" w:eastAsia="仿宋_GB2312"/>
          <w:sz w:val="32"/>
          <w:szCs w:val="32"/>
          <w:lang w:eastAsia="zh-CN"/>
        </w:rPr>
        <w:t>举报不予立案告知书</w:t>
      </w:r>
      <w:r>
        <w:rPr>
          <w:rFonts w:hint="eastAsia" w:ascii="仿宋_GB2312" w:hAnsi="Calibri" w:eastAsia="仿宋_GB2312"/>
          <w:sz w:val="32"/>
          <w:szCs w:val="32"/>
        </w:rPr>
        <w:t>》称：经</w:t>
      </w:r>
      <w:r>
        <w:rPr>
          <w:rFonts w:hint="eastAsia" w:ascii="仿宋_GB2312" w:hAnsi="Calibri" w:eastAsia="仿宋_GB2312"/>
          <w:sz w:val="32"/>
          <w:szCs w:val="32"/>
          <w:lang w:eastAsia="zh-CN"/>
        </w:rPr>
        <w:t>核查</w:t>
      </w:r>
      <w:r>
        <w:rPr>
          <w:rFonts w:hint="eastAsia" w:ascii="仿宋_GB2312" w:hAnsi="Calibri" w:eastAsia="仿宋_GB2312"/>
          <w:sz w:val="32"/>
          <w:szCs w:val="32"/>
        </w:rPr>
        <w:t>，我局</w:t>
      </w:r>
      <w:r>
        <w:rPr>
          <w:rFonts w:hint="eastAsia" w:ascii="仿宋_GB2312" w:hAnsi="Calibri" w:eastAsia="仿宋_GB2312"/>
          <w:sz w:val="32"/>
          <w:szCs w:val="32"/>
          <w:lang w:eastAsia="zh-CN"/>
        </w:rPr>
        <w:t>决定不予立案</w:t>
      </w:r>
      <w:r>
        <w:rPr>
          <w:rFonts w:hint="eastAsia" w:ascii="仿宋_GB2312" w:hAnsi="Calibri" w:eastAsia="仿宋_GB2312"/>
          <w:sz w:val="32"/>
          <w:szCs w:val="32"/>
        </w:rPr>
        <w:t>。申请人对此不服，</w:t>
      </w:r>
      <w:r>
        <w:rPr>
          <w:rFonts w:hint="eastAsia" w:ascii="仿宋_GB2312" w:hAnsi="Calibri" w:eastAsia="仿宋_GB2312"/>
          <w:sz w:val="32"/>
          <w:szCs w:val="32"/>
          <w:lang w:eastAsia="zh-CN"/>
        </w:rPr>
        <w:t>遂</w:t>
      </w:r>
      <w:r>
        <w:rPr>
          <w:rFonts w:hint="eastAsia" w:ascii="仿宋_GB2312" w:hAnsi="Calibri" w:eastAsia="仿宋_GB2312"/>
          <w:sz w:val="32"/>
          <w:szCs w:val="32"/>
        </w:rPr>
        <w:t>复议。申请人认为：</w:t>
      </w:r>
      <w:r>
        <w:rPr>
          <w:rFonts w:hint="eastAsia" w:ascii="仿宋_GB2312" w:hAnsi="Calibri" w:eastAsia="仿宋_GB2312"/>
          <w:sz w:val="32"/>
          <w:szCs w:val="32"/>
          <w:lang w:eastAsia="zh-CN"/>
        </w:rPr>
        <w:t>被申请人做出的回复没有提及不立案的理由和依据，不符合《行政处罚法》第三十六条，及《市场监督管理行政处罚程序暂行规定》第十八条“办案人员应当全面、客观、公正、及时进行案件调查，收集、调取证据，并依照法律法规规章的规定进行检查。被申请人作出不予立案的决定没有法律依据，应依法予以撤销。</w:t>
      </w:r>
      <w:r>
        <w:rPr>
          <w:rFonts w:hint="eastAsia" w:ascii="仿宋_GB2312" w:hAnsi="Calibri" w:eastAsia="仿宋_GB2312"/>
          <w:sz w:val="32"/>
          <w:szCs w:val="32"/>
        </w:rPr>
        <w:t>综上，请求机关支持申请人的请求诉求。</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被申请人称：一、被申请人具有处理申请人</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举报事项的法定职权</w:t>
      </w:r>
      <w:r>
        <w:rPr>
          <w:rFonts w:hint="eastAsia" w:ascii="仿宋_GB2312" w:hAnsi="Calibri" w:eastAsia="仿宋_GB2312"/>
          <w:sz w:val="32"/>
          <w:szCs w:val="32"/>
          <w:lang w:eastAsia="zh-CN"/>
        </w:rPr>
        <w:t>。</w:t>
      </w:r>
      <w:r>
        <w:rPr>
          <w:rFonts w:hint="eastAsia" w:ascii="仿宋_GB2312" w:hAnsi="Calibri" w:eastAsia="仿宋_GB2312"/>
          <w:sz w:val="32"/>
          <w:szCs w:val="32"/>
        </w:rPr>
        <w:t>申请人举报</w:t>
      </w:r>
      <w:r>
        <w:rPr>
          <w:rFonts w:hint="eastAsia" w:ascii="仿宋_GB2312" w:hAnsi="Calibri" w:eastAsia="仿宋_GB2312"/>
          <w:sz w:val="32"/>
          <w:szCs w:val="32"/>
          <w:lang w:eastAsia="zh-CN"/>
        </w:rPr>
        <w:t>常州武进区邹区</w:t>
      </w:r>
      <w:r>
        <w:rPr>
          <w:rFonts w:hint="eastAsia" w:ascii="仿宋_GB2312" w:hAnsi="Calibri" w:eastAsia="仿宋_GB2312"/>
          <w:sz w:val="32"/>
          <w:szCs w:val="32"/>
          <w:lang w:val="en-US" w:eastAsia="zh-CN"/>
        </w:rPr>
        <w:t>某</w:t>
      </w:r>
      <w:r>
        <w:rPr>
          <w:rFonts w:hint="eastAsia" w:ascii="仿宋_GB2312" w:hAnsi="Calibri" w:eastAsia="仿宋_GB2312"/>
          <w:sz w:val="32"/>
          <w:szCs w:val="32"/>
          <w:lang w:eastAsia="zh-CN"/>
        </w:rPr>
        <w:t>食品加工场食品安全违法行为，</w:t>
      </w:r>
      <w:r>
        <w:rPr>
          <w:rFonts w:hint="eastAsia" w:ascii="仿宋_GB2312" w:hAnsi="Calibri" w:eastAsia="仿宋_GB2312"/>
          <w:sz w:val="32"/>
          <w:szCs w:val="32"/>
        </w:rPr>
        <w:t>根据《中华人民共和国食品安全法》第六条第二款和第一百一十五条的规定，被申请人具有处理申请人</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举报事项的法定职权。二、被申请人</w:t>
      </w:r>
      <w:r>
        <w:rPr>
          <w:rFonts w:hint="eastAsia" w:ascii="仿宋_GB2312" w:hAnsi="Calibri" w:eastAsia="仿宋_GB2312"/>
          <w:sz w:val="32"/>
          <w:szCs w:val="32"/>
          <w:lang w:eastAsia="zh-CN"/>
        </w:rPr>
        <w:t>作出的处理决定合法。被申请人于</w:t>
      </w:r>
      <w:r>
        <w:rPr>
          <w:rFonts w:hint="eastAsia" w:ascii="仿宋_GB2312" w:hAnsi="Calibri" w:eastAsia="仿宋_GB2312"/>
          <w:sz w:val="32"/>
          <w:szCs w:val="32"/>
          <w:lang w:val="en-US" w:eastAsia="zh-CN"/>
        </w:rPr>
        <w:t>2020年7月27日收到常州市武进区市场监督管理局移送的投诉举报材料，申请人反映其购买的标注生产厂家为“常州市武进区邹区某食品加工场”的火腿月饼，涉嫌违法使用“QS”标识及标注失效的生产许可证号。经核查，该个体工商户已于2012年9月26日注销工商登记，被申请人于2020年7月27日对其住所地进行现场检查，无法查找到该加工场，且相关联系方式均已失效。因被投诉举报人早已注销工商登记且无法查找，现有证据不能证明申请人购买的火腿月饼为被投诉举报人生产，故被申请人作出不予受理投诉及不予立案决定，并于2020年7月29日告知申请人。被申请人作出的处理决定合法。</w:t>
      </w:r>
      <w:r>
        <w:rPr>
          <w:rFonts w:hint="eastAsia" w:ascii="仿宋_GB2312" w:hAnsi="Calibri" w:eastAsia="仿宋_GB2312"/>
          <w:sz w:val="32"/>
          <w:szCs w:val="32"/>
        </w:rPr>
        <w:t>综上，被申请人依法处理申请人举报事项</w:t>
      </w:r>
      <w:r>
        <w:rPr>
          <w:rFonts w:hint="eastAsia" w:ascii="仿宋_GB2312" w:hAnsi="Calibri" w:eastAsia="仿宋_GB2312"/>
          <w:sz w:val="32"/>
          <w:szCs w:val="32"/>
          <w:lang w:eastAsia="zh-CN"/>
        </w:rPr>
        <w:t>，</w:t>
      </w:r>
      <w:r>
        <w:rPr>
          <w:rFonts w:hint="eastAsia" w:ascii="仿宋_GB2312" w:hAnsi="Calibri" w:eastAsia="仿宋_GB2312"/>
          <w:sz w:val="32"/>
          <w:szCs w:val="32"/>
        </w:rPr>
        <w:t>履行了法定职责，</w:t>
      </w:r>
      <w:r>
        <w:rPr>
          <w:rFonts w:hint="eastAsia" w:ascii="仿宋_GB2312" w:hAnsi="Calibri" w:eastAsia="仿宋_GB2312"/>
          <w:sz w:val="32"/>
          <w:szCs w:val="32"/>
          <w:lang w:eastAsia="zh-CN"/>
        </w:rPr>
        <w:t>作出的处理决定事实清楚、证据确凿，</w:t>
      </w:r>
      <w:r>
        <w:rPr>
          <w:rFonts w:hint="eastAsia" w:ascii="仿宋_GB2312" w:hAnsi="Calibri" w:eastAsia="仿宋_GB2312"/>
          <w:sz w:val="32"/>
          <w:szCs w:val="32"/>
        </w:rPr>
        <w:t>请求复议机关依法驳回申请人的行政复议申请。</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val="en-US" w:eastAsia="zh-CN"/>
        </w:rPr>
        <w:t>2020年6月27日，申请人在超市购买被投诉举报人常州市武进区邹区某食品加工场生产的“火腿月饼”，7月15日，向被申请人投诉举报购买的“火腿月饼”涉嫌违法使用“QS”标识及标注失效的生产许可证号。7月27日，被申请人收到常州市武进区市场监督管理局移送的投诉举报材料，同日，对被投诉举报人住所地进行现场检查，无法查找到该加工厂，且相关联系方式均已失效。7月29日，被申请人作出不予受理投诉及不予立案决定并告知申请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eastAsia="zh-CN"/>
        </w:rPr>
        <w:t>举报不予立案告知书</w:t>
      </w:r>
      <w:r>
        <w:rPr>
          <w:rFonts w:hint="eastAsia" w:ascii="仿宋_GB2312" w:hAnsi="Calibri" w:eastAsia="仿宋_GB2312"/>
          <w:sz w:val="32"/>
          <w:szCs w:val="32"/>
        </w:rPr>
        <w:t>；2、</w:t>
      </w:r>
      <w:r>
        <w:rPr>
          <w:rFonts w:hint="eastAsia" w:ascii="仿宋_GB2312" w:hAnsi="Calibri" w:eastAsia="仿宋_GB2312"/>
          <w:sz w:val="32"/>
          <w:szCs w:val="32"/>
          <w:lang w:eastAsia="zh-CN"/>
        </w:rPr>
        <w:t>不予立案审批表；</w:t>
      </w:r>
      <w:r>
        <w:rPr>
          <w:rFonts w:hint="eastAsia" w:ascii="仿宋_GB2312" w:hAnsi="Calibri" w:eastAsia="仿宋_GB2312"/>
          <w:sz w:val="32"/>
          <w:szCs w:val="32"/>
          <w:lang w:val="en-US" w:eastAsia="zh-CN"/>
        </w:rPr>
        <w:t>3、</w:t>
      </w:r>
      <w:r>
        <w:rPr>
          <w:rFonts w:hint="eastAsia" w:ascii="仿宋_GB2312" w:hAnsi="Calibri" w:eastAsia="仿宋_GB2312"/>
          <w:sz w:val="32"/>
          <w:szCs w:val="32"/>
          <w:lang w:eastAsia="zh-CN"/>
        </w:rPr>
        <w:t>工商登记信息查询表；</w:t>
      </w:r>
      <w:r>
        <w:rPr>
          <w:rFonts w:hint="eastAsia" w:ascii="仿宋_GB2312" w:hAnsi="Calibri" w:eastAsia="仿宋_GB2312"/>
          <w:sz w:val="32"/>
          <w:szCs w:val="32"/>
          <w:lang w:val="en-US" w:eastAsia="zh-CN"/>
        </w:rPr>
        <w:t>4、现场笔录；5、移送函；6、投诉举报材料。</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本机关认为：一、根据《中华人民共和国食品安全法》第六条第二款和第一百一十五条的规定，被申请人</w:t>
      </w:r>
      <w:r>
        <w:rPr>
          <w:rFonts w:hint="eastAsia" w:ascii="仿宋_GB2312" w:hAnsi="Calibri" w:eastAsia="仿宋_GB2312"/>
          <w:sz w:val="32"/>
          <w:szCs w:val="32"/>
          <w:lang w:eastAsia="zh-CN"/>
        </w:rPr>
        <w:t>常州市钟楼区某局</w:t>
      </w:r>
      <w:r>
        <w:rPr>
          <w:rFonts w:hint="eastAsia" w:ascii="仿宋_GB2312" w:hAnsi="Calibri" w:eastAsia="仿宋_GB2312"/>
          <w:sz w:val="32"/>
          <w:szCs w:val="32"/>
        </w:rPr>
        <w:t>具有对申请人投诉举报事项进行处理的法定职权。</w:t>
      </w:r>
      <w:r>
        <w:rPr>
          <w:rFonts w:hint="eastAsia" w:ascii="仿宋_GB2312" w:hAnsi="Calibri" w:eastAsia="仿宋_GB2312"/>
          <w:sz w:val="32"/>
          <w:szCs w:val="32"/>
          <w:lang w:eastAsia="zh-CN"/>
        </w:rPr>
        <w:t>二、根据《市场监督管理投诉举报处理暂行办法》第十四条“具有本办法规定的处理权限的市场监督管理部门，应当自收到投诉之日起七个工作日内作出受理或者不予受理的决定，并告知投诉人”和第三十一条第二款“举报人实名举报的，有处理权限的市场监督管理部门还应当自作出是否立案决定之日起五个工作日内告知举报人”的规定，</w:t>
      </w:r>
      <w:r>
        <w:rPr>
          <w:rFonts w:hint="eastAsia" w:ascii="仿宋_GB2312" w:hAnsi="Calibri" w:eastAsia="仿宋_GB2312"/>
          <w:sz w:val="32"/>
          <w:szCs w:val="32"/>
          <w:lang w:val="en-US" w:eastAsia="zh-CN"/>
        </w:rPr>
        <w:t>7月27日，</w:t>
      </w:r>
      <w:r>
        <w:rPr>
          <w:rFonts w:hint="eastAsia" w:ascii="仿宋_GB2312" w:hAnsi="Calibri" w:eastAsia="仿宋_GB2312"/>
          <w:sz w:val="32"/>
          <w:szCs w:val="32"/>
          <w:lang w:eastAsia="zh-CN"/>
        </w:rPr>
        <w:t>被申请人</w:t>
      </w:r>
      <w:r>
        <w:rPr>
          <w:rFonts w:hint="eastAsia" w:ascii="仿宋_GB2312" w:hAnsi="Calibri" w:eastAsia="仿宋_GB2312"/>
          <w:sz w:val="32"/>
          <w:szCs w:val="32"/>
          <w:lang w:val="en-US" w:eastAsia="zh-CN"/>
        </w:rPr>
        <w:t>收到常州市武进区市场监督管理局移送的投诉举报材料，7月29日，</w:t>
      </w:r>
      <w:r>
        <w:rPr>
          <w:rFonts w:hint="eastAsia" w:ascii="仿宋_GB2312" w:hAnsi="Calibri" w:eastAsia="仿宋_GB2312"/>
          <w:sz w:val="32"/>
          <w:szCs w:val="32"/>
          <w:lang w:eastAsia="zh-CN"/>
        </w:rPr>
        <w:t>作出投诉不予受理的决定和举报不予立案的决定并告知投诉举报人的程序正当。三、根据《市场监督管理投诉举报处理暂行办法》第十五条的规定，被申请人无法查找到被投诉举报人，不予受理的决定内容合法。参照《市场监督管理行政处罚程序暂行规定》第十七条的规定，本案中被申请人按照法定程序，作出的不予立案的决定内容合法。综上，被申请人作出的投诉举报处理行为具有法定职权，程序正当，事实清楚，适用法律正确。</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ascii="仿宋_GB2312" w:hAnsi="Calibri" w:eastAsia="仿宋_GB2312"/>
          <w:sz w:val="32"/>
          <w:szCs w:val="32"/>
        </w:rPr>
        <w:t>据此，</w:t>
      </w:r>
      <w:r>
        <w:rPr>
          <w:rFonts w:hint="default" w:ascii="Times New Roman" w:hAnsi="Times New Roman" w:eastAsia="仿宋_GB2312" w:cs="Times New Roman"/>
          <w:sz w:val="32"/>
          <w:szCs w:val="32"/>
          <w:highlight w:val="none"/>
        </w:rPr>
        <w:t>根据《中华人民共和国行政复议法》第</w:t>
      </w:r>
      <w:r>
        <w:rPr>
          <w:rFonts w:hint="eastAsia"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十八条第一款第（</w:t>
      </w:r>
      <w:r>
        <w:rPr>
          <w:rFonts w:hint="eastAsia" w:eastAsia="仿宋_GB2312" w:cs="Times New Roman"/>
          <w:sz w:val="32"/>
          <w:szCs w:val="32"/>
          <w:highlight w:val="none"/>
          <w:lang w:eastAsia="zh-CN"/>
        </w:rPr>
        <w:t>一</w:t>
      </w:r>
      <w:r>
        <w:rPr>
          <w:rFonts w:hint="default" w:ascii="Times New Roman" w:hAnsi="Times New Roman" w:eastAsia="仿宋_GB2312" w:cs="Times New Roman"/>
          <w:sz w:val="32"/>
          <w:szCs w:val="32"/>
          <w:highlight w:val="none"/>
        </w:rPr>
        <w:t>）项的规定，本机关决定：</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eastAsia="zh-CN"/>
        </w:rPr>
        <w:t>维持被申请人作出的投诉不予受理决定书、举报不予立案告知书</w:t>
      </w:r>
      <w:r>
        <w:rPr>
          <w:rFonts w:hint="default" w:ascii="Times New Roman" w:hAnsi="Times New Roman" w:eastAsia="仿宋_GB2312" w:cs="Times New Roman"/>
          <w:sz w:val="32"/>
          <w:szCs w:val="32"/>
          <w:highlight w:val="none"/>
        </w:rPr>
        <w:t>。</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w:t>
      </w:r>
      <w:r>
        <w:rPr>
          <w:rFonts w:hint="eastAsia" w:ascii="仿宋_GB2312" w:hAnsi="Calibri" w:eastAsia="仿宋_GB2312"/>
          <w:sz w:val="32"/>
          <w:szCs w:val="32"/>
          <w:lang w:eastAsia="zh-CN"/>
        </w:rPr>
        <w:t>武进</w:t>
      </w:r>
      <w:r>
        <w:rPr>
          <w:rFonts w:hint="eastAsia" w:ascii="仿宋_GB2312" w:hAnsi="Calibri" w:eastAsia="仿宋_GB2312"/>
          <w:sz w:val="32"/>
          <w:szCs w:val="32"/>
        </w:rPr>
        <w:t>区人民法院起诉。</w:t>
      </w:r>
    </w:p>
    <w:p>
      <w:pPr>
        <w:spacing w:line="560" w:lineRule="exact"/>
        <w:ind w:firstLine="640" w:firstLineChars="200"/>
        <w:rPr>
          <w:rFonts w:ascii="仿宋_GB2312" w:hAnsi="Calibri" w:eastAsia="仿宋_GB2312"/>
          <w:sz w:val="32"/>
          <w:szCs w:val="32"/>
        </w:rPr>
      </w:pPr>
    </w:p>
    <w:p>
      <w:pPr>
        <w:spacing w:line="560" w:lineRule="exact"/>
        <w:ind w:firstLine="640" w:firstLineChars="200"/>
        <w:rPr>
          <w:rFonts w:ascii="仿宋_GB2312" w:hAnsi="Calibri" w:eastAsia="仿宋_GB2312"/>
          <w:sz w:val="32"/>
          <w:szCs w:val="32"/>
        </w:rPr>
      </w:pPr>
    </w:p>
    <w:p>
      <w:pPr>
        <w:spacing w:line="560" w:lineRule="exact"/>
        <w:ind w:firstLine="5440" w:firstLineChars="1700"/>
        <w:rPr>
          <w:rFonts w:ascii="仿宋_GB2312" w:hAnsi="Calibri" w:eastAsia="仿宋_GB2312"/>
          <w:sz w:val="32"/>
          <w:szCs w:val="32"/>
        </w:rPr>
      </w:pPr>
      <w:r>
        <w:rPr>
          <w:rFonts w:hint="eastAsia" w:ascii="仿宋_GB2312" w:hAnsi="Calibri" w:eastAsia="仿宋_GB2312"/>
          <w:sz w:val="32"/>
          <w:szCs w:val="32"/>
        </w:rPr>
        <w:t>2020年</w:t>
      </w:r>
      <w:r>
        <w:rPr>
          <w:rFonts w:hint="eastAsia" w:ascii="仿宋_GB2312" w:hAnsi="Calibri" w:eastAsia="仿宋_GB2312"/>
          <w:sz w:val="32"/>
          <w:szCs w:val="32"/>
          <w:lang w:val="en-US" w:eastAsia="zh-CN"/>
        </w:rPr>
        <w:t>12</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7</w:t>
      </w:r>
      <w:r>
        <w:rPr>
          <w:rFonts w:hint="eastAsia" w:ascii="仿宋_GB2312" w:hAnsi="Calibri" w:eastAsia="仿宋_GB2312"/>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15"/>
    <w:rsid w:val="000E6297"/>
    <w:rsid w:val="00106C92"/>
    <w:rsid w:val="002B3A3A"/>
    <w:rsid w:val="004E79AF"/>
    <w:rsid w:val="004F4A7D"/>
    <w:rsid w:val="00517350"/>
    <w:rsid w:val="00730A64"/>
    <w:rsid w:val="007B35AE"/>
    <w:rsid w:val="008E1EF4"/>
    <w:rsid w:val="00AC0C15"/>
    <w:rsid w:val="00C30D4A"/>
    <w:rsid w:val="00D12CDD"/>
    <w:rsid w:val="00D3620B"/>
    <w:rsid w:val="00FB4D68"/>
    <w:rsid w:val="011B23F2"/>
    <w:rsid w:val="01242E40"/>
    <w:rsid w:val="014C6F5E"/>
    <w:rsid w:val="017525DB"/>
    <w:rsid w:val="01A40AF9"/>
    <w:rsid w:val="01E476AA"/>
    <w:rsid w:val="02064DB7"/>
    <w:rsid w:val="02B93C57"/>
    <w:rsid w:val="03234609"/>
    <w:rsid w:val="03234EC1"/>
    <w:rsid w:val="033823A1"/>
    <w:rsid w:val="033B6239"/>
    <w:rsid w:val="03673765"/>
    <w:rsid w:val="036E2367"/>
    <w:rsid w:val="0391283C"/>
    <w:rsid w:val="03B42A56"/>
    <w:rsid w:val="03F00962"/>
    <w:rsid w:val="03F40B2B"/>
    <w:rsid w:val="042E69F1"/>
    <w:rsid w:val="04335C35"/>
    <w:rsid w:val="04442795"/>
    <w:rsid w:val="048B5176"/>
    <w:rsid w:val="04C959F7"/>
    <w:rsid w:val="04DA2898"/>
    <w:rsid w:val="052851CE"/>
    <w:rsid w:val="05313C89"/>
    <w:rsid w:val="05382926"/>
    <w:rsid w:val="053F0414"/>
    <w:rsid w:val="05595F2A"/>
    <w:rsid w:val="05773911"/>
    <w:rsid w:val="057827AB"/>
    <w:rsid w:val="058A29DC"/>
    <w:rsid w:val="0593151B"/>
    <w:rsid w:val="05993758"/>
    <w:rsid w:val="05A54D89"/>
    <w:rsid w:val="05AE0CFE"/>
    <w:rsid w:val="05BC21AC"/>
    <w:rsid w:val="05CC2399"/>
    <w:rsid w:val="05CE4211"/>
    <w:rsid w:val="06240E79"/>
    <w:rsid w:val="062B6696"/>
    <w:rsid w:val="068D2D92"/>
    <w:rsid w:val="06942655"/>
    <w:rsid w:val="06C34C99"/>
    <w:rsid w:val="06DA5CC3"/>
    <w:rsid w:val="073D02EC"/>
    <w:rsid w:val="07637278"/>
    <w:rsid w:val="076B2F31"/>
    <w:rsid w:val="07C43EBA"/>
    <w:rsid w:val="07E66FD9"/>
    <w:rsid w:val="07E75FA5"/>
    <w:rsid w:val="07FC7692"/>
    <w:rsid w:val="085217EA"/>
    <w:rsid w:val="08662CF9"/>
    <w:rsid w:val="088031A4"/>
    <w:rsid w:val="09181DC4"/>
    <w:rsid w:val="092E18A6"/>
    <w:rsid w:val="093628F2"/>
    <w:rsid w:val="0949444B"/>
    <w:rsid w:val="09827EE7"/>
    <w:rsid w:val="09E662E6"/>
    <w:rsid w:val="09F31171"/>
    <w:rsid w:val="0A211A9C"/>
    <w:rsid w:val="0A340704"/>
    <w:rsid w:val="0A5470C0"/>
    <w:rsid w:val="0A8A65F5"/>
    <w:rsid w:val="0AFD6D76"/>
    <w:rsid w:val="0B123590"/>
    <w:rsid w:val="0B3946CE"/>
    <w:rsid w:val="0B620201"/>
    <w:rsid w:val="0B7F0FBB"/>
    <w:rsid w:val="0BC04DC1"/>
    <w:rsid w:val="0BDD333E"/>
    <w:rsid w:val="0BF4416D"/>
    <w:rsid w:val="0BF734B4"/>
    <w:rsid w:val="0C2B3EAC"/>
    <w:rsid w:val="0C3D005F"/>
    <w:rsid w:val="0C441160"/>
    <w:rsid w:val="0C4D1F5B"/>
    <w:rsid w:val="0CA04573"/>
    <w:rsid w:val="0CBF527D"/>
    <w:rsid w:val="0CD0630B"/>
    <w:rsid w:val="0CE777A5"/>
    <w:rsid w:val="0D077702"/>
    <w:rsid w:val="0D0F2BAF"/>
    <w:rsid w:val="0D121385"/>
    <w:rsid w:val="0D424A0A"/>
    <w:rsid w:val="0D5A1BF4"/>
    <w:rsid w:val="0D5F15E0"/>
    <w:rsid w:val="0D6212A1"/>
    <w:rsid w:val="0D8F5CD1"/>
    <w:rsid w:val="0DB117E8"/>
    <w:rsid w:val="0DE72280"/>
    <w:rsid w:val="0DF47E4F"/>
    <w:rsid w:val="0E0B7851"/>
    <w:rsid w:val="0E3F4EC3"/>
    <w:rsid w:val="0E6E1B48"/>
    <w:rsid w:val="0E71029A"/>
    <w:rsid w:val="0E7B2CAC"/>
    <w:rsid w:val="0E7E341E"/>
    <w:rsid w:val="0E803EAF"/>
    <w:rsid w:val="0E82694D"/>
    <w:rsid w:val="0E863063"/>
    <w:rsid w:val="0EAE0E4B"/>
    <w:rsid w:val="0EE16C7B"/>
    <w:rsid w:val="0EED409C"/>
    <w:rsid w:val="0EF72C6F"/>
    <w:rsid w:val="0EFD523C"/>
    <w:rsid w:val="0F2E4FC5"/>
    <w:rsid w:val="0F6F514A"/>
    <w:rsid w:val="0F754761"/>
    <w:rsid w:val="0F8967D0"/>
    <w:rsid w:val="0F9C3F7A"/>
    <w:rsid w:val="0F9E3CF1"/>
    <w:rsid w:val="0FCB5256"/>
    <w:rsid w:val="0FD13C78"/>
    <w:rsid w:val="0FDD669F"/>
    <w:rsid w:val="0FFB0A30"/>
    <w:rsid w:val="10054A86"/>
    <w:rsid w:val="100908E0"/>
    <w:rsid w:val="100A707E"/>
    <w:rsid w:val="103C5788"/>
    <w:rsid w:val="10406038"/>
    <w:rsid w:val="105B3D25"/>
    <w:rsid w:val="109163E8"/>
    <w:rsid w:val="10AA50CE"/>
    <w:rsid w:val="10AD025A"/>
    <w:rsid w:val="1155725B"/>
    <w:rsid w:val="11A8339E"/>
    <w:rsid w:val="11D774EC"/>
    <w:rsid w:val="11F21B9C"/>
    <w:rsid w:val="120301A6"/>
    <w:rsid w:val="12057245"/>
    <w:rsid w:val="120858DF"/>
    <w:rsid w:val="1214234B"/>
    <w:rsid w:val="12275863"/>
    <w:rsid w:val="124846C3"/>
    <w:rsid w:val="127027D5"/>
    <w:rsid w:val="127F7D1D"/>
    <w:rsid w:val="128E57A9"/>
    <w:rsid w:val="12B8488F"/>
    <w:rsid w:val="12D216B1"/>
    <w:rsid w:val="12D4427F"/>
    <w:rsid w:val="130673FB"/>
    <w:rsid w:val="130C229F"/>
    <w:rsid w:val="131147D8"/>
    <w:rsid w:val="133A6526"/>
    <w:rsid w:val="134708FA"/>
    <w:rsid w:val="13476617"/>
    <w:rsid w:val="1398132A"/>
    <w:rsid w:val="13997212"/>
    <w:rsid w:val="13CF3A23"/>
    <w:rsid w:val="13D1367D"/>
    <w:rsid w:val="13D45404"/>
    <w:rsid w:val="13EB15F3"/>
    <w:rsid w:val="14196003"/>
    <w:rsid w:val="143E5B40"/>
    <w:rsid w:val="145D3241"/>
    <w:rsid w:val="146E6454"/>
    <w:rsid w:val="147B1599"/>
    <w:rsid w:val="14960C51"/>
    <w:rsid w:val="14A45559"/>
    <w:rsid w:val="14B56BD6"/>
    <w:rsid w:val="14DE4127"/>
    <w:rsid w:val="1518148A"/>
    <w:rsid w:val="15312F70"/>
    <w:rsid w:val="153575AC"/>
    <w:rsid w:val="15695C3F"/>
    <w:rsid w:val="15791CAB"/>
    <w:rsid w:val="15D84F14"/>
    <w:rsid w:val="15E23843"/>
    <w:rsid w:val="15F0273C"/>
    <w:rsid w:val="15FB5477"/>
    <w:rsid w:val="160A4C5F"/>
    <w:rsid w:val="16112ED5"/>
    <w:rsid w:val="17075EAC"/>
    <w:rsid w:val="170F104D"/>
    <w:rsid w:val="171D3919"/>
    <w:rsid w:val="172B0C0F"/>
    <w:rsid w:val="17363503"/>
    <w:rsid w:val="1739268E"/>
    <w:rsid w:val="173B5BC3"/>
    <w:rsid w:val="17483963"/>
    <w:rsid w:val="17554751"/>
    <w:rsid w:val="1756307C"/>
    <w:rsid w:val="17724C32"/>
    <w:rsid w:val="177E55AD"/>
    <w:rsid w:val="17940BEF"/>
    <w:rsid w:val="17AD76D3"/>
    <w:rsid w:val="17D43EAC"/>
    <w:rsid w:val="181A69BE"/>
    <w:rsid w:val="18267770"/>
    <w:rsid w:val="184B519B"/>
    <w:rsid w:val="187C161D"/>
    <w:rsid w:val="18982F69"/>
    <w:rsid w:val="18BE2709"/>
    <w:rsid w:val="18C469BF"/>
    <w:rsid w:val="18C676AF"/>
    <w:rsid w:val="18E40DF5"/>
    <w:rsid w:val="19204135"/>
    <w:rsid w:val="19471A49"/>
    <w:rsid w:val="195A545A"/>
    <w:rsid w:val="196F774E"/>
    <w:rsid w:val="198514FE"/>
    <w:rsid w:val="19B7209E"/>
    <w:rsid w:val="1A4456F3"/>
    <w:rsid w:val="1A4760DF"/>
    <w:rsid w:val="1A684822"/>
    <w:rsid w:val="1A9D1F88"/>
    <w:rsid w:val="1ADA7ACB"/>
    <w:rsid w:val="1AFC3FF4"/>
    <w:rsid w:val="1B6616F1"/>
    <w:rsid w:val="1B983A61"/>
    <w:rsid w:val="1BAA0928"/>
    <w:rsid w:val="1BBF0596"/>
    <w:rsid w:val="1C1F5DA5"/>
    <w:rsid w:val="1C4534DF"/>
    <w:rsid w:val="1C58331F"/>
    <w:rsid w:val="1C6F5978"/>
    <w:rsid w:val="1C7A500F"/>
    <w:rsid w:val="1CAB25DC"/>
    <w:rsid w:val="1CCA4B92"/>
    <w:rsid w:val="1D255754"/>
    <w:rsid w:val="1D2B0512"/>
    <w:rsid w:val="1D2E22AB"/>
    <w:rsid w:val="1D35718A"/>
    <w:rsid w:val="1D513CDB"/>
    <w:rsid w:val="1D6343D6"/>
    <w:rsid w:val="1DC66488"/>
    <w:rsid w:val="1E0F6D1A"/>
    <w:rsid w:val="1E451D37"/>
    <w:rsid w:val="1E6162A7"/>
    <w:rsid w:val="1E6533D2"/>
    <w:rsid w:val="1E8B0276"/>
    <w:rsid w:val="1E9A504B"/>
    <w:rsid w:val="1EAD627A"/>
    <w:rsid w:val="1EBA433D"/>
    <w:rsid w:val="1EC36B29"/>
    <w:rsid w:val="1EC51A2E"/>
    <w:rsid w:val="1ED83705"/>
    <w:rsid w:val="1EE51F3F"/>
    <w:rsid w:val="1F0018D4"/>
    <w:rsid w:val="1F042868"/>
    <w:rsid w:val="1F0F6E02"/>
    <w:rsid w:val="1F102784"/>
    <w:rsid w:val="1F2E2012"/>
    <w:rsid w:val="1F3A225D"/>
    <w:rsid w:val="1F3F3DD1"/>
    <w:rsid w:val="1F7B500E"/>
    <w:rsid w:val="1FDB3E18"/>
    <w:rsid w:val="200105D5"/>
    <w:rsid w:val="200722E1"/>
    <w:rsid w:val="200D3967"/>
    <w:rsid w:val="20A37D53"/>
    <w:rsid w:val="20C133EC"/>
    <w:rsid w:val="20FA0D49"/>
    <w:rsid w:val="21104CA4"/>
    <w:rsid w:val="21124833"/>
    <w:rsid w:val="212A21A3"/>
    <w:rsid w:val="218E6F2C"/>
    <w:rsid w:val="21EC45E5"/>
    <w:rsid w:val="22354348"/>
    <w:rsid w:val="227F4B6E"/>
    <w:rsid w:val="22915DE0"/>
    <w:rsid w:val="229A491E"/>
    <w:rsid w:val="22DE5D57"/>
    <w:rsid w:val="22EA0E6B"/>
    <w:rsid w:val="22EB7A57"/>
    <w:rsid w:val="22ED6B7B"/>
    <w:rsid w:val="23075F7A"/>
    <w:rsid w:val="230E21B4"/>
    <w:rsid w:val="232C3EF2"/>
    <w:rsid w:val="23325D8B"/>
    <w:rsid w:val="23444AF5"/>
    <w:rsid w:val="235D4DCE"/>
    <w:rsid w:val="2366496A"/>
    <w:rsid w:val="236E2332"/>
    <w:rsid w:val="23903740"/>
    <w:rsid w:val="23A476F4"/>
    <w:rsid w:val="23D11E90"/>
    <w:rsid w:val="23FA0DDB"/>
    <w:rsid w:val="241832BB"/>
    <w:rsid w:val="241F6335"/>
    <w:rsid w:val="24273B71"/>
    <w:rsid w:val="24352F1D"/>
    <w:rsid w:val="24504935"/>
    <w:rsid w:val="245057EF"/>
    <w:rsid w:val="246F42A9"/>
    <w:rsid w:val="24A40FC1"/>
    <w:rsid w:val="24AA6C64"/>
    <w:rsid w:val="24B2013A"/>
    <w:rsid w:val="24E56610"/>
    <w:rsid w:val="24F43287"/>
    <w:rsid w:val="24F530DE"/>
    <w:rsid w:val="24F75D81"/>
    <w:rsid w:val="2510104C"/>
    <w:rsid w:val="25146202"/>
    <w:rsid w:val="252D5D17"/>
    <w:rsid w:val="258C5D7F"/>
    <w:rsid w:val="25B13E12"/>
    <w:rsid w:val="25C8718F"/>
    <w:rsid w:val="25E25269"/>
    <w:rsid w:val="26016C2A"/>
    <w:rsid w:val="2669572C"/>
    <w:rsid w:val="26882F1C"/>
    <w:rsid w:val="26970639"/>
    <w:rsid w:val="26B7223B"/>
    <w:rsid w:val="26EE5EBA"/>
    <w:rsid w:val="2719380A"/>
    <w:rsid w:val="27517517"/>
    <w:rsid w:val="276A4827"/>
    <w:rsid w:val="27736857"/>
    <w:rsid w:val="278F1E4D"/>
    <w:rsid w:val="27BD04ED"/>
    <w:rsid w:val="27E85793"/>
    <w:rsid w:val="2853261A"/>
    <w:rsid w:val="285343DB"/>
    <w:rsid w:val="28646187"/>
    <w:rsid w:val="2866642C"/>
    <w:rsid w:val="286F5607"/>
    <w:rsid w:val="28791033"/>
    <w:rsid w:val="28813025"/>
    <w:rsid w:val="28820C35"/>
    <w:rsid w:val="288638B5"/>
    <w:rsid w:val="289966AF"/>
    <w:rsid w:val="28A94AEE"/>
    <w:rsid w:val="297637C6"/>
    <w:rsid w:val="29792DDC"/>
    <w:rsid w:val="298058EF"/>
    <w:rsid w:val="29A57E22"/>
    <w:rsid w:val="29B23CC5"/>
    <w:rsid w:val="29BC01A5"/>
    <w:rsid w:val="29BD2F60"/>
    <w:rsid w:val="29C27AD0"/>
    <w:rsid w:val="29C926FC"/>
    <w:rsid w:val="29D75C2B"/>
    <w:rsid w:val="29ED50EB"/>
    <w:rsid w:val="2A2507FB"/>
    <w:rsid w:val="2A344819"/>
    <w:rsid w:val="2A44409B"/>
    <w:rsid w:val="2A55061D"/>
    <w:rsid w:val="2ABC014A"/>
    <w:rsid w:val="2AC95321"/>
    <w:rsid w:val="2ACD59B9"/>
    <w:rsid w:val="2ADB2B21"/>
    <w:rsid w:val="2B5908C7"/>
    <w:rsid w:val="2B696894"/>
    <w:rsid w:val="2B6D6442"/>
    <w:rsid w:val="2B924058"/>
    <w:rsid w:val="2BB219A6"/>
    <w:rsid w:val="2BC36B67"/>
    <w:rsid w:val="2BD33319"/>
    <w:rsid w:val="2C1420F6"/>
    <w:rsid w:val="2C1C64CB"/>
    <w:rsid w:val="2C292AC0"/>
    <w:rsid w:val="2C2E2FEC"/>
    <w:rsid w:val="2C5935BE"/>
    <w:rsid w:val="2C5C34A9"/>
    <w:rsid w:val="2C8B2354"/>
    <w:rsid w:val="2CAE4907"/>
    <w:rsid w:val="2CAE6FFF"/>
    <w:rsid w:val="2CDA46E2"/>
    <w:rsid w:val="2CFC4966"/>
    <w:rsid w:val="2D2715BF"/>
    <w:rsid w:val="2D387964"/>
    <w:rsid w:val="2D6A1CD7"/>
    <w:rsid w:val="2D7C628D"/>
    <w:rsid w:val="2E0973CF"/>
    <w:rsid w:val="2E0D7FF0"/>
    <w:rsid w:val="2E221CCC"/>
    <w:rsid w:val="2E340D79"/>
    <w:rsid w:val="2E584A3E"/>
    <w:rsid w:val="2E701DB4"/>
    <w:rsid w:val="2E9B11FF"/>
    <w:rsid w:val="2E9B3BB0"/>
    <w:rsid w:val="2E9E0C64"/>
    <w:rsid w:val="2EBF35E3"/>
    <w:rsid w:val="2EC518E2"/>
    <w:rsid w:val="2EE113BF"/>
    <w:rsid w:val="2F1824E9"/>
    <w:rsid w:val="2F26318D"/>
    <w:rsid w:val="2F455D60"/>
    <w:rsid w:val="2F677A18"/>
    <w:rsid w:val="2F86527B"/>
    <w:rsid w:val="2FB579FB"/>
    <w:rsid w:val="2FBE14CB"/>
    <w:rsid w:val="2FEC4FC5"/>
    <w:rsid w:val="2FFC2A0D"/>
    <w:rsid w:val="2FFD108C"/>
    <w:rsid w:val="3037677B"/>
    <w:rsid w:val="309E7127"/>
    <w:rsid w:val="30BA4006"/>
    <w:rsid w:val="30BB756E"/>
    <w:rsid w:val="30C36087"/>
    <w:rsid w:val="30C950AC"/>
    <w:rsid w:val="30DA42CF"/>
    <w:rsid w:val="30F27FAD"/>
    <w:rsid w:val="311965DA"/>
    <w:rsid w:val="31270C5E"/>
    <w:rsid w:val="3138144B"/>
    <w:rsid w:val="314164AD"/>
    <w:rsid w:val="314E206C"/>
    <w:rsid w:val="31CF6FFB"/>
    <w:rsid w:val="322449B7"/>
    <w:rsid w:val="323F2565"/>
    <w:rsid w:val="3252313B"/>
    <w:rsid w:val="32677166"/>
    <w:rsid w:val="32A921E7"/>
    <w:rsid w:val="33024D17"/>
    <w:rsid w:val="330470C3"/>
    <w:rsid w:val="33403F92"/>
    <w:rsid w:val="33560FA7"/>
    <w:rsid w:val="33744780"/>
    <w:rsid w:val="33A71A8B"/>
    <w:rsid w:val="33D81088"/>
    <w:rsid w:val="33FE7129"/>
    <w:rsid w:val="343C44C8"/>
    <w:rsid w:val="34524EA3"/>
    <w:rsid w:val="346C2172"/>
    <w:rsid w:val="347C32EC"/>
    <w:rsid w:val="34C43D98"/>
    <w:rsid w:val="35471563"/>
    <w:rsid w:val="358949FB"/>
    <w:rsid w:val="3589500E"/>
    <w:rsid w:val="35A55C22"/>
    <w:rsid w:val="35AB05B7"/>
    <w:rsid w:val="35C80090"/>
    <w:rsid w:val="35F4392C"/>
    <w:rsid w:val="363E0670"/>
    <w:rsid w:val="363E6B57"/>
    <w:rsid w:val="368B57D7"/>
    <w:rsid w:val="36A63411"/>
    <w:rsid w:val="36AF3F53"/>
    <w:rsid w:val="36B07277"/>
    <w:rsid w:val="36BE0C08"/>
    <w:rsid w:val="36D30750"/>
    <w:rsid w:val="3708521D"/>
    <w:rsid w:val="3767101B"/>
    <w:rsid w:val="37993494"/>
    <w:rsid w:val="380226ED"/>
    <w:rsid w:val="381579B3"/>
    <w:rsid w:val="386D193B"/>
    <w:rsid w:val="386F6588"/>
    <w:rsid w:val="3878650D"/>
    <w:rsid w:val="388831E6"/>
    <w:rsid w:val="38C83125"/>
    <w:rsid w:val="39126BE5"/>
    <w:rsid w:val="39296ED7"/>
    <w:rsid w:val="394E6479"/>
    <w:rsid w:val="394F7000"/>
    <w:rsid w:val="39753121"/>
    <w:rsid w:val="398B6754"/>
    <w:rsid w:val="39A76DA6"/>
    <w:rsid w:val="39B44446"/>
    <w:rsid w:val="39D21653"/>
    <w:rsid w:val="39E021D1"/>
    <w:rsid w:val="3A277EDC"/>
    <w:rsid w:val="3A3372A5"/>
    <w:rsid w:val="3A372924"/>
    <w:rsid w:val="3A460FF3"/>
    <w:rsid w:val="3A5B3BFF"/>
    <w:rsid w:val="3A8664BB"/>
    <w:rsid w:val="3ACE64BB"/>
    <w:rsid w:val="3ADA022F"/>
    <w:rsid w:val="3ADE685A"/>
    <w:rsid w:val="3AF62DD2"/>
    <w:rsid w:val="3B344BDD"/>
    <w:rsid w:val="3B5735F9"/>
    <w:rsid w:val="3B5A2685"/>
    <w:rsid w:val="3B5C3D9C"/>
    <w:rsid w:val="3B8B6085"/>
    <w:rsid w:val="3BA127C2"/>
    <w:rsid w:val="3BD9133F"/>
    <w:rsid w:val="3BF32221"/>
    <w:rsid w:val="3C112206"/>
    <w:rsid w:val="3C244A01"/>
    <w:rsid w:val="3C4F6F82"/>
    <w:rsid w:val="3C7A66F6"/>
    <w:rsid w:val="3C806CA0"/>
    <w:rsid w:val="3CA22DF6"/>
    <w:rsid w:val="3CA56458"/>
    <w:rsid w:val="3CB53E29"/>
    <w:rsid w:val="3CD82FFA"/>
    <w:rsid w:val="3CF4372F"/>
    <w:rsid w:val="3CF812D3"/>
    <w:rsid w:val="3D490916"/>
    <w:rsid w:val="3D502550"/>
    <w:rsid w:val="3D8D0091"/>
    <w:rsid w:val="3D96402D"/>
    <w:rsid w:val="3D9C17BD"/>
    <w:rsid w:val="3DA85AA4"/>
    <w:rsid w:val="3DB10B16"/>
    <w:rsid w:val="3DC800F0"/>
    <w:rsid w:val="3DF149DF"/>
    <w:rsid w:val="3E0910DC"/>
    <w:rsid w:val="3E560DBB"/>
    <w:rsid w:val="3EB357ED"/>
    <w:rsid w:val="3F0368B6"/>
    <w:rsid w:val="3F1170CE"/>
    <w:rsid w:val="3F541C06"/>
    <w:rsid w:val="3F64738B"/>
    <w:rsid w:val="3F6569C6"/>
    <w:rsid w:val="3F916732"/>
    <w:rsid w:val="3F9D70FC"/>
    <w:rsid w:val="3FA3176E"/>
    <w:rsid w:val="3FCC3A48"/>
    <w:rsid w:val="3FE64C02"/>
    <w:rsid w:val="3FEF6864"/>
    <w:rsid w:val="4087114B"/>
    <w:rsid w:val="40955122"/>
    <w:rsid w:val="40990DD4"/>
    <w:rsid w:val="40A913F7"/>
    <w:rsid w:val="40B61253"/>
    <w:rsid w:val="40DE4BCA"/>
    <w:rsid w:val="4127466E"/>
    <w:rsid w:val="41583B8E"/>
    <w:rsid w:val="41A64EB4"/>
    <w:rsid w:val="41B13D2C"/>
    <w:rsid w:val="41ED2C9A"/>
    <w:rsid w:val="41F2133E"/>
    <w:rsid w:val="41F83AE5"/>
    <w:rsid w:val="420D6642"/>
    <w:rsid w:val="4218470F"/>
    <w:rsid w:val="422527F9"/>
    <w:rsid w:val="42473192"/>
    <w:rsid w:val="428F4530"/>
    <w:rsid w:val="42AA1C95"/>
    <w:rsid w:val="42E74AD6"/>
    <w:rsid w:val="4324441E"/>
    <w:rsid w:val="4335205E"/>
    <w:rsid w:val="43377542"/>
    <w:rsid w:val="433C4681"/>
    <w:rsid w:val="435E3A51"/>
    <w:rsid w:val="43622BCC"/>
    <w:rsid w:val="43AB7D40"/>
    <w:rsid w:val="43B42824"/>
    <w:rsid w:val="444B1091"/>
    <w:rsid w:val="44735345"/>
    <w:rsid w:val="44A545B7"/>
    <w:rsid w:val="44B212F7"/>
    <w:rsid w:val="44CD70EA"/>
    <w:rsid w:val="44E84270"/>
    <w:rsid w:val="44F34CF1"/>
    <w:rsid w:val="45023913"/>
    <w:rsid w:val="450D52F4"/>
    <w:rsid w:val="45292B2F"/>
    <w:rsid w:val="452B0A20"/>
    <w:rsid w:val="453721E6"/>
    <w:rsid w:val="457440AC"/>
    <w:rsid w:val="4580692E"/>
    <w:rsid w:val="458F610F"/>
    <w:rsid w:val="459D3F61"/>
    <w:rsid w:val="46044E47"/>
    <w:rsid w:val="460C6768"/>
    <w:rsid w:val="465960AB"/>
    <w:rsid w:val="46860340"/>
    <w:rsid w:val="46A804CE"/>
    <w:rsid w:val="46C36486"/>
    <w:rsid w:val="46EF0CDC"/>
    <w:rsid w:val="47051027"/>
    <w:rsid w:val="47251183"/>
    <w:rsid w:val="47361EB0"/>
    <w:rsid w:val="4744210A"/>
    <w:rsid w:val="474671F4"/>
    <w:rsid w:val="474D4B5A"/>
    <w:rsid w:val="47725261"/>
    <w:rsid w:val="47747294"/>
    <w:rsid w:val="47C12CC0"/>
    <w:rsid w:val="480B4A79"/>
    <w:rsid w:val="481671EB"/>
    <w:rsid w:val="483756FC"/>
    <w:rsid w:val="484261DF"/>
    <w:rsid w:val="485D1DFC"/>
    <w:rsid w:val="490C19BC"/>
    <w:rsid w:val="491A4AB0"/>
    <w:rsid w:val="495F21CF"/>
    <w:rsid w:val="49885AEF"/>
    <w:rsid w:val="498B724B"/>
    <w:rsid w:val="499C58ED"/>
    <w:rsid w:val="499D5EBD"/>
    <w:rsid w:val="49AA66C0"/>
    <w:rsid w:val="4A170D69"/>
    <w:rsid w:val="4A3E24C9"/>
    <w:rsid w:val="4ACD1C84"/>
    <w:rsid w:val="4AE319DD"/>
    <w:rsid w:val="4B2F31BD"/>
    <w:rsid w:val="4B356F45"/>
    <w:rsid w:val="4B4268C9"/>
    <w:rsid w:val="4B7562F4"/>
    <w:rsid w:val="4B871BE2"/>
    <w:rsid w:val="4BCF40F6"/>
    <w:rsid w:val="4BE91CC1"/>
    <w:rsid w:val="4C302FF5"/>
    <w:rsid w:val="4C3C3EA7"/>
    <w:rsid w:val="4C45551A"/>
    <w:rsid w:val="4C6D182C"/>
    <w:rsid w:val="4C733292"/>
    <w:rsid w:val="4C8A4D59"/>
    <w:rsid w:val="4C8E3ACC"/>
    <w:rsid w:val="4CB33E03"/>
    <w:rsid w:val="4CCC57B6"/>
    <w:rsid w:val="4CE225ED"/>
    <w:rsid w:val="4CEA789C"/>
    <w:rsid w:val="4CFC7AA5"/>
    <w:rsid w:val="4D0F7A5F"/>
    <w:rsid w:val="4D457673"/>
    <w:rsid w:val="4D6E5115"/>
    <w:rsid w:val="4DD809FB"/>
    <w:rsid w:val="4DF32760"/>
    <w:rsid w:val="4DFA38E1"/>
    <w:rsid w:val="4E135A1A"/>
    <w:rsid w:val="4E350A65"/>
    <w:rsid w:val="4E474DFA"/>
    <w:rsid w:val="4E7A07BD"/>
    <w:rsid w:val="4EA416E5"/>
    <w:rsid w:val="4EB43A57"/>
    <w:rsid w:val="4EC61712"/>
    <w:rsid w:val="4ECD6B6F"/>
    <w:rsid w:val="4EE903B1"/>
    <w:rsid w:val="4F0810F7"/>
    <w:rsid w:val="4F1B39E2"/>
    <w:rsid w:val="4F66468F"/>
    <w:rsid w:val="4F8F06EF"/>
    <w:rsid w:val="4FB608DF"/>
    <w:rsid w:val="50016E34"/>
    <w:rsid w:val="50836466"/>
    <w:rsid w:val="50A44396"/>
    <w:rsid w:val="50D44F0D"/>
    <w:rsid w:val="50F24BBD"/>
    <w:rsid w:val="510A279E"/>
    <w:rsid w:val="5120579E"/>
    <w:rsid w:val="514C47DC"/>
    <w:rsid w:val="517D3D06"/>
    <w:rsid w:val="51870166"/>
    <w:rsid w:val="51CC0C47"/>
    <w:rsid w:val="51E82EF8"/>
    <w:rsid w:val="51FC66EE"/>
    <w:rsid w:val="523E20B0"/>
    <w:rsid w:val="52401FFA"/>
    <w:rsid w:val="52451DB7"/>
    <w:rsid w:val="5254104D"/>
    <w:rsid w:val="52883BA6"/>
    <w:rsid w:val="52E81A36"/>
    <w:rsid w:val="534C5B5A"/>
    <w:rsid w:val="539A1679"/>
    <w:rsid w:val="53C060EB"/>
    <w:rsid w:val="53DD31BE"/>
    <w:rsid w:val="53F16778"/>
    <w:rsid w:val="53F72B38"/>
    <w:rsid w:val="54205753"/>
    <w:rsid w:val="5443375C"/>
    <w:rsid w:val="545B3D08"/>
    <w:rsid w:val="549F0BC7"/>
    <w:rsid w:val="54AF1A46"/>
    <w:rsid w:val="54E361F0"/>
    <w:rsid w:val="55035F83"/>
    <w:rsid w:val="55111738"/>
    <w:rsid w:val="552A2E42"/>
    <w:rsid w:val="55351020"/>
    <w:rsid w:val="557A397B"/>
    <w:rsid w:val="559D4639"/>
    <w:rsid w:val="55D231B5"/>
    <w:rsid w:val="55E16DD8"/>
    <w:rsid w:val="562233B3"/>
    <w:rsid w:val="56BC6CED"/>
    <w:rsid w:val="56DF70BD"/>
    <w:rsid w:val="57012B14"/>
    <w:rsid w:val="570228F4"/>
    <w:rsid w:val="570D3735"/>
    <w:rsid w:val="57277DD9"/>
    <w:rsid w:val="572A178E"/>
    <w:rsid w:val="572D2957"/>
    <w:rsid w:val="572D50AB"/>
    <w:rsid w:val="57383376"/>
    <w:rsid w:val="57661FEE"/>
    <w:rsid w:val="5770650E"/>
    <w:rsid w:val="577503EF"/>
    <w:rsid w:val="577D1180"/>
    <w:rsid w:val="578544A7"/>
    <w:rsid w:val="578901C1"/>
    <w:rsid w:val="579B7106"/>
    <w:rsid w:val="57B710FC"/>
    <w:rsid w:val="57D133C0"/>
    <w:rsid w:val="580D3E9F"/>
    <w:rsid w:val="587B35D6"/>
    <w:rsid w:val="58985065"/>
    <w:rsid w:val="58A0528D"/>
    <w:rsid w:val="59271FA9"/>
    <w:rsid w:val="593E559E"/>
    <w:rsid w:val="5951439C"/>
    <w:rsid w:val="597E1320"/>
    <w:rsid w:val="59804FD7"/>
    <w:rsid w:val="59983CA1"/>
    <w:rsid w:val="59C2704C"/>
    <w:rsid w:val="59D7722E"/>
    <w:rsid w:val="59EF55FC"/>
    <w:rsid w:val="5A0E5106"/>
    <w:rsid w:val="5A834412"/>
    <w:rsid w:val="5AA47DFB"/>
    <w:rsid w:val="5AC220DB"/>
    <w:rsid w:val="5ADD0FD5"/>
    <w:rsid w:val="5B1A2792"/>
    <w:rsid w:val="5B526204"/>
    <w:rsid w:val="5B947F55"/>
    <w:rsid w:val="5B9707F4"/>
    <w:rsid w:val="5BF202B3"/>
    <w:rsid w:val="5C6B31EC"/>
    <w:rsid w:val="5C713830"/>
    <w:rsid w:val="5C795B14"/>
    <w:rsid w:val="5C7F5F16"/>
    <w:rsid w:val="5CBC1EB6"/>
    <w:rsid w:val="5CEC6385"/>
    <w:rsid w:val="5CF2614B"/>
    <w:rsid w:val="5CF71C66"/>
    <w:rsid w:val="5D38077C"/>
    <w:rsid w:val="5D7C6C2B"/>
    <w:rsid w:val="5DC60B0C"/>
    <w:rsid w:val="5DD60B9D"/>
    <w:rsid w:val="5DDC1059"/>
    <w:rsid w:val="5DE62A0B"/>
    <w:rsid w:val="5DF9767D"/>
    <w:rsid w:val="5E0D7A13"/>
    <w:rsid w:val="5E1139C6"/>
    <w:rsid w:val="5E144777"/>
    <w:rsid w:val="5E19760E"/>
    <w:rsid w:val="5E311860"/>
    <w:rsid w:val="5E5204A0"/>
    <w:rsid w:val="5E5F75AD"/>
    <w:rsid w:val="5EAC4CA6"/>
    <w:rsid w:val="5F3742BE"/>
    <w:rsid w:val="5F5B03FB"/>
    <w:rsid w:val="5F6C79AA"/>
    <w:rsid w:val="5F745901"/>
    <w:rsid w:val="5FB842C7"/>
    <w:rsid w:val="5FE0118F"/>
    <w:rsid w:val="5FE92876"/>
    <w:rsid w:val="6029593F"/>
    <w:rsid w:val="60652A8B"/>
    <w:rsid w:val="61282069"/>
    <w:rsid w:val="612E3C12"/>
    <w:rsid w:val="616C4B55"/>
    <w:rsid w:val="61AA0686"/>
    <w:rsid w:val="61C93AF6"/>
    <w:rsid w:val="61EB5E13"/>
    <w:rsid w:val="61EE37C0"/>
    <w:rsid w:val="61EE5D71"/>
    <w:rsid w:val="61F722CC"/>
    <w:rsid w:val="62B7464D"/>
    <w:rsid w:val="62BE5BF6"/>
    <w:rsid w:val="62C63B2B"/>
    <w:rsid w:val="62CA0BF8"/>
    <w:rsid w:val="62CD594E"/>
    <w:rsid w:val="62E71334"/>
    <w:rsid w:val="630444E5"/>
    <w:rsid w:val="6316222C"/>
    <w:rsid w:val="633C66DA"/>
    <w:rsid w:val="634F14DC"/>
    <w:rsid w:val="63663BB0"/>
    <w:rsid w:val="636B05F8"/>
    <w:rsid w:val="63DE1290"/>
    <w:rsid w:val="63F37F4E"/>
    <w:rsid w:val="64562744"/>
    <w:rsid w:val="646C2063"/>
    <w:rsid w:val="646C5970"/>
    <w:rsid w:val="64831276"/>
    <w:rsid w:val="64C04282"/>
    <w:rsid w:val="64D21BEA"/>
    <w:rsid w:val="65035885"/>
    <w:rsid w:val="65075829"/>
    <w:rsid w:val="653073C4"/>
    <w:rsid w:val="659E3FE5"/>
    <w:rsid w:val="65D137E1"/>
    <w:rsid w:val="65EF30C3"/>
    <w:rsid w:val="65FA3992"/>
    <w:rsid w:val="661B20B6"/>
    <w:rsid w:val="66407227"/>
    <w:rsid w:val="666B139A"/>
    <w:rsid w:val="668F0A42"/>
    <w:rsid w:val="66937316"/>
    <w:rsid w:val="66A97EA3"/>
    <w:rsid w:val="66B71A7C"/>
    <w:rsid w:val="672A560E"/>
    <w:rsid w:val="672F4716"/>
    <w:rsid w:val="675C2BAC"/>
    <w:rsid w:val="678C1E6B"/>
    <w:rsid w:val="678C787C"/>
    <w:rsid w:val="678D0223"/>
    <w:rsid w:val="67CD0069"/>
    <w:rsid w:val="680B67A7"/>
    <w:rsid w:val="682A6F6A"/>
    <w:rsid w:val="68426570"/>
    <w:rsid w:val="68AF1603"/>
    <w:rsid w:val="68B07CFF"/>
    <w:rsid w:val="69121B8A"/>
    <w:rsid w:val="692962F8"/>
    <w:rsid w:val="692C0415"/>
    <w:rsid w:val="69343820"/>
    <w:rsid w:val="694538E3"/>
    <w:rsid w:val="694600D3"/>
    <w:rsid w:val="69525BCB"/>
    <w:rsid w:val="698538EC"/>
    <w:rsid w:val="69FB13FE"/>
    <w:rsid w:val="6A212355"/>
    <w:rsid w:val="6AFC3B60"/>
    <w:rsid w:val="6B7A7E6A"/>
    <w:rsid w:val="6B837F71"/>
    <w:rsid w:val="6B93413F"/>
    <w:rsid w:val="6BC14ED1"/>
    <w:rsid w:val="6BE4020D"/>
    <w:rsid w:val="6BE65141"/>
    <w:rsid w:val="6C0A6E01"/>
    <w:rsid w:val="6C5C06A9"/>
    <w:rsid w:val="6C737E84"/>
    <w:rsid w:val="6C946343"/>
    <w:rsid w:val="6C9D6891"/>
    <w:rsid w:val="6CC63DF2"/>
    <w:rsid w:val="6CCE5518"/>
    <w:rsid w:val="6D394783"/>
    <w:rsid w:val="6DAF0415"/>
    <w:rsid w:val="6DB87462"/>
    <w:rsid w:val="6DC05EF9"/>
    <w:rsid w:val="6E2065D6"/>
    <w:rsid w:val="6E240E70"/>
    <w:rsid w:val="6E2676F2"/>
    <w:rsid w:val="6E7C4111"/>
    <w:rsid w:val="6F2874C8"/>
    <w:rsid w:val="6F592A05"/>
    <w:rsid w:val="6F8269B2"/>
    <w:rsid w:val="6FE505E0"/>
    <w:rsid w:val="6FE64EF7"/>
    <w:rsid w:val="6FEC7DD5"/>
    <w:rsid w:val="6FF56CD4"/>
    <w:rsid w:val="701B12E0"/>
    <w:rsid w:val="701B5CA5"/>
    <w:rsid w:val="701C7DED"/>
    <w:rsid w:val="702D14C4"/>
    <w:rsid w:val="7034356A"/>
    <w:rsid w:val="70663D20"/>
    <w:rsid w:val="70B560A6"/>
    <w:rsid w:val="70EF3E5B"/>
    <w:rsid w:val="71137C34"/>
    <w:rsid w:val="71A37B59"/>
    <w:rsid w:val="71AF7F17"/>
    <w:rsid w:val="71B21795"/>
    <w:rsid w:val="71C108F9"/>
    <w:rsid w:val="71EF7C6C"/>
    <w:rsid w:val="72060285"/>
    <w:rsid w:val="72213392"/>
    <w:rsid w:val="722339C8"/>
    <w:rsid w:val="72467A5D"/>
    <w:rsid w:val="7263584B"/>
    <w:rsid w:val="727D2E98"/>
    <w:rsid w:val="728F7328"/>
    <w:rsid w:val="72A15E5D"/>
    <w:rsid w:val="72A93F6D"/>
    <w:rsid w:val="72E122CD"/>
    <w:rsid w:val="72EF32E9"/>
    <w:rsid w:val="72FB430D"/>
    <w:rsid w:val="73232F2D"/>
    <w:rsid w:val="733A3C09"/>
    <w:rsid w:val="735E301B"/>
    <w:rsid w:val="73620BFF"/>
    <w:rsid w:val="7394363B"/>
    <w:rsid w:val="7411370D"/>
    <w:rsid w:val="743D7EDC"/>
    <w:rsid w:val="7451643C"/>
    <w:rsid w:val="7475333B"/>
    <w:rsid w:val="74897328"/>
    <w:rsid w:val="74F951EF"/>
    <w:rsid w:val="75002458"/>
    <w:rsid w:val="75226384"/>
    <w:rsid w:val="75302932"/>
    <w:rsid w:val="756C7E19"/>
    <w:rsid w:val="759426B5"/>
    <w:rsid w:val="75B17603"/>
    <w:rsid w:val="75F743D5"/>
    <w:rsid w:val="760834C2"/>
    <w:rsid w:val="766B1779"/>
    <w:rsid w:val="766C3670"/>
    <w:rsid w:val="76A11CA3"/>
    <w:rsid w:val="76A92B07"/>
    <w:rsid w:val="76E12CDC"/>
    <w:rsid w:val="770519C5"/>
    <w:rsid w:val="770842EA"/>
    <w:rsid w:val="770B7C08"/>
    <w:rsid w:val="77221CFC"/>
    <w:rsid w:val="77230669"/>
    <w:rsid w:val="772F30CB"/>
    <w:rsid w:val="773A34A2"/>
    <w:rsid w:val="777A29AB"/>
    <w:rsid w:val="77CA030E"/>
    <w:rsid w:val="77D943B7"/>
    <w:rsid w:val="77F21C23"/>
    <w:rsid w:val="78436987"/>
    <w:rsid w:val="78C542E4"/>
    <w:rsid w:val="78F14024"/>
    <w:rsid w:val="78FC5D90"/>
    <w:rsid w:val="79052A93"/>
    <w:rsid w:val="797C0190"/>
    <w:rsid w:val="79EE32A9"/>
    <w:rsid w:val="7A031792"/>
    <w:rsid w:val="7A462198"/>
    <w:rsid w:val="7A76592A"/>
    <w:rsid w:val="7A77092C"/>
    <w:rsid w:val="7A7F00AF"/>
    <w:rsid w:val="7B5A267C"/>
    <w:rsid w:val="7BD02D43"/>
    <w:rsid w:val="7BD42EA8"/>
    <w:rsid w:val="7BDB42CB"/>
    <w:rsid w:val="7C495516"/>
    <w:rsid w:val="7C58435F"/>
    <w:rsid w:val="7C7671E9"/>
    <w:rsid w:val="7CEB7536"/>
    <w:rsid w:val="7D007D22"/>
    <w:rsid w:val="7D2E76B3"/>
    <w:rsid w:val="7D443DC8"/>
    <w:rsid w:val="7D7022F2"/>
    <w:rsid w:val="7D775546"/>
    <w:rsid w:val="7DA5616D"/>
    <w:rsid w:val="7DB328CE"/>
    <w:rsid w:val="7DBA177A"/>
    <w:rsid w:val="7DDB07C0"/>
    <w:rsid w:val="7E08169E"/>
    <w:rsid w:val="7E1B40E8"/>
    <w:rsid w:val="7E2B490D"/>
    <w:rsid w:val="7E2F0556"/>
    <w:rsid w:val="7E4B1C99"/>
    <w:rsid w:val="7E662FC6"/>
    <w:rsid w:val="7EC91EB9"/>
    <w:rsid w:val="7EF13366"/>
    <w:rsid w:val="7EFD34BF"/>
    <w:rsid w:val="7F297024"/>
    <w:rsid w:val="7F6D61E0"/>
    <w:rsid w:val="7F717C34"/>
    <w:rsid w:val="7FA02E6D"/>
    <w:rsid w:val="7FA649CA"/>
    <w:rsid w:val="7FAC1E65"/>
    <w:rsid w:val="7FDB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424</Words>
  <Characters>2423</Characters>
  <Lines>20</Lines>
  <Paragraphs>5</Paragraphs>
  <TotalTime>14</TotalTime>
  <ScaleCrop>false</ScaleCrop>
  <LinksUpToDate>false</LinksUpToDate>
  <CharactersWithSpaces>2842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2020-04-26T06:08:00Z</dcterms:created>
  <dc:creator>Tokkili</dc:creator>
  <cp:lastModifiedBy>玉雨泪</cp:lastModifiedBy>
  <cp:lastPrinted>2020-07-14T06:18:00Z</cp:lastPrinted>
  <dcterms:modified xsi:type="dcterms:W3CDTF">2020-12-25T08:06:02Z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