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F7" w:rsidRDefault="00551BF7">
      <w:pPr>
        <w:widowControl/>
        <w:jc w:val="left"/>
        <w:rPr>
          <w:rFonts w:eastAsia="方正小标宋_GBK"/>
          <w:noProof/>
          <w:sz w:val="32"/>
          <w:szCs w:val="32"/>
        </w:rPr>
      </w:pPr>
      <w:r>
        <w:rPr>
          <w:rFonts w:eastAsia="方正小标宋_GB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-1088781</wp:posOffset>
            </wp:positionH>
            <wp:positionV relativeFrom="paragraph">
              <wp:posOffset>99646</wp:posOffset>
            </wp:positionV>
            <wp:extent cx="7489581" cy="876300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46" cy="876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BF7" w:rsidRDefault="00551BF7">
      <w:pPr>
        <w:widowControl/>
        <w:jc w:val="left"/>
        <w:rPr>
          <w:rFonts w:eastAsia="方正小标宋_GBK"/>
          <w:noProof/>
          <w:sz w:val="32"/>
          <w:szCs w:val="32"/>
        </w:rPr>
      </w:pPr>
      <w:r>
        <w:rPr>
          <w:rFonts w:eastAsia="方正小标宋_GBK"/>
          <w:noProof/>
          <w:sz w:val="32"/>
          <w:szCs w:val="32"/>
        </w:rPr>
        <w:br w:type="page"/>
      </w:r>
    </w:p>
    <w:p w:rsidR="00551BF7" w:rsidRDefault="00551BF7">
      <w:pPr>
        <w:widowControl/>
        <w:jc w:val="left"/>
        <w:rPr>
          <w:rFonts w:eastAsia="方正小标宋_GBK"/>
          <w:noProof/>
          <w:sz w:val="32"/>
          <w:szCs w:val="32"/>
        </w:rPr>
      </w:pPr>
      <w:r>
        <w:rPr>
          <w:rFonts w:eastAsia="方正小标宋_GB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-1129812</wp:posOffset>
            </wp:positionH>
            <wp:positionV relativeFrom="paragraph">
              <wp:posOffset>52753</wp:posOffset>
            </wp:positionV>
            <wp:extent cx="7536620" cy="8774723"/>
            <wp:effectExtent l="19050" t="0" r="718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39" cy="877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BF7" w:rsidRDefault="00551BF7">
      <w:pPr>
        <w:widowControl/>
        <w:jc w:val="left"/>
        <w:rPr>
          <w:rFonts w:eastAsia="方正小标宋_GBK"/>
          <w:noProof/>
          <w:sz w:val="32"/>
          <w:szCs w:val="32"/>
        </w:rPr>
      </w:pPr>
      <w:r>
        <w:rPr>
          <w:rFonts w:eastAsia="方正小标宋_GBK"/>
          <w:noProof/>
          <w:sz w:val="32"/>
          <w:szCs w:val="32"/>
        </w:rPr>
        <w:br w:type="page"/>
      </w:r>
    </w:p>
    <w:p w:rsidR="00551BF7" w:rsidRDefault="00EC1980" w:rsidP="00EC1980">
      <w:pPr>
        <w:spacing w:line="560" w:lineRule="exact"/>
        <w:jc w:val="center"/>
        <w:rPr>
          <w:rFonts w:eastAsia="方正小标宋_GBK" w:hint="eastAsia"/>
          <w:noProof/>
          <w:sz w:val="32"/>
          <w:szCs w:val="32"/>
        </w:rPr>
      </w:pPr>
      <w:r w:rsidRPr="00732135">
        <w:rPr>
          <w:rFonts w:eastAsia="方正小标宋_GBK" w:hint="eastAsia"/>
          <w:noProof/>
          <w:sz w:val="32"/>
          <w:szCs w:val="32"/>
        </w:rPr>
        <w:lastRenderedPageBreak/>
        <w:t>202</w:t>
      </w:r>
      <w:r>
        <w:rPr>
          <w:rFonts w:eastAsia="方正小标宋_GBK"/>
          <w:noProof/>
          <w:sz w:val="32"/>
          <w:szCs w:val="32"/>
        </w:rPr>
        <w:t>1</w:t>
      </w:r>
      <w:r>
        <w:rPr>
          <w:rFonts w:eastAsia="方正小标宋_GBK" w:hint="eastAsia"/>
          <w:noProof/>
          <w:sz w:val="32"/>
          <w:szCs w:val="32"/>
        </w:rPr>
        <w:t>年上半年</w:t>
      </w:r>
      <w:r w:rsidRPr="00732135">
        <w:rPr>
          <w:rFonts w:eastAsia="方正小标宋_GBK" w:hint="eastAsia"/>
          <w:noProof/>
          <w:sz w:val="32"/>
          <w:szCs w:val="32"/>
        </w:rPr>
        <w:t>“卓越绩效自评师”培训班</w:t>
      </w:r>
    </w:p>
    <w:p w:rsidR="00EC1980" w:rsidRPr="00732135" w:rsidRDefault="00EC1980" w:rsidP="00EC1980">
      <w:pPr>
        <w:spacing w:line="560" w:lineRule="exact"/>
        <w:jc w:val="center"/>
        <w:rPr>
          <w:rFonts w:eastAsia="方正小标宋_GBK"/>
          <w:noProof/>
          <w:sz w:val="32"/>
          <w:szCs w:val="32"/>
        </w:rPr>
      </w:pPr>
      <w:r w:rsidRPr="00732135">
        <w:rPr>
          <w:rFonts w:eastAsia="方正小标宋_GBK" w:hint="eastAsia"/>
          <w:noProof/>
          <w:sz w:val="32"/>
          <w:szCs w:val="32"/>
        </w:rPr>
        <w:t>报名回执表</w:t>
      </w:r>
    </w:p>
    <w:tbl>
      <w:tblPr>
        <w:tblpPr w:leftFromText="180" w:rightFromText="180" w:vertAnchor="text" w:horzAnchor="margin" w:tblpX="-269" w:tblpY="4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851"/>
        <w:gridCol w:w="672"/>
        <w:gridCol w:w="1879"/>
        <w:gridCol w:w="1134"/>
        <w:gridCol w:w="1895"/>
      </w:tblGrid>
      <w:tr w:rsidR="00EC1980" w:rsidRPr="00732135" w:rsidTr="00F203F9">
        <w:trPr>
          <w:trHeight w:val="558"/>
        </w:trPr>
        <w:tc>
          <w:tcPr>
            <w:tcW w:w="1668" w:type="dxa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732135" w:rsidRDefault="00EC1980" w:rsidP="00F203F9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EC1980" w:rsidRPr="00732135" w:rsidTr="00F203F9">
        <w:trPr>
          <w:trHeight w:val="558"/>
        </w:trPr>
        <w:tc>
          <w:tcPr>
            <w:tcW w:w="1668" w:type="dxa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732135" w:rsidRDefault="00EC1980" w:rsidP="00F203F9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EC1980" w:rsidRPr="00732135" w:rsidTr="00F203F9">
        <w:trPr>
          <w:trHeight w:val="567"/>
        </w:trPr>
        <w:tc>
          <w:tcPr>
            <w:tcW w:w="1668" w:type="dxa"/>
            <w:noWrap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培训联系人</w:t>
            </w:r>
          </w:p>
        </w:tc>
        <w:tc>
          <w:tcPr>
            <w:tcW w:w="1417" w:type="dxa"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电子</w:t>
            </w:r>
          </w:p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Cs w:val="21"/>
              </w:rPr>
            </w:pPr>
          </w:p>
        </w:tc>
      </w:tr>
      <w:tr w:rsidR="00EC1980" w:rsidRPr="00732135" w:rsidTr="00F203F9">
        <w:trPr>
          <w:trHeight w:val="567"/>
        </w:trPr>
        <w:tc>
          <w:tcPr>
            <w:tcW w:w="1668" w:type="dxa"/>
            <w:vMerge w:val="restart"/>
            <w:noWrap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Cs w:val="21"/>
              </w:rPr>
              <w:t>培训人员姓名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部门及职务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3029" w:type="dxa"/>
            <w:gridSpan w:val="2"/>
            <w:vAlign w:val="center"/>
          </w:tcPr>
          <w:p w:rsidR="00EC1980" w:rsidRPr="004824F1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住宿需求</w:t>
            </w:r>
          </w:p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（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费用自理，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如不住宿，此项不填）</w:t>
            </w:r>
          </w:p>
        </w:tc>
      </w:tr>
      <w:tr w:rsidR="00EC1980" w:rsidRPr="00732135" w:rsidTr="00F203F9">
        <w:trPr>
          <w:trHeight w:val="567"/>
        </w:trPr>
        <w:tc>
          <w:tcPr>
            <w:tcW w:w="1668" w:type="dxa"/>
            <w:vMerge/>
            <w:noWrap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C1980" w:rsidRPr="00732135" w:rsidRDefault="00EC1980" w:rsidP="00F203F9">
            <w:pPr>
              <w:widowControl/>
              <w:ind w:left="12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单住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/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合住</w:t>
            </w:r>
          </w:p>
        </w:tc>
      </w:tr>
      <w:tr w:rsidR="00EC1980" w:rsidRPr="00732135" w:rsidTr="00F203F9">
        <w:trPr>
          <w:trHeight w:hRule="exact" w:val="454"/>
        </w:trPr>
        <w:tc>
          <w:tcPr>
            <w:tcW w:w="1668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EC1980" w:rsidRPr="00732135" w:rsidTr="00F203F9">
        <w:trPr>
          <w:trHeight w:hRule="exact" w:val="454"/>
        </w:trPr>
        <w:tc>
          <w:tcPr>
            <w:tcW w:w="1668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EC1980" w:rsidRPr="00732135" w:rsidTr="00F203F9">
        <w:trPr>
          <w:trHeight w:hRule="exact" w:val="454"/>
        </w:trPr>
        <w:tc>
          <w:tcPr>
            <w:tcW w:w="1668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EC1980" w:rsidRPr="00732135" w:rsidTr="00F203F9">
        <w:trPr>
          <w:trHeight w:hRule="exact" w:val="454"/>
        </w:trPr>
        <w:tc>
          <w:tcPr>
            <w:tcW w:w="1668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EC1980" w:rsidRPr="00732135" w:rsidTr="00F203F9">
        <w:trPr>
          <w:trHeight w:hRule="exact" w:val="454"/>
        </w:trPr>
        <w:tc>
          <w:tcPr>
            <w:tcW w:w="1668" w:type="dxa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C1980" w:rsidRPr="00732135" w:rsidRDefault="00EC1980" w:rsidP="00F203F9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EC1980" w:rsidRPr="00732135" w:rsidRDefault="00EC1980" w:rsidP="00F203F9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EC1980" w:rsidRPr="00732135" w:rsidTr="00F203F9">
        <w:trPr>
          <w:trHeight w:val="1031"/>
        </w:trPr>
        <w:tc>
          <w:tcPr>
            <w:tcW w:w="1668" w:type="dxa"/>
            <w:vAlign w:val="center"/>
          </w:tcPr>
          <w:p w:rsidR="00EC1980" w:rsidRPr="004824F1" w:rsidRDefault="00EC1980" w:rsidP="00F203F9">
            <w:pPr>
              <w:jc w:val="center"/>
              <w:rPr>
                <w:rFonts w:eastAsia="仿宋_GB2312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费用</w:t>
            </w:r>
          </w:p>
          <w:p w:rsidR="00EC1980" w:rsidRPr="004824F1" w:rsidRDefault="00EC1980" w:rsidP="00F203F9">
            <w:pPr>
              <w:jc w:val="center"/>
              <w:rPr>
                <w:rFonts w:eastAsia="仿宋_GB2312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缴纳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732135" w:rsidRDefault="00EC1980" w:rsidP="00551BF7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1500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</w:t>
            </w:r>
            <w:r>
              <w:rPr>
                <w:rFonts w:eastAsia="仿宋_GB2312" w:cs="宋体" w:hint="eastAsia"/>
                <w:sz w:val="24"/>
              </w:rPr>
              <w:t>（含中午工作餐）</w:t>
            </w:r>
            <w:r w:rsidRPr="00732135">
              <w:rPr>
                <w:rFonts w:eastAsia="仿宋_GB2312" w:cs="宋体" w:hint="eastAsia"/>
                <w:sz w:val="24"/>
              </w:rPr>
              <w:t>，同一家企业</w:t>
            </w:r>
            <w:r w:rsidRPr="00732135">
              <w:rPr>
                <w:rFonts w:eastAsia="仿宋_GB2312" w:cs="宋体" w:hint="eastAsia"/>
                <w:sz w:val="24"/>
              </w:rPr>
              <w:t>4</w:t>
            </w:r>
            <w:r w:rsidRPr="00732135">
              <w:rPr>
                <w:rFonts w:eastAsia="仿宋_GB2312" w:cs="宋体" w:hint="eastAsia"/>
                <w:sz w:val="24"/>
              </w:rPr>
              <w:t>人及以上</w:t>
            </w:r>
            <w:r w:rsidRPr="00732135">
              <w:rPr>
                <w:rFonts w:eastAsia="仿宋_GB2312" w:cs="宋体" w:hint="eastAsia"/>
                <w:sz w:val="24"/>
              </w:rPr>
              <w:t>1200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人，可在报到时交纳，或报到前汇款至指定账户。</w:t>
            </w:r>
          </w:p>
        </w:tc>
      </w:tr>
      <w:tr w:rsidR="00EC1980" w:rsidRPr="00732135" w:rsidTr="00F203F9">
        <w:trPr>
          <w:trHeight w:val="1096"/>
        </w:trPr>
        <w:tc>
          <w:tcPr>
            <w:tcW w:w="1668" w:type="dxa"/>
            <w:vAlign w:val="center"/>
          </w:tcPr>
          <w:p w:rsidR="00EC1980" w:rsidRPr="004824F1" w:rsidRDefault="00EC1980" w:rsidP="00F203F9">
            <w:pPr>
              <w:jc w:val="center"/>
              <w:rPr>
                <w:rFonts w:eastAsia="仿宋_GB2312" w:cs="宋体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汇款</w:t>
            </w:r>
            <w:r>
              <w:rPr>
                <w:rFonts w:eastAsia="仿宋_GB2312" w:cs="宋体" w:hint="eastAsia"/>
                <w:b/>
                <w:sz w:val="24"/>
              </w:rPr>
              <w:t>信息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732135" w:rsidRDefault="00EC1980" w:rsidP="00F203F9">
            <w:pPr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单位名称：常州检验检测标准认证研究院</w:t>
            </w:r>
          </w:p>
          <w:p w:rsidR="00EC1980" w:rsidRPr="00732135" w:rsidRDefault="00EC1980" w:rsidP="00551BF7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开户行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cs="宋体" w:hint="eastAsia"/>
                <w:sz w:val="24"/>
              </w:rPr>
              <w:t>工商银行常州广化支行</w:t>
            </w:r>
          </w:p>
          <w:p w:rsidR="00EC1980" w:rsidRPr="00732135" w:rsidRDefault="00EC1980" w:rsidP="00551BF7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账号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hint="eastAsia"/>
              </w:rPr>
              <w:t xml:space="preserve"> 1105020909001607272</w:t>
            </w:r>
          </w:p>
        </w:tc>
      </w:tr>
      <w:tr w:rsidR="00EC1980" w:rsidRPr="00732135" w:rsidTr="00F203F9">
        <w:trPr>
          <w:trHeight w:val="1938"/>
        </w:trPr>
        <w:tc>
          <w:tcPr>
            <w:tcW w:w="1668" w:type="dxa"/>
            <w:vAlign w:val="center"/>
          </w:tcPr>
          <w:p w:rsidR="00EC1980" w:rsidRDefault="00EC1980" w:rsidP="00F203F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开票信息</w:t>
            </w:r>
          </w:p>
          <w:p w:rsidR="00EC1980" w:rsidRPr="00732135" w:rsidRDefault="00EC1980" w:rsidP="00F203F9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（请正确填写或附图）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732135" w:rsidRDefault="00EC1980" w:rsidP="00F203F9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单位名称：</w:t>
            </w:r>
          </w:p>
          <w:p w:rsidR="00EC1980" w:rsidRPr="00732135" w:rsidRDefault="00EC1980" w:rsidP="00F203F9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纳税人识别号：</w:t>
            </w:r>
          </w:p>
          <w:p w:rsidR="00EC1980" w:rsidRPr="00732135" w:rsidRDefault="00EC1980" w:rsidP="00F203F9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地址、电话：</w:t>
            </w:r>
          </w:p>
          <w:p w:rsidR="00EC1980" w:rsidRPr="00732135" w:rsidRDefault="00EC1980" w:rsidP="00F203F9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开户行：</w:t>
            </w:r>
          </w:p>
          <w:p w:rsidR="00EC1980" w:rsidRPr="00732135" w:rsidRDefault="00EC1980" w:rsidP="00F203F9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开户行账号：</w:t>
            </w:r>
          </w:p>
        </w:tc>
      </w:tr>
      <w:tr w:rsidR="00EC1980" w:rsidRPr="00732135" w:rsidTr="00F203F9">
        <w:trPr>
          <w:trHeight w:val="950"/>
        </w:trPr>
        <w:tc>
          <w:tcPr>
            <w:tcW w:w="1668" w:type="dxa"/>
            <w:vAlign w:val="center"/>
          </w:tcPr>
          <w:p w:rsidR="00EC1980" w:rsidRPr="004824F1" w:rsidRDefault="00EC1980" w:rsidP="00F203F9">
            <w:pPr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对本次培训的建议</w:t>
            </w: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/</w:t>
            </w: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需求</w:t>
            </w:r>
          </w:p>
        </w:tc>
        <w:tc>
          <w:tcPr>
            <w:tcW w:w="7848" w:type="dxa"/>
            <w:gridSpan w:val="6"/>
            <w:vAlign w:val="center"/>
          </w:tcPr>
          <w:p w:rsidR="00EC1980" w:rsidRPr="00387054" w:rsidRDefault="00EC1980" w:rsidP="00F203F9">
            <w:pPr>
              <w:spacing w:line="400" w:lineRule="exac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</w:tbl>
    <w:p w:rsidR="00A86BBE" w:rsidRPr="00EC1980" w:rsidRDefault="00A86BBE">
      <w:bookmarkStart w:id="0" w:name="_GoBack"/>
      <w:bookmarkEnd w:id="0"/>
    </w:p>
    <w:sectPr w:rsidR="00A86BBE" w:rsidRPr="00EC1980" w:rsidSect="006E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B6" w:rsidRDefault="008B3FB6" w:rsidP="00EC1980">
      <w:r>
        <w:separator/>
      </w:r>
    </w:p>
  </w:endnote>
  <w:endnote w:type="continuationSeparator" w:id="1">
    <w:p w:rsidR="008B3FB6" w:rsidRDefault="008B3FB6" w:rsidP="00E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B6" w:rsidRDefault="008B3FB6" w:rsidP="00EC1980">
      <w:r>
        <w:separator/>
      </w:r>
    </w:p>
  </w:footnote>
  <w:footnote w:type="continuationSeparator" w:id="1">
    <w:p w:rsidR="008B3FB6" w:rsidRDefault="008B3FB6" w:rsidP="00EC1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88A"/>
    <w:rsid w:val="001D260F"/>
    <w:rsid w:val="00551BF7"/>
    <w:rsid w:val="006E089A"/>
    <w:rsid w:val="008B3FB6"/>
    <w:rsid w:val="00A86BBE"/>
    <w:rsid w:val="00D4588A"/>
    <w:rsid w:val="00EC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B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HW</cp:lastModifiedBy>
  <cp:revision>3</cp:revision>
  <dcterms:created xsi:type="dcterms:W3CDTF">2021-03-26T08:28:00Z</dcterms:created>
  <dcterms:modified xsi:type="dcterms:W3CDTF">2021-03-29T01:14:00Z</dcterms:modified>
</cp:coreProperties>
</file>