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pacing w:line="560" w:lineRule="exact"/>
        <w:jc w:val="center"/>
        <w:rPr>
          <w:rFonts w:ascii="黑体" w:eastAsia="黑体"/>
          <w:sz w:val="52"/>
          <w:szCs w:val="52"/>
        </w:rPr>
      </w:pPr>
      <w:r>
        <w:rPr>
          <w:rFonts w:hint="eastAsia" w:ascii="黑体" w:eastAsia="黑体"/>
          <w:sz w:val="52"/>
          <w:szCs w:val="52"/>
        </w:rPr>
        <w:t>常州市钟楼区人民政府</w:t>
      </w:r>
    </w:p>
    <w:p>
      <w:pPr>
        <w:adjustRightInd w:val="0"/>
        <w:spacing w:line="560" w:lineRule="exact"/>
        <w:jc w:val="center"/>
        <w:rPr>
          <w:rFonts w:ascii="黑体" w:eastAsia="黑体"/>
          <w:sz w:val="52"/>
          <w:szCs w:val="52"/>
        </w:rPr>
      </w:pPr>
      <w:r>
        <w:rPr>
          <w:rFonts w:hint="eastAsia" w:ascii="黑体" w:eastAsia="黑体"/>
          <w:sz w:val="52"/>
          <w:szCs w:val="52"/>
        </w:rPr>
        <w:t>行政复议决定书</w:t>
      </w:r>
    </w:p>
    <w:p>
      <w:pPr>
        <w:spacing w:line="560" w:lineRule="exact"/>
        <w:jc w:val="right"/>
        <w:rPr>
          <w:rFonts w:ascii="仿宋_GB2312" w:eastAsia="仿宋_GB2312"/>
          <w:sz w:val="32"/>
          <w:szCs w:val="32"/>
        </w:rPr>
      </w:pPr>
      <w:r>
        <w:rPr>
          <w:rFonts w:hint="eastAsia" w:ascii="仿宋_GB2312" w:eastAsia="仿宋_GB2312"/>
          <w:sz w:val="32"/>
          <w:szCs w:val="32"/>
        </w:rPr>
        <w:t>[2021]常钟行复第</w:t>
      </w:r>
      <w:r>
        <w:rPr>
          <w:rFonts w:ascii="仿宋_GB2312" w:eastAsia="仿宋_GB2312"/>
          <w:sz w:val="32"/>
          <w:szCs w:val="32"/>
        </w:rPr>
        <w:t>11</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申请人：常州市</w:t>
      </w:r>
      <w:r>
        <w:rPr>
          <w:rFonts w:hint="eastAsia" w:ascii="仿宋_GB2312" w:eastAsia="仿宋_GB2312"/>
          <w:sz w:val="32"/>
          <w:szCs w:val="32"/>
          <w:lang w:eastAsia="zh-CN"/>
        </w:rPr>
        <w:t>某</w:t>
      </w:r>
      <w:r>
        <w:rPr>
          <w:rFonts w:hint="eastAsia" w:ascii="仿宋_GB2312" w:eastAsia="仿宋_GB2312"/>
          <w:sz w:val="32"/>
          <w:szCs w:val="32"/>
        </w:rPr>
        <w:t>有限公司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住所地：常州市钟楼经济开发区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被申请人：常州市钟楼区人力资源和社会保障局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法定代表人：刘立标    职务：局长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住所地：常州市钟楼区星港大道88号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第三人：</w:t>
      </w:r>
      <w:r>
        <w:rPr>
          <w:rFonts w:hint="eastAsia" w:ascii="仿宋_GB2312" w:eastAsia="仿宋_GB2312"/>
          <w:sz w:val="32"/>
          <w:szCs w:val="32"/>
          <w:lang w:eastAsia="zh-CN"/>
        </w:rPr>
        <w:t>朱某</w:t>
      </w:r>
      <w:r>
        <w:rPr>
          <w:rFonts w:hint="eastAsia" w:ascii="仿宋_GB2312" w:eastAsia="仿宋_GB2312"/>
          <w:sz w:val="32"/>
          <w:szCs w:val="32"/>
        </w:rPr>
        <w:t>，女，汉族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申请人对被申请人作出的《认定工伤决定书》</w:t>
      </w:r>
      <w:r>
        <w:rPr>
          <w:rFonts w:hint="eastAsia" w:ascii="仿宋_GB2312" w:eastAsia="仿宋_GB2312"/>
          <w:sz w:val="32"/>
        </w:rPr>
        <w:t>不服</w:t>
      </w:r>
      <w:r>
        <w:rPr>
          <w:rFonts w:hint="eastAsia" w:ascii="仿宋_GB2312" w:eastAsia="仿宋_GB2312"/>
          <w:sz w:val="32"/>
          <w:szCs w:val="32"/>
        </w:rPr>
        <w:t>，于2021年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21</w:t>
      </w:r>
      <w:r>
        <w:rPr>
          <w:rFonts w:hint="eastAsia" w:ascii="仿宋_GB2312" w:eastAsia="仿宋_GB2312"/>
          <w:sz w:val="32"/>
          <w:szCs w:val="32"/>
        </w:rPr>
        <w:t>日向本机关申请行政复议，因第三人与被申请人的具体行政行为存在利害关系，本机关通知其为第三人参加行政复议。本机关依法予以受理。本案现已复议终结。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申请人请求：一、请求复议机关撤销被申请人作出的常钟人社工认字[</w:t>
      </w:r>
      <w:r>
        <w:rPr>
          <w:rFonts w:ascii="仿宋_GB2312" w:eastAsia="仿宋_GB2312"/>
          <w:sz w:val="32"/>
          <w:szCs w:val="32"/>
        </w:rPr>
        <w:t>2021</w:t>
      </w:r>
      <w:r>
        <w:rPr>
          <w:rFonts w:hint="eastAsia" w:ascii="仿宋_GB2312" w:eastAsia="仿宋_GB2312"/>
          <w:sz w:val="32"/>
          <w:szCs w:val="32"/>
        </w:rPr>
        <w:t>]第</w:t>
      </w:r>
      <w:bookmarkStart w:id="0" w:name="_GoBack"/>
      <w:bookmarkEnd w:id="0"/>
      <w:r>
        <w:rPr>
          <w:rFonts w:hint="eastAsia" w:ascii="仿宋_GB2312" w:eastAsia="仿宋_GB2312"/>
          <w:sz w:val="32"/>
          <w:szCs w:val="32"/>
          <w:lang w:eastAsia="zh-CN"/>
        </w:rPr>
        <w:t>某</w:t>
      </w:r>
      <w:r>
        <w:rPr>
          <w:rFonts w:hint="eastAsia" w:ascii="仿宋_GB2312" w:eastAsia="仿宋_GB2312"/>
          <w:sz w:val="32"/>
          <w:szCs w:val="32"/>
        </w:rPr>
        <w:t>号关于认定</w:t>
      </w:r>
      <w:r>
        <w:rPr>
          <w:rFonts w:hint="eastAsia" w:ascii="仿宋_GB2312" w:eastAsia="仿宋_GB2312"/>
          <w:sz w:val="32"/>
          <w:szCs w:val="32"/>
          <w:lang w:eastAsia="zh-CN"/>
        </w:rPr>
        <w:t>朱某</w:t>
      </w:r>
      <w:r>
        <w:rPr>
          <w:rFonts w:hint="eastAsia" w:ascii="仿宋_GB2312" w:eastAsia="仿宋_GB2312"/>
          <w:sz w:val="32"/>
          <w:szCs w:val="32"/>
        </w:rPr>
        <w:t>为因工负伤的决定；二、请求复议机关依法作出</w:t>
      </w:r>
      <w:r>
        <w:rPr>
          <w:rFonts w:hint="eastAsia" w:ascii="仿宋_GB2312" w:eastAsia="仿宋_GB2312"/>
          <w:sz w:val="32"/>
          <w:szCs w:val="32"/>
          <w:lang w:eastAsia="zh-CN"/>
        </w:rPr>
        <w:t>朱某</w:t>
      </w:r>
      <w:r>
        <w:rPr>
          <w:rFonts w:hint="eastAsia" w:ascii="仿宋_GB2312" w:eastAsia="仿宋_GB2312"/>
          <w:sz w:val="32"/>
          <w:szCs w:val="32"/>
        </w:rPr>
        <w:t>的受伤不属于工伤或不视同工伤认定决定。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申请人称：一、</w:t>
      </w:r>
      <w:r>
        <w:rPr>
          <w:rFonts w:hint="eastAsia" w:ascii="仿宋_GB2312" w:eastAsia="仿宋_GB2312"/>
          <w:sz w:val="32"/>
          <w:szCs w:val="32"/>
          <w:lang w:eastAsia="zh-CN"/>
        </w:rPr>
        <w:t>朱某</w:t>
      </w:r>
      <w:r>
        <w:rPr>
          <w:rFonts w:hint="eastAsia" w:ascii="仿宋_GB2312" w:eastAsia="仿宋_GB2312"/>
          <w:sz w:val="32"/>
          <w:szCs w:val="32"/>
        </w:rPr>
        <w:t>的受伤不符合认定为工伤的条件。1.</w:t>
      </w:r>
      <w:r>
        <w:rPr>
          <w:rFonts w:hint="eastAsia" w:ascii="仿宋_GB2312" w:eastAsia="仿宋_GB2312"/>
          <w:sz w:val="32"/>
          <w:szCs w:val="32"/>
          <w:lang w:eastAsia="zh-CN"/>
        </w:rPr>
        <w:t>朱某</w:t>
      </w:r>
      <w:r>
        <w:rPr>
          <w:rFonts w:hint="eastAsia" w:ascii="仿宋_GB2312" w:eastAsia="仿宋_GB2312"/>
          <w:sz w:val="32"/>
          <w:szCs w:val="32"/>
        </w:rPr>
        <w:t>并非是在工作时间受伤。申请人生产工人实行一人一机工作，开工受业务量等影响，工作时间是不确定的，开机才能开工，开机时间就是生产工人的工作时间，不开机就不是工作时间，2</w:t>
      </w:r>
      <w:r>
        <w:rPr>
          <w:rFonts w:ascii="仿宋_GB2312" w:eastAsia="仿宋_GB2312"/>
          <w:sz w:val="32"/>
          <w:szCs w:val="32"/>
        </w:rPr>
        <w:t>021</w:t>
      </w:r>
      <w:r>
        <w:rPr>
          <w:rFonts w:hint="eastAsia" w:ascii="仿宋_GB2312" w:eastAsia="仿宋_GB2312"/>
          <w:sz w:val="32"/>
          <w:szCs w:val="32"/>
        </w:rPr>
        <w:t>年1月4日受伤当时，</w:t>
      </w:r>
      <w:r>
        <w:rPr>
          <w:rFonts w:hint="eastAsia" w:ascii="仿宋_GB2312" w:eastAsia="仿宋_GB2312"/>
          <w:sz w:val="32"/>
          <w:szCs w:val="32"/>
          <w:lang w:eastAsia="zh-CN"/>
        </w:rPr>
        <w:t>朱某</w:t>
      </w:r>
      <w:r>
        <w:rPr>
          <w:rFonts w:hint="eastAsia" w:ascii="仿宋_GB2312" w:eastAsia="仿宋_GB2312"/>
          <w:sz w:val="32"/>
          <w:szCs w:val="32"/>
        </w:rPr>
        <w:t>并未在公司车间操作机器，并不是在工作时间受伤。2.</w:t>
      </w:r>
      <w:r>
        <w:rPr>
          <w:rFonts w:hint="eastAsia" w:ascii="仿宋_GB2312" w:eastAsia="仿宋_GB2312"/>
          <w:sz w:val="32"/>
          <w:szCs w:val="32"/>
          <w:lang w:eastAsia="zh-CN"/>
        </w:rPr>
        <w:t>朱某</w:t>
      </w:r>
      <w:r>
        <w:rPr>
          <w:rFonts w:hint="eastAsia" w:ascii="仿宋_GB2312" w:eastAsia="仿宋_GB2312"/>
          <w:sz w:val="32"/>
          <w:szCs w:val="32"/>
        </w:rPr>
        <w:t>受伤并不是因工作原因受伤。工作是按照用人单位的安排完成一定劳动并能创造劳动价值的行为。申请人有严格的岗位分工，任何人不得越岗越机操作，安排工作时必需在自己的机器上操作，</w:t>
      </w:r>
      <w:r>
        <w:rPr>
          <w:rFonts w:hint="eastAsia" w:ascii="仿宋_GB2312" w:eastAsia="仿宋_GB2312"/>
          <w:sz w:val="32"/>
          <w:szCs w:val="32"/>
          <w:lang w:eastAsia="zh-CN"/>
        </w:rPr>
        <w:t>朱某</w:t>
      </w:r>
      <w:r>
        <w:rPr>
          <w:rFonts w:hint="eastAsia" w:ascii="仿宋_GB2312" w:eastAsia="仿宋_GB2312"/>
          <w:sz w:val="32"/>
          <w:szCs w:val="32"/>
        </w:rPr>
        <w:t>去其他员工机器处做了什么出于自己个人的目的，上班时间窜岗聊天属于违纪行为，她在车间里东张西望、心不在焉不知道为什么数次把手伸到其他员工正在操作的机器上，属于严重违纪行为，其行为不是为了工作，不能创造劳动价值，反而是破坏申请人生产的行为。二、综上所述，</w:t>
      </w:r>
      <w:r>
        <w:rPr>
          <w:rFonts w:hint="eastAsia" w:ascii="仿宋_GB2312" w:eastAsia="仿宋_GB2312"/>
          <w:sz w:val="32"/>
          <w:szCs w:val="32"/>
          <w:lang w:eastAsia="zh-CN"/>
        </w:rPr>
        <w:t>朱某</w:t>
      </w:r>
      <w:r>
        <w:rPr>
          <w:rFonts w:hint="eastAsia" w:ascii="仿宋_GB2312" w:eastAsia="仿宋_GB2312"/>
          <w:sz w:val="32"/>
          <w:szCs w:val="32"/>
        </w:rPr>
        <w:t>的受伤并不符合认定为工作或视同工伤的条件，其受伤完全是自己的过错造成的，应当自行承担全部责任，被申请人认定</w:t>
      </w:r>
      <w:r>
        <w:rPr>
          <w:rFonts w:hint="eastAsia" w:ascii="仿宋_GB2312" w:eastAsia="仿宋_GB2312"/>
          <w:sz w:val="32"/>
          <w:szCs w:val="32"/>
          <w:lang w:eastAsia="zh-CN"/>
        </w:rPr>
        <w:t>朱某</w:t>
      </w:r>
      <w:r>
        <w:rPr>
          <w:rFonts w:hint="eastAsia" w:ascii="仿宋_GB2312" w:eastAsia="仿宋_GB2312"/>
          <w:sz w:val="32"/>
          <w:szCs w:val="32"/>
          <w:lang w:val="en-US" w:eastAsia="zh-CN"/>
        </w:rPr>
        <w:t>为</w:t>
      </w:r>
      <w:r>
        <w:rPr>
          <w:rFonts w:hint="eastAsia" w:ascii="仿宋_GB2312" w:eastAsia="仿宋_GB2312"/>
          <w:sz w:val="32"/>
          <w:szCs w:val="32"/>
        </w:rPr>
        <w:t>因工负伤的决定没有任何事实依据和法律依据，严重偏袒</w:t>
      </w:r>
      <w:r>
        <w:rPr>
          <w:rFonts w:hint="eastAsia" w:ascii="仿宋_GB2312" w:eastAsia="仿宋_GB2312"/>
          <w:sz w:val="32"/>
          <w:szCs w:val="32"/>
          <w:lang w:eastAsia="zh-CN"/>
        </w:rPr>
        <w:t>朱某</w:t>
      </w:r>
      <w:r>
        <w:rPr>
          <w:rFonts w:hint="eastAsia" w:ascii="仿宋_GB2312" w:eastAsia="仿宋_GB2312"/>
          <w:sz w:val="32"/>
          <w:szCs w:val="32"/>
        </w:rPr>
        <w:t>一方，这是极不公平的，应当予以撤销。请求复议机关在查清事实的基础上依法重新作出认定，支持申请人的全部复议请求。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被申请人称：一、本机关具有工伤认定的法定职权和对该案的管辖权。《工伤保险条例》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第十二条规定，向用人单位所在地设区的市的人民政府确定的社会保险行政部门提出工伤认定申请。经市政府同意的《常州市市本级统筹区工伤认定管辖规定》规定，按照住所地管辖原则，被申请人负责辖区内用人单位工伤认定及相关工作。根据上述规定，本机关依法具有对管辖区内工伤认定的法定职权及管辖权。二、工伤认定程序合法。202</w:t>
      </w:r>
      <w:r>
        <w:rPr>
          <w:rFonts w:hint="eastAsia" w:ascii="仿宋_GB2312" w:eastAsia="仿宋_GB2312"/>
          <w:sz w:val="32"/>
          <w:szCs w:val="32"/>
          <w:lang w:val="en-US" w:eastAsia="zh-CN"/>
        </w:rPr>
        <w:t>1</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5</w:t>
      </w:r>
      <w:r>
        <w:rPr>
          <w:rFonts w:hint="eastAsia" w:ascii="仿宋_GB2312" w:eastAsia="仿宋_GB2312"/>
          <w:sz w:val="32"/>
          <w:szCs w:val="32"/>
        </w:rPr>
        <w:t>日，</w:t>
      </w:r>
      <w:r>
        <w:rPr>
          <w:rFonts w:hint="eastAsia" w:ascii="仿宋_GB2312" w:eastAsia="仿宋_GB2312"/>
          <w:sz w:val="32"/>
          <w:szCs w:val="32"/>
          <w:lang w:val="en-US" w:eastAsia="zh-CN"/>
        </w:rPr>
        <w:t>朱某</w:t>
      </w:r>
      <w:r>
        <w:rPr>
          <w:rFonts w:hint="eastAsia" w:ascii="仿宋_GB2312" w:eastAsia="仿宋_GB2312"/>
          <w:sz w:val="32"/>
          <w:szCs w:val="32"/>
        </w:rPr>
        <w:t>向我局提起工伤认定申请，我局于同日</w:t>
      </w:r>
      <w:r>
        <w:rPr>
          <w:rFonts w:hint="eastAsia" w:ascii="仿宋_GB2312" w:eastAsia="仿宋_GB2312"/>
          <w:sz w:val="32"/>
          <w:szCs w:val="32"/>
          <w:lang w:val="en-US" w:eastAsia="zh-CN"/>
        </w:rPr>
        <w:t>受</w:t>
      </w:r>
      <w:r>
        <w:rPr>
          <w:rFonts w:hint="eastAsia" w:ascii="仿宋_GB2312" w:eastAsia="仿宋_GB2312"/>
          <w:sz w:val="32"/>
          <w:szCs w:val="32"/>
        </w:rPr>
        <w:t>发出《工伤认定申请补正材料通知书》。2021年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日，我局受理</w:t>
      </w:r>
      <w:r>
        <w:rPr>
          <w:rFonts w:hint="eastAsia" w:ascii="仿宋_GB2312" w:eastAsia="仿宋_GB2312"/>
          <w:sz w:val="32"/>
          <w:szCs w:val="32"/>
          <w:lang w:eastAsia="zh-CN"/>
        </w:rPr>
        <w:t>朱某</w:t>
      </w:r>
      <w:r>
        <w:rPr>
          <w:rFonts w:hint="eastAsia" w:ascii="仿宋_GB2312" w:eastAsia="仿宋_GB2312"/>
          <w:sz w:val="32"/>
          <w:szCs w:val="32"/>
        </w:rPr>
        <w:t>的工伤认定申请，并于2021年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17</w:t>
      </w:r>
      <w:r>
        <w:rPr>
          <w:rFonts w:hint="eastAsia" w:ascii="仿宋_GB2312" w:eastAsia="仿宋_GB2312"/>
          <w:sz w:val="32"/>
          <w:szCs w:val="32"/>
        </w:rPr>
        <w:t>日向常州市</w:t>
      </w:r>
      <w:r>
        <w:rPr>
          <w:rFonts w:hint="eastAsia" w:ascii="仿宋_GB2312" w:eastAsia="仿宋_GB2312"/>
          <w:sz w:val="32"/>
          <w:szCs w:val="32"/>
          <w:lang w:eastAsia="zh-CN"/>
        </w:rPr>
        <w:t>某</w:t>
      </w:r>
      <w:r>
        <w:rPr>
          <w:rFonts w:hint="eastAsia" w:ascii="仿宋_GB2312" w:eastAsia="仿宋_GB2312"/>
          <w:sz w:val="32"/>
          <w:szCs w:val="32"/>
        </w:rPr>
        <w:t>有限公司邮寄送达《工伤认定申请受理决定书》和《工伤认定举证通知书》。2021年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23</w:t>
      </w:r>
      <w:r>
        <w:rPr>
          <w:rFonts w:hint="eastAsia" w:ascii="仿宋_GB2312" w:eastAsia="仿宋_GB2312"/>
          <w:sz w:val="32"/>
          <w:szCs w:val="32"/>
        </w:rPr>
        <w:t>日，我局作出常钟人社工认字[2021]第</w:t>
      </w:r>
      <w:r>
        <w:rPr>
          <w:rFonts w:hint="eastAsia" w:ascii="仿宋_GB2312" w:eastAsia="仿宋_GB2312"/>
          <w:sz w:val="32"/>
          <w:szCs w:val="32"/>
          <w:lang w:eastAsia="zh-CN"/>
        </w:rPr>
        <w:t>某</w:t>
      </w:r>
      <w:r>
        <w:rPr>
          <w:rFonts w:hint="eastAsia" w:ascii="仿宋_GB2312" w:eastAsia="仿宋_GB2312"/>
          <w:sz w:val="32"/>
          <w:szCs w:val="32"/>
        </w:rPr>
        <w:t>号《认定工伤决定书》，并依法送达双方当事人。相关的证据材料有:工伤认定申请表、送达地址确认书、补正材料通知书、受理决定书、举证通知书、认定决定书及送达回证。三、我局认定为工伤的事实及理由。我局经调查核实情况如下: 202</w:t>
      </w:r>
      <w:r>
        <w:rPr>
          <w:rFonts w:ascii="仿宋_GB2312" w:eastAsia="仿宋_GB2312"/>
          <w:sz w:val="32"/>
          <w:szCs w:val="32"/>
        </w:rPr>
        <w:t>1</w:t>
      </w:r>
      <w:r>
        <w:rPr>
          <w:rFonts w:hint="eastAsia" w:ascii="仿宋_GB2312" w:eastAsia="仿宋_GB2312"/>
          <w:sz w:val="32"/>
          <w:szCs w:val="32"/>
        </w:rPr>
        <w:t>年1月</w:t>
      </w:r>
      <w:r>
        <w:rPr>
          <w:rFonts w:ascii="仿宋_GB2312" w:eastAsia="仿宋_GB2312"/>
          <w:sz w:val="32"/>
          <w:szCs w:val="32"/>
        </w:rPr>
        <w:t>4</w:t>
      </w:r>
      <w:r>
        <w:rPr>
          <w:rFonts w:hint="eastAsia" w:ascii="仿宋_GB2312" w:eastAsia="仿宋_GB2312"/>
          <w:sz w:val="32"/>
          <w:szCs w:val="32"/>
        </w:rPr>
        <w:t>日，</w:t>
      </w:r>
      <w:r>
        <w:rPr>
          <w:rFonts w:hint="eastAsia" w:ascii="仿宋_GB2312" w:eastAsia="仿宋_GB2312"/>
          <w:sz w:val="32"/>
          <w:szCs w:val="32"/>
          <w:lang w:eastAsia="zh-CN"/>
        </w:rPr>
        <w:t>朱某</w:t>
      </w:r>
      <w:r>
        <w:rPr>
          <w:rFonts w:hint="eastAsia" w:ascii="仿宋_GB2312" w:eastAsia="仿宋_GB2312"/>
          <w:sz w:val="32"/>
          <w:szCs w:val="32"/>
        </w:rPr>
        <w:t>在公司车间操作机器折弯不锈钢板时，其左手不慎被机器夹伤，后经常州市第一人民医院诊断为：左手外伤，左环指末节指骨骨折。相关的证据材料有:工伤认定申请表;单位营业执照登记资料、受伤职工身份信息；职工参保情况证明；聘用合同；门诊病历、X线检查报告单、诊断证明；单位工伤认定调查笔录及身份信息；职工工伤认定调查笔录。四、我局作出工伤认定决定的法律依据。根据《工伤保险条例》第十四条第(一)项规定，职工在工作时间和工作场所内，因工作原因受到事故伤害的，应当认定为工伤。</w:t>
      </w:r>
      <w:r>
        <w:rPr>
          <w:rFonts w:hint="eastAsia" w:ascii="仿宋_GB2312" w:eastAsia="仿宋_GB2312"/>
          <w:sz w:val="32"/>
          <w:szCs w:val="32"/>
          <w:lang w:eastAsia="zh-CN"/>
        </w:rPr>
        <w:t>朱某</w:t>
      </w:r>
      <w:r>
        <w:rPr>
          <w:rFonts w:hint="eastAsia" w:ascii="仿宋_GB2312" w:eastAsia="仿宋_GB2312"/>
          <w:sz w:val="32"/>
          <w:szCs w:val="32"/>
        </w:rPr>
        <w:t>受到的事故伤害，符合《工伤保险条例》第十四条第(一)项之规定，属于工伤认定范围，应当认定为工伤。我局根据《工伤保险条例》第十四条第(一)项规定作出的常钟人社工认字[2021]第</w:t>
      </w:r>
      <w:r>
        <w:rPr>
          <w:rFonts w:hint="eastAsia" w:ascii="仿宋_GB2312" w:eastAsia="仿宋_GB2312"/>
          <w:sz w:val="32"/>
          <w:szCs w:val="32"/>
          <w:lang w:eastAsia="zh-CN"/>
        </w:rPr>
        <w:t>某</w:t>
      </w:r>
      <w:r>
        <w:rPr>
          <w:rFonts w:hint="eastAsia" w:ascii="仿宋_GB2312" w:eastAsia="仿宋_GB2312"/>
          <w:sz w:val="32"/>
          <w:szCs w:val="32"/>
        </w:rPr>
        <w:t>号《认定工伤决定书》，事实清楚、证据确凿、适用法律法规正确、程序合法，请复议机关依法维持我局作出的认定工伤决定。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第三人未提交书面答复意见。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经审理查明，202</w:t>
      </w:r>
      <w:r>
        <w:rPr>
          <w:rFonts w:ascii="仿宋_GB2312" w:eastAsia="仿宋_GB2312"/>
          <w:sz w:val="32"/>
          <w:szCs w:val="32"/>
        </w:rPr>
        <w:t>1</w:t>
      </w:r>
      <w:r>
        <w:rPr>
          <w:rFonts w:hint="eastAsia" w:ascii="仿宋_GB2312" w:eastAsia="仿宋_GB2312"/>
          <w:sz w:val="32"/>
          <w:szCs w:val="32"/>
        </w:rPr>
        <w:t>年1月</w:t>
      </w:r>
      <w:r>
        <w:rPr>
          <w:rFonts w:ascii="仿宋_GB2312" w:eastAsia="仿宋_GB2312"/>
          <w:sz w:val="32"/>
          <w:szCs w:val="32"/>
        </w:rPr>
        <w:t>4</w:t>
      </w:r>
      <w:r>
        <w:rPr>
          <w:rFonts w:hint="eastAsia" w:ascii="仿宋_GB2312" w:eastAsia="仿宋_GB2312"/>
          <w:sz w:val="32"/>
          <w:szCs w:val="32"/>
        </w:rPr>
        <w:t>日，第三人在公司车间操作机器折弯不锈钢板时，其左手不慎被机器夹伤，后经常州市第一人民医院诊断为：左手外伤，左环指末节指骨骨折。</w:t>
      </w:r>
      <w:r>
        <w:rPr>
          <w:rFonts w:hint="eastAsia" w:ascii="仿宋_GB2312" w:hAnsi="Calibri" w:eastAsia="仿宋_GB2312"/>
          <w:sz w:val="32"/>
          <w:szCs w:val="32"/>
        </w:rPr>
        <w:t>20</w:t>
      </w:r>
      <w:r>
        <w:rPr>
          <w:rFonts w:ascii="仿宋_GB2312" w:hAnsi="Calibri" w:eastAsia="仿宋_GB2312"/>
          <w:sz w:val="32"/>
          <w:szCs w:val="32"/>
        </w:rPr>
        <w:t>21</w:t>
      </w:r>
      <w:r>
        <w:rPr>
          <w:rFonts w:hint="eastAsia" w:ascii="仿宋_GB2312" w:hAnsi="Calibri" w:eastAsia="仿宋_GB2312"/>
          <w:sz w:val="32"/>
          <w:szCs w:val="32"/>
        </w:rPr>
        <w:t>年</w:t>
      </w:r>
      <w:r>
        <w:rPr>
          <w:rFonts w:ascii="仿宋_GB2312" w:hAnsi="Calibri" w:eastAsia="仿宋_GB2312"/>
          <w:sz w:val="32"/>
          <w:szCs w:val="32"/>
        </w:rPr>
        <w:t>2</w:t>
      </w:r>
      <w:r>
        <w:rPr>
          <w:rFonts w:hint="eastAsia" w:ascii="仿宋_GB2312" w:hAnsi="Calibri" w:eastAsia="仿宋_GB2312"/>
          <w:sz w:val="32"/>
          <w:szCs w:val="32"/>
        </w:rPr>
        <w:t>月</w:t>
      </w:r>
      <w:r>
        <w:rPr>
          <w:rFonts w:ascii="仿宋_GB2312" w:hAnsi="Calibri" w:eastAsia="仿宋_GB2312"/>
          <w:sz w:val="32"/>
          <w:szCs w:val="32"/>
        </w:rPr>
        <w:t>5</w:t>
      </w:r>
      <w:r>
        <w:rPr>
          <w:rFonts w:hint="eastAsia" w:ascii="仿宋_GB2312" w:hAnsi="Calibri" w:eastAsia="仿宋_GB2312"/>
          <w:sz w:val="32"/>
          <w:szCs w:val="32"/>
        </w:rPr>
        <w:t>日，第三人向被申请人提起工伤认定申请，同日</w:t>
      </w:r>
      <w:r>
        <w:rPr>
          <w:rFonts w:hint="eastAsia" w:ascii="仿宋_GB2312" w:hAnsi="Calibri" w:eastAsia="仿宋_GB2312"/>
          <w:sz w:val="32"/>
          <w:szCs w:val="32"/>
          <w:lang w:eastAsia="zh-CN"/>
        </w:rPr>
        <w:t>，</w:t>
      </w:r>
      <w:r>
        <w:rPr>
          <w:rFonts w:hint="eastAsia" w:ascii="仿宋_GB2312" w:hAnsi="Calibri" w:eastAsia="仿宋_GB2312"/>
          <w:sz w:val="32"/>
          <w:szCs w:val="32"/>
        </w:rPr>
        <w:t>被申请人发出《工伤认定申请补正材料通知书》。2021年</w:t>
      </w:r>
      <w:r>
        <w:rPr>
          <w:rFonts w:ascii="仿宋_GB2312" w:hAnsi="Calibri" w:eastAsia="仿宋_GB2312"/>
          <w:sz w:val="32"/>
          <w:szCs w:val="32"/>
        </w:rPr>
        <w:t>3</w:t>
      </w:r>
      <w:r>
        <w:rPr>
          <w:rFonts w:hint="eastAsia" w:ascii="仿宋_GB2312" w:hAnsi="Calibri" w:eastAsia="仿宋_GB2312"/>
          <w:sz w:val="32"/>
          <w:szCs w:val="32"/>
        </w:rPr>
        <w:t>月1日</w:t>
      </w:r>
      <w:r>
        <w:rPr>
          <w:rFonts w:hint="eastAsia" w:ascii="仿宋_GB2312" w:hAnsi="Calibri" w:eastAsia="仿宋_GB2312"/>
          <w:sz w:val="32"/>
          <w:szCs w:val="32"/>
          <w:lang w:eastAsia="zh-CN"/>
        </w:rPr>
        <w:t>，</w:t>
      </w:r>
      <w:r>
        <w:rPr>
          <w:rFonts w:hint="eastAsia" w:ascii="仿宋_GB2312" w:hAnsi="Calibri" w:eastAsia="仿宋_GB2312"/>
          <w:sz w:val="32"/>
          <w:szCs w:val="32"/>
        </w:rPr>
        <w:t>被申请人受理第三人的工伤认定申请，并于2021年</w:t>
      </w:r>
      <w:r>
        <w:rPr>
          <w:rFonts w:ascii="仿宋_GB2312" w:hAnsi="Calibri" w:eastAsia="仿宋_GB2312"/>
          <w:sz w:val="32"/>
          <w:szCs w:val="32"/>
        </w:rPr>
        <w:t>3</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1</w:t>
      </w:r>
      <w:r>
        <w:rPr>
          <w:rFonts w:ascii="仿宋_GB2312" w:hAnsi="Calibri" w:eastAsia="仿宋_GB2312"/>
          <w:sz w:val="32"/>
          <w:szCs w:val="32"/>
        </w:rPr>
        <w:t>7</w:t>
      </w:r>
      <w:r>
        <w:rPr>
          <w:rFonts w:hint="eastAsia" w:ascii="仿宋_GB2312" w:hAnsi="Calibri" w:eastAsia="仿宋_GB2312"/>
          <w:sz w:val="32"/>
          <w:szCs w:val="32"/>
        </w:rPr>
        <w:t>日向申请人邮寄送达《工伤认定申请受理决定书》和《工伤认定举证通知书》。2021年</w:t>
      </w:r>
      <w:r>
        <w:rPr>
          <w:rFonts w:ascii="仿宋_GB2312" w:hAnsi="Calibri" w:eastAsia="仿宋_GB2312"/>
          <w:sz w:val="32"/>
          <w:szCs w:val="32"/>
        </w:rPr>
        <w:t>4</w:t>
      </w:r>
      <w:r>
        <w:rPr>
          <w:rFonts w:hint="eastAsia" w:ascii="仿宋_GB2312" w:hAnsi="Calibri" w:eastAsia="仿宋_GB2312"/>
          <w:sz w:val="32"/>
          <w:szCs w:val="32"/>
        </w:rPr>
        <w:t>月</w:t>
      </w:r>
      <w:r>
        <w:rPr>
          <w:rFonts w:ascii="仿宋_GB2312" w:hAnsi="Calibri" w:eastAsia="仿宋_GB2312"/>
          <w:sz w:val="32"/>
          <w:szCs w:val="32"/>
        </w:rPr>
        <w:t>23</w:t>
      </w:r>
      <w:r>
        <w:rPr>
          <w:rFonts w:hint="eastAsia" w:ascii="仿宋_GB2312" w:hAnsi="Calibri" w:eastAsia="仿宋_GB2312"/>
          <w:sz w:val="32"/>
          <w:szCs w:val="32"/>
        </w:rPr>
        <w:t>日，被申请人作出常钟人社工认字[2021]第</w:t>
      </w:r>
      <w:r>
        <w:rPr>
          <w:rFonts w:hint="eastAsia" w:ascii="仿宋_GB2312" w:hAnsi="Calibri" w:eastAsia="仿宋_GB2312"/>
          <w:sz w:val="32"/>
          <w:szCs w:val="32"/>
          <w:lang w:eastAsia="zh-CN"/>
        </w:rPr>
        <w:t>某</w:t>
      </w:r>
      <w:r>
        <w:rPr>
          <w:rFonts w:hint="eastAsia" w:ascii="仿宋_GB2312" w:hAnsi="Calibri" w:eastAsia="仿宋_GB2312"/>
          <w:sz w:val="32"/>
          <w:szCs w:val="32"/>
        </w:rPr>
        <w:t>号《认定工伤决定书》，并依法送达双方当事人。</w:t>
      </w:r>
      <w:r>
        <w:rPr>
          <w:rFonts w:hint="eastAsia" w:ascii="仿宋_GB2312" w:eastAsia="仿宋_GB2312"/>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上述事实，有下列证据证明：1.工伤认定申请表；2.单位营业执照登记资料、受伤职工身份信息；3.职工参保情况证明；4.聘用合同；5.门诊病历、</w:t>
      </w:r>
      <w:r>
        <w:rPr>
          <w:rFonts w:ascii="仿宋_GB2312" w:hAnsi="宋体" w:eastAsia="仿宋_GB2312" w:cs="宋体"/>
          <w:sz w:val="32"/>
          <w:szCs w:val="32"/>
        </w:rPr>
        <w:t>X</w:t>
      </w:r>
      <w:r>
        <w:rPr>
          <w:rFonts w:hint="eastAsia" w:ascii="仿宋_GB2312" w:hAnsi="宋体" w:eastAsia="仿宋_GB2312" w:cs="宋体"/>
          <w:sz w:val="32"/>
          <w:szCs w:val="32"/>
        </w:rPr>
        <w:t>线检查报告单、诊断证明；</w:t>
      </w:r>
      <w:r>
        <w:rPr>
          <w:rFonts w:ascii="仿宋_GB2312" w:hAnsi="宋体" w:eastAsia="仿宋_GB2312" w:cs="宋体"/>
          <w:sz w:val="32"/>
          <w:szCs w:val="32"/>
        </w:rPr>
        <w:t>6.</w:t>
      </w:r>
      <w:r>
        <w:rPr>
          <w:rFonts w:hint="eastAsia" w:ascii="仿宋_GB2312" w:hAnsi="宋体" w:eastAsia="仿宋_GB2312" w:cs="宋体"/>
          <w:sz w:val="32"/>
          <w:szCs w:val="32"/>
        </w:rPr>
        <w:t>单位工伤认定调查笔录及身份信息；7</w:t>
      </w:r>
      <w:r>
        <w:rPr>
          <w:rFonts w:ascii="仿宋_GB2312" w:hAnsi="宋体" w:eastAsia="仿宋_GB2312" w:cs="宋体"/>
          <w:sz w:val="32"/>
          <w:szCs w:val="32"/>
        </w:rPr>
        <w:t>.</w:t>
      </w:r>
      <w:r>
        <w:rPr>
          <w:rFonts w:hint="eastAsia" w:ascii="仿宋_GB2312" w:hAnsi="宋体" w:eastAsia="仿宋_GB2312" w:cs="宋体"/>
          <w:sz w:val="32"/>
          <w:szCs w:val="32"/>
        </w:rPr>
        <w:t>职工工伤认定调查笔录；8</w:t>
      </w:r>
      <w:r>
        <w:rPr>
          <w:rFonts w:ascii="仿宋_GB2312" w:hAnsi="宋体" w:eastAsia="仿宋_GB2312" w:cs="宋体"/>
          <w:sz w:val="32"/>
          <w:szCs w:val="32"/>
        </w:rPr>
        <w:t>.</w:t>
      </w:r>
      <w:r>
        <w:rPr>
          <w:rFonts w:hint="eastAsia" w:ascii="仿宋_GB2312" w:hAnsi="宋体" w:eastAsia="仿宋_GB2312" w:cs="宋体"/>
          <w:sz w:val="32"/>
          <w:szCs w:val="32"/>
        </w:rPr>
        <w:t>送达地址确认书、补正材料通知书、受理决定书、举证通知书、认定决定书及送达回证。</w:t>
      </w:r>
    </w:p>
    <w:p>
      <w:pPr>
        <w:pStyle w:val="2"/>
        <w:widowControl/>
        <w:spacing w:beforeAutospacing="0" w:afterAutospacing="0" w:line="560" w:lineRule="exact"/>
        <w:ind w:firstLine="640" w:firstLineChars="200"/>
        <w:jc w:val="both"/>
        <w:rPr>
          <w:rFonts w:hint="default" w:ascii="仿宋_GB2312" w:eastAsia="仿宋_GB2312" w:cs="宋体"/>
          <w:b w:val="0"/>
          <w:bCs/>
          <w:sz w:val="32"/>
          <w:szCs w:val="32"/>
        </w:rPr>
      </w:pPr>
      <w:r>
        <w:rPr>
          <w:rFonts w:ascii="仿宋_GB2312" w:eastAsia="仿宋_GB2312" w:cs="宋体"/>
          <w:b w:val="0"/>
          <w:bCs/>
          <w:sz w:val="32"/>
          <w:szCs w:val="32"/>
        </w:rPr>
        <w:t>本机关认为：一、</w:t>
      </w:r>
      <w:r>
        <w:rPr>
          <w:rFonts w:hint="eastAsia" w:ascii="仿宋_GB2312" w:eastAsia="仿宋_GB2312" w:cs="宋体"/>
          <w:b w:val="0"/>
          <w:bCs/>
          <w:sz w:val="32"/>
          <w:szCs w:val="32"/>
          <w:lang w:val="en-US" w:eastAsia="zh-CN"/>
        </w:rPr>
        <w:t>根据《工伤保险条例》第五条第二款规定：“县级以上地方各级人民政府社会保险行政部门负责本行政区域内的工伤保险工作。”</w:t>
      </w:r>
      <w:r>
        <w:rPr>
          <w:rFonts w:ascii="仿宋_GB2312" w:eastAsia="仿宋_GB2312" w:cs="宋体"/>
          <w:b w:val="0"/>
          <w:bCs/>
          <w:sz w:val="32"/>
          <w:szCs w:val="32"/>
        </w:rPr>
        <w:t>被申请人负责</w:t>
      </w:r>
      <w:r>
        <w:rPr>
          <w:rFonts w:hint="eastAsia" w:ascii="仿宋_GB2312" w:eastAsia="仿宋_GB2312" w:cs="宋体"/>
          <w:b w:val="0"/>
          <w:bCs/>
          <w:sz w:val="32"/>
          <w:szCs w:val="32"/>
          <w:lang w:val="en-US" w:eastAsia="zh-CN"/>
        </w:rPr>
        <w:t>本</w:t>
      </w:r>
      <w:r>
        <w:rPr>
          <w:rFonts w:ascii="仿宋_GB2312" w:eastAsia="仿宋_GB2312" w:cs="宋体"/>
          <w:b w:val="0"/>
          <w:bCs/>
          <w:sz w:val="32"/>
          <w:szCs w:val="32"/>
        </w:rPr>
        <w:t>辖区内用人单位工伤认定及相关工作，依法具有对管辖区内工伤认定的法定职权及管辖权。</w:t>
      </w:r>
      <w:r>
        <w:rPr>
          <w:rFonts w:hint="eastAsia" w:ascii="仿宋_GB2312" w:eastAsia="仿宋_GB2312" w:cs="宋体"/>
          <w:b w:val="0"/>
          <w:bCs/>
          <w:sz w:val="32"/>
          <w:szCs w:val="32"/>
          <w:lang w:val="en-US" w:eastAsia="zh-CN"/>
        </w:rPr>
        <w:t>二、根据</w:t>
      </w:r>
      <w:r>
        <w:rPr>
          <w:rFonts w:ascii="仿宋_GB2312" w:eastAsia="仿宋_GB2312" w:cs="宋体"/>
          <w:b w:val="0"/>
          <w:bCs/>
          <w:sz w:val="32"/>
          <w:szCs w:val="32"/>
        </w:rPr>
        <w:t>《工伤保险条例》</w:t>
      </w:r>
      <w:r>
        <w:rPr>
          <w:rFonts w:hint="eastAsia" w:ascii="仿宋_GB2312" w:eastAsia="仿宋_GB2312" w:cs="宋体"/>
          <w:b w:val="0"/>
          <w:bCs/>
          <w:sz w:val="32"/>
          <w:szCs w:val="32"/>
          <w:lang w:val="en-US" w:eastAsia="zh-CN"/>
        </w:rPr>
        <w:t>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直系亲属、工会组织在事故伤害发生之日或者被诊断、鉴定为职业病之日起1年内，可以直接向用人单位所在地统筹地区劳动保障行政部门提出工伤认定申请。……</w:t>
      </w:r>
      <w:r>
        <w:rPr>
          <w:rFonts w:hint="default" w:ascii="仿宋_GB2312" w:eastAsia="仿宋_GB2312" w:cs="宋体"/>
          <w:b w:val="0"/>
          <w:bCs/>
          <w:sz w:val="32"/>
          <w:szCs w:val="32"/>
          <w:lang w:val="en-US" w:eastAsia="zh-CN"/>
        </w:rPr>
        <w:t>”</w:t>
      </w:r>
      <w:r>
        <w:rPr>
          <w:rFonts w:hint="eastAsia" w:ascii="仿宋_GB2312" w:eastAsia="仿宋_GB2312" w:cs="宋体"/>
          <w:b w:val="0"/>
          <w:bCs/>
          <w:sz w:val="32"/>
          <w:szCs w:val="32"/>
          <w:lang w:val="en-US" w:eastAsia="zh-CN"/>
        </w:rPr>
        <w:t>第二十条第一款</w:t>
      </w:r>
      <w:r>
        <w:rPr>
          <w:rFonts w:ascii="仿宋_GB2312" w:eastAsia="仿宋_GB2312" w:cs="宋体"/>
          <w:b w:val="0"/>
          <w:bCs/>
          <w:sz w:val="32"/>
          <w:szCs w:val="32"/>
        </w:rPr>
        <w:t>规定</w:t>
      </w:r>
      <w:r>
        <w:rPr>
          <w:rFonts w:hint="eastAsia" w:ascii="仿宋_GB2312" w:eastAsia="仿宋_GB2312" w:cs="宋体"/>
          <w:b w:val="0"/>
          <w:bCs/>
          <w:sz w:val="32"/>
          <w:szCs w:val="32"/>
          <w:lang w:eastAsia="zh-CN"/>
        </w:rPr>
        <w:t>：“社会保险行政部门应当自受理工伤认定申请之日起60日内作出工伤认定的决定，并书面通知申请工伤认定的职工或者其近亲属和该职工所在单位。”</w:t>
      </w:r>
      <w:r>
        <w:rPr>
          <w:rFonts w:hint="eastAsia" w:ascii="仿宋_GB2312" w:eastAsia="仿宋_GB2312" w:cs="宋体"/>
          <w:b w:val="0"/>
          <w:bCs/>
          <w:sz w:val="32"/>
          <w:szCs w:val="32"/>
          <w:lang w:val="en-US" w:eastAsia="zh-CN"/>
        </w:rPr>
        <w:t>2021年2月5日，第三人朱某提交工伤认定申请，被申请人于当日发出《工伤认定申请补正材料通知书》。</w:t>
      </w:r>
      <w:r>
        <w:rPr>
          <w:rFonts w:ascii="仿宋_GB2312" w:eastAsia="仿宋_GB2312"/>
          <w:b w:val="0"/>
          <w:bCs/>
          <w:sz w:val="32"/>
          <w:szCs w:val="32"/>
        </w:rPr>
        <w:t>2021年</w:t>
      </w:r>
      <w:r>
        <w:rPr>
          <w:rFonts w:hint="default" w:ascii="仿宋_GB2312" w:eastAsia="仿宋_GB2312"/>
          <w:b w:val="0"/>
          <w:bCs/>
          <w:sz w:val="32"/>
          <w:szCs w:val="32"/>
        </w:rPr>
        <w:t>3</w:t>
      </w:r>
      <w:r>
        <w:rPr>
          <w:rFonts w:ascii="仿宋_GB2312" w:eastAsia="仿宋_GB2312"/>
          <w:b w:val="0"/>
          <w:bCs/>
          <w:sz w:val="32"/>
          <w:szCs w:val="32"/>
        </w:rPr>
        <w:t>月1日，</w:t>
      </w:r>
      <w:r>
        <w:rPr>
          <w:rFonts w:ascii="仿宋_GB2312" w:eastAsia="仿宋_GB2312" w:cs="宋体"/>
          <w:b w:val="0"/>
          <w:bCs/>
          <w:sz w:val="32"/>
          <w:szCs w:val="32"/>
        </w:rPr>
        <w:t>被申请人受理第三人的工伤认定申请后，在法定期限内</w:t>
      </w:r>
      <w:r>
        <w:rPr>
          <w:rFonts w:hint="eastAsia" w:ascii="仿宋_GB2312" w:eastAsia="仿宋_GB2312" w:cs="宋体"/>
          <w:b w:val="0"/>
          <w:bCs/>
          <w:sz w:val="32"/>
          <w:szCs w:val="32"/>
          <w:lang w:eastAsia="zh-CN"/>
        </w:rPr>
        <w:t>，</w:t>
      </w:r>
      <w:r>
        <w:rPr>
          <w:rFonts w:ascii="仿宋_GB2312" w:eastAsia="仿宋_GB2312" w:cs="宋体"/>
          <w:b w:val="0"/>
          <w:bCs/>
          <w:sz w:val="32"/>
          <w:szCs w:val="32"/>
        </w:rPr>
        <w:t>依法调查取证</w:t>
      </w:r>
      <w:r>
        <w:rPr>
          <w:rFonts w:hint="eastAsia" w:ascii="仿宋_GB2312" w:eastAsia="仿宋_GB2312" w:cs="宋体"/>
          <w:b w:val="0"/>
          <w:bCs/>
          <w:sz w:val="32"/>
          <w:szCs w:val="32"/>
          <w:lang w:eastAsia="zh-CN"/>
        </w:rPr>
        <w:t>。</w:t>
      </w:r>
      <w:r>
        <w:rPr>
          <w:rFonts w:hint="eastAsia" w:ascii="仿宋_GB2312" w:eastAsia="仿宋_GB2312" w:cs="宋体"/>
          <w:b w:val="0"/>
          <w:bCs/>
          <w:sz w:val="32"/>
          <w:szCs w:val="32"/>
          <w:lang w:val="en-US" w:eastAsia="zh-CN"/>
        </w:rPr>
        <w:t>2021年4月23日，申请人</w:t>
      </w:r>
      <w:r>
        <w:rPr>
          <w:rFonts w:ascii="仿宋_GB2312" w:eastAsia="仿宋_GB2312" w:cs="宋体"/>
          <w:b w:val="0"/>
          <w:bCs/>
          <w:sz w:val="32"/>
          <w:szCs w:val="32"/>
        </w:rPr>
        <w:t>作出</w:t>
      </w:r>
      <w:r>
        <w:rPr>
          <w:rFonts w:hint="eastAsia" w:ascii="仿宋_GB2312" w:eastAsia="仿宋_GB2312" w:cs="宋体"/>
          <w:b w:val="0"/>
          <w:bCs/>
          <w:sz w:val="32"/>
          <w:szCs w:val="32"/>
          <w:lang w:val="en-US" w:eastAsia="zh-CN"/>
        </w:rPr>
        <w:t>常钟人社工认字[2021]第某号《认定工伤决定书》并向双方进行了送达，符合法定程序。</w:t>
      </w:r>
      <w:r>
        <w:rPr>
          <w:rFonts w:ascii="仿宋_GB2312" w:eastAsia="仿宋_GB2312" w:cs="宋体"/>
          <w:b w:val="0"/>
          <w:bCs/>
          <w:sz w:val="32"/>
          <w:szCs w:val="32"/>
        </w:rPr>
        <w:t>三、根据《工伤保险条例》第十四条第（一）项的规定：“职工有下列情形之一的，应当认定为工伤：（一）在工作时间和工作场所内，因工作原因受到事故伤害的</w:t>
      </w:r>
      <w:r>
        <w:rPr>
          <w:rFonts w:hint="eastAsia" w:ascii="仿宋_GB2312" w:eastAsia="仿宋_GB2312" w:cs="宋体"/>
          <w:b w:val="0"/>
          <w:bCs/>
          <w:sz w:val="32"/>
          <w:szCs w:val="32"/>
          <w:lang w:eastAsia="zh-CN"/>
        </w:rPr>
        <w:t>；</w:t>
      </w:r>
      <w:r>
        <w:rPr>
          <w:rFonts w:hint="eastAsia" w:ascii="仿宋_GB2312" w:eastAsia="仿宋_GB2312" w:cs="宋体"/>
          <w:b w:val="0"/>
          <w:bCs/>
          <w:sz w:val="32"/>
          <w:szCs w:val="32"/>
          <w:lang w:val="en-US" w:eastAsia="zh-CN"/>
        </w:rPr>
        <w:t>……</w:t>
      </w:r>
      <w:r>
        <w:rPr>
          <w:rFonts w:ascii="仿宋_GB2312" w:eastAsia="仿宋_GB2312" w:cs="宋体"/>
          <w:b w:val="0"/>
          <w:bCs/>
          <w:sz w:val="32"/>
          <w:szCs w:val="32"/>
        </w:rPr>
        <w:t>”</w:t>
      </w:r>
      <w:r>
        <w:rPr>
          <w:rFonts w:hint="eastAsia" w:ascii="仿宋_GB2312" w:eastAsia="仿宋_GB2312" w:cs="宋体"/>
          <w:b w:val="0"/>
          <w:bCs/>
          <w:sz w:val="32"/>
          <w:szCs w:val="32"/>
          <w:lang w:eastAsia="zh-CN"/>
        </w:rPr>
        <w:t>《</w:t>
      </w:r>
      <w:r>
        <w:rPr>
          <w:rFonts w:hint="eastAsia" w:ascii="仿宋_GB2312" w:eastAsia="仿宋_GB2312" w:cs="宋体"/>
          <w:b w:val="0"/>
          <w:bCs/>
          <w:sz w:val="32"/>
          <w:szCs w:val="32"/>
          <w:lang w:val="en-US" w:eastAsia="zh-CN"/>
        </w:rPr>
        <w:t>省人力资源和社会保障厅关于实施&lt;工伤保险条例&gt;若干问题的处理意见》第四条规定：“《条例》第十四条和第十五条规定的‘工作时间’，包括职工劳动合同约定的工作时间或者用人单位规定的工作时间以及加班加点的工作时间。”第六条规定：“《条例》第十四条规定的‘因工作原因受到事故伤害’，既包括职工在工作时间和工作场所内，因从事生产经营活动直接遭受的事故伤害，也包括在工作过程中职工临时解决合理必须的生理需求时由于不安全因素遭受的意外伤害。”</w:t>
      </w:r>
      <w:r>
        <w:rPr>
          <w:rFonts w:ascii="仿宋_GB2312" w:eastAsia="仿宋_GB2312" w:cs="宋体"/>
          <w:b w:val="0"/>
          <w:bCs/>
          <w:sz w:val="32"/>
          <w:szCs w:val="32"/>
        </w:rPr>
        <w:t>本案中，依据聘用合同书、工伤认定调查笔录等相关证据证实第三人在申请人处工作，第三人与申请人双方存在事实上的劳动关系</w:t>
      </w:r>
      <w:r>
        <w:rPr>
          <w:rFonts w:hint="eastAsia" w:ascii="仿宋_GB2312" w:eastAsia="仿宋_GB2312" w:cs="宋体"/>
          <w:b w:val="0"/>
          <w:bCs/>
          <w:sz w:val="32"/>
          <w:szCs w:val="32"/>
          <w:lang w:eastAsia="zh-CN"/>
        </w:rPr>
        <w:t>。</w:t>
      </w:r>
      <w:r>
        <w:rPr>
          <w:rFonts w:ascii="仿宋_GB2312" w:eastAsia="仿宋_GB2312" w:cs="宋体"/>
          <w:b w:val="0"/>
          <w:bCs/>
          <w:sz w:val="32"/>
          <w:szCs w:val="32"/>
        </w:rPr>
        <w:t>据工伤认定调查笔录中申请人的法定代表人陈述</w:t>
      </w:r>
      <w:r>
        <w:rPr>
          <w:rFonts w:hint="eastAsia" w:ascii="仿宋_GB2312" w:eastAsia="仿宋_GB2312" w:cs="宋体"/>
          <w:b w:val="0"/>
          <w:bCs/>
          <w:sz w:val="32"/>
          <w:szCs w:val="32"/>
          <w:lang w:val="en-US" w:eastAsia="zh-CN"/>
        </w:rPr>
        <w:t>在</w:t>
      </w:r>
      <w:r>
        <w:rPr>
          <w:rFonts w:ascii="仿宋_GB2312" w:eastAsia="仿宋_GB2312" w:cs="宋体"/>
          <w:b w:val="0"/>
          <w:bCs/>
          <w:sz w:val="32"/>
          <w:szCs w:val="32"/>
        </w:rPr>
        <w:t>2</w:t>
      </w:r>
      <w:r>
        <w:rPr>
          <w:rFonts w:hint="default" w:ascii="仿宋_GB2312" w:eastAsia="仿宋_GB2312" w:cs="宋体"/>
          <w:b w:val="0"/>
          <w:bCs/>
          <w:sz w:val="32"/>
          <w:szCs w:val="32"/>
        </w:rPr>
        <w:t>021</w:t>
      </w:r>
      <w:r>
        <w:rPr>
          <w:rFonts w:ascii="仿宋_GB2312" w:eastAsia="仿宋_GB2312" w:cs="宋体"/>
          <w:b w:val="0"/>
          <w:bCs/>
          <w:sz w:val="32"/>
          <w:szCs w:val="32"/>
        </w:rPr>
        <w:t>年1月4日，第三人在</w:t>
      </w:r>
      <w:r>
        <w:rPr>
          <w:rFonts w:hint="eastAsia" w:ascii="仿宋_GB2312" w:eastAsia="仿宋_GB2312" w:cs="宋体"/>
          <w:b w:val="0"/>
          <w:bCs/>
          <w:sz w:val="32"/>
          <w:szCs w:val="32"/>
          <w:lang w:val="en-US" w:eastAsia="zh-CN"/>
        </w:rPr>
        <w:t>公司车间</w:t>
      </w:r>
      <w:r>
        <w:rPr>
          <w:rFonts w:ascii="仿宋_GB2312" w:eastAsia="仿宋_GB2312" w:cs="宋体"/>
          <w:b w:val="0"/>
          <w:bCs/>
          <w:sz w:val="32"/>
          <w:szCs w:val="32"/>
        </w:rPr>
        <w:t>帮助同事操作机器折弯不锈钢板时发生事故伤害，属于在工作</w:t>
      </w:r>
      <w:r>
        <w:rPr>
          <w:rFonts w:hint="eastAsia" w:ascii="仿宋_GB2312" w:eastAsia="仿宋_GB2312" w:cs="宋体"/>
          <w:b w:val="0"/>
          <w:bCs/>
          <w:sz w:val="32"/>
          <w:szCs w:val="32"/>
          <w:lang w:val="en-US" w:eastAsia="zh-CN"/>
        </w:rPr>
        <w:t>时间和工作场所内，</w:t>
      </w:r>
      <w:r>
        <w:rPr>
          <w:rFonts w:ascii="仿宋_GB2312" w:eastAsia="仿宋_GB2312" w:cs="宋体"/>
          <w:b w:val="0"/>
          <w:bCs/>
          <w:sz w:val="32"/>
          <w:szCs w:val="32"/>
        </w:rPr>
        <w:t>因工作原因</w:t>
      </w:r>
      <w:r>
        <w:rPr>
          <w:rFonts w:hint="eastAsia" w:ascii="仿宋_GB2312" w:eastAsia="仿宋_GB2312" w:cs="宋体"/>
          <w:b w:val="0"/>
          <w:bCs/>
          <w:sz w:val="32"/>
          <w:szCs w:val="32"/>
          <w:lang w:val="en-US" w:eastAsia="zh-CN"/>
        </w:rPr>
        <w:t>受到事故伤害</w:t>
      </w:r>
      <w:r>
        <w:rPr>
          <w:rFonts w:ascii="仿宋_GB2312" w:eastAsia="仿宋_GB2312" w:cs="宋体"/>
          <w:b w:val="0"/>
          <w:bCs/>
          <w:sz w:val="32"/>
          <w:szCs w:val="32"/>
        </w:rPr>
        <w:t>的情形。综上所述，被申请人对作出的《认定工伤决定书》事实认识清楚、证据确凿、适用法律法规正确、程序合法。</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据此，根据《中华人民共和国行政复议法》第二十八条第一款第（一）项的规定，本机关决定：</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维持被申请人</w:t>
      </w:r>
      <w:r>
        <w:rPr>
          <w:rFonts w:hint="eastAsia" w:ascii="仿宋_GB2312" w:hAnsi="宋体" w:eastAsia="仿宋_GB2312" w:cs="宋体"/>
          <w:sz w:val="32"/>
          <w:szCs w:val="32"/>
          <w:lang w:val="en-US" w:eastAsia="zh-CN"/>
        </w:rPr>
        <w:t>常州市钟楼区人力资源和社会保障局</w:t>
      </w:r>
      <w:r>
        <w:rPr>
          <w:rFonts w:hint="eastAsia" w:ascii="仿宋_GB2312" w:hAnsi="宋体" w:eastAsia="仿宋_GB2312" w:cs="宋体"/>
          <w:sz w:val="32"/>
          <w:szCs w:val="32"/>
        </w:rPr>
        <w:t>作出的常钟人社工认字</w:t>
      </w:r>
      <w:r>
        <w:rPr>
          <w:rFonts w:hint="eastAsia" w:ascii="仿宋_GB2312" w:eastAsia="仿宋_GB2312"/>
          <w:sz w:val="32"/>
          <w:szCs w:val="32"/>
        </w:rPr>
        <w:t>[2021]第</w:t>
      </w:r>
      <w:r>
        <w:rPr>
          <w:rFonts w:hint="eastAsia" w:ascii="仿宋_GB2312" w:eastAsia="仿宋_GB2312"/>
          <w:sz w:val="32"/>
          <w:szCs w:val="32"/>
          <w:lang w:eastAsia="zh-CN"/>
        </w:rPr>
        <w:t>某</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rPr>
        <w:t>认定工伤决定书</w:t>
      </w:r>
      <w:r>
        <w:rPr>
          <w:rFonts w:hint="eastAsia" w:ascii="仿宋_GB2312" w:eastAsia="仿宋_GB2312"/>
          <w:sz w:val="32"/>
          <w:szCs w:val="32"/>
          <w:lang w:eastAsia="zh-CN"/>
        </w:rPr>
        <w:t>》</w:t>
      </w:r>
      <w:r>
        <w:rPr>
          <w:rFonts w:hint="eastAsia" w:ascii="仿宋_GB2312" w:eastAsia="仿宋_GB2312"/>
          <w:sz w:val="32"/>
          <w:szCs w:val="32"/>
        </w:rPr>
        <w:t>。</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申请人如不服本复议决定，可以自收到行政复议决定书之日起15日内依照《中华人民共和国行政诉讼法》的规定向人民法院起诉。</w:t>
      </w:r>
    </w:p>
    <w:p>
      <w:pPr>
        <w:spacing w:line="560" w:lineRule="exact"/>
        <w:ind w:firstLine="640" w:firstLineChars="200"/>
        <w:jc w:val="right"/>
        <w:rPr>
          <w:rFonts w:ascii="仿宋_GB2312" w:hAnsi="宋体" w:eastAsia="仿宋_GB2312" w:cs="宋体"/>
          <w:sz w:val="32"/>
          <w:szCs w:val="32"/>
        </w:rPr>
      </w:pPr>
    </w:p>
    <w:p>
      <w:pPr>
        <w:spacing w:line="560" w:lineRule="exact"/>
        <w:ind w:firstLine="640" w:firstLineChars="200"/>
        <w:jc w:val="right"/>
        <w:rPr>
          <w:rFonts w:hint="default" w:ascii="仿宋_GB2312" w:hAnsi="宋体" w:eastAsia="仿宋_GB2312" w:cs="宋体"/>
          <w:sz w:val="32"/>
          <w:szCs w:val="32"/>
          <w:lang w:val="en-US" w:eastAsia="zh-CN"/>
        </w:rPr>
      </w:pPr>
    </w:p>
    <w:p>
      <w:pPr>
        <w:spacing w:line="560" w:lineRule="exact"/>
        <w:ind w:firstLine="640" w:firstLineChars="200"/>
        <w:jc w:val="right"/>
        <w:rPr>
          <w:rFonts w:ascii="仿宋_GB2312" w:hAnsi="宋体" w:eastAsia="仿宋_GB2312" w:cs="宋体"/>
          <w:sz w:val="32"/>
          <w:szCs w:val="32"/>
        </w:rPr>
      </w:pPr>
      <w:r>
        <w:rPr>
          <w:rFonts w:hint="eastAsia" w:ascii="仿宋_GB2312" w:hAnsi="宋体" w:eastAsia="仿宋_GB2312" w:cs="宋体"/>
          <w:sz w:val="32"/>
          <w:szCs w:val="32"/>
        </w:rPr>
        <w:t>2021年</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日</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45"/>
    <w:rsid w:val="000B5839"/>
    <w:rsid w:val="0012401B"/>
    <w:rsid w:val="001502B5"/>
    <w:rsid w:val="001A3F46"/>
    <w:rsid w:val="001A7B57"/>
    <w:rsid w:val="00210CED"/>
    <w:rsid w:val="00227259"/>
    <w:rsid w:val="002A0C97"/>
    <w:rsid w:val="002C55BC"/>
    <w:rsid w:val="00361C59"/>
    <w:rsid w:val="00394925"/>
    <w:rsid w:val="00394AC7"/>
    <w:rsid w:val="003A442B"/>
    <w:rsid w:val="00406788"/>
    <w:rsid w:val="00441482"/>
    <w:rsid w:val="005104AF"/>
    <w:rsid w:val="005A5F11"/>
    <w:rsid w:val="00600420"/>
    <w:rsid w:val="00634074"/>
    <w:rsid w:val="00663AA6"/>
    <w:rsid w:val="006C696E"/>
    <w:rsid w:val="0071013B"/>
    <w:rsid w:val="007758B5"/>
    <w:rsid w:val="00800541"/>
    <w:rsid w:val="00896F3B"/>
    <w:rsid w:val="008A3DCD"/>
    <w:rsid w:val="00934945"/>
    <w:rsid w:val="00A128BF"/>
    <w:rsid w:val="00A66B44"/>
    <w:rsid w:val="00A86A8E"/>
    <w:rsid w:val="00BE373C"/>
    <w:rsid w:val="00C24DA1"/>
    <w:rsid w:val="00CB2A0F"/>
    <w:rsid w:val="00D70BC4"/>
    <w:rsid w:val="00D97C67"/>
    <w:rsid w:val="00DE6A0A"/>
    <w:rsid w:val="00E830BF"/>
    <w:rsid w:val="00EA4945"/>
    <w:rsid w:val="00F22CB9"/>
    <w:rsid w:val="00F31619"/>
    <w:rsid w:val="00F57787"/>
    <w:rsid w:val="00F73AD0"/>
    <w:rsid w:val="011A6F19"/>
    <w:rsid w:val="012B289B"/>
    <w:rsid w:val="01A61949"/>
    <w:rsid w:val="01AC1AC9"/>
    <w:rsid w:val="01B3060F"/>
    <w:rsid w:val="01CF79F6"/>
    <w:rsid w:val="025B65F0"/>
    <w:rsid w:val="025C6837"/>
    <w:rsid w:val="02BA303A"/>
    <w:rsid w:val="0319301F"/>
    <w:rsid w:val="037E1466"/>
    <w:rsid w:val="03AC635E"/>
    <w:rsid w:val="04926D50"/>
    <w:rsid w:val="04DD25F7"/>
    <w:rsid w:val="051E1919"/>
    <w:rsid w:val="057461E8"/>
    <w:rsid w:val="05A64515"/>
    <w:rsid w:val="05AC15DC"/>
    <w:rsid w:val="05B840A1"/>
    <w:rsid w:val="05BC71EE"/>
    <w:rsid w:val="05BE5C70"/>
    <w:rsid w:val="05EB29D5"/>
    <w:rsid w:val="061A02D6"/>
    <w:rsid w:val="062107E8"/>
    <w:rsid w:val="06385947"/>
    <w:rsid w:val="06E35054"/>
    <w:rsid w:val="07B317B6"/>
    <w:rsid w:val="07BA1E00"/>
    <w:rsid w:val="07BB6ECC"/>
    <w:rsid w:val="07BD50C1"/>
    <w:rsid w:val="07CB0C1A"/>
    <w:rsid w:val="07EB20AB"/>
    <w:rsid w:val="08140CB7"/>
    <w:rsid w:val="09830024"/>
    <w:rsid w:val="098C681B"/>
    <w:rsid w:val="09DE06EA"/>
    <w:rsid w:val="0A3D4277"/>
    <w:rsid w:val="0A414FCE"/>
    <w:rsid w:val="0A4A4FCB"/>
    <w:rsid w:val="0A811C25"/>
    <w:rsid w:val="0B2970FF"/>
    <w:rsid w:val="0C4B45F0"/>
    <w:rsid w:val="0C724890"/>
    <w:rsid w:val="0C895356"/>
    <w:rsid w:val="0CB448D8"/>
    <w:rsid w:val="0CD012B8"/>
    <w:rsid w:val="0CEE1F48"/>
    <w:rsid w:val="0D5E1280"/>
    <w:rsid w:val="0D6F25B6"/>
    <w:rsid w:val="0D942441"/>
    <w:rsid w:val="0D961724"/>
    <w:rsid w:val="0DE17FFC"/>
    <w:rsid w:val="0E3123F7"/>
    <w:rsid w:val="0E564F54"/>
    <w:rsid w:val="0E6A3333"/>
    <w:rsid w:val="0E72186A"/>
    <w:rsid w:val="0E784283"/>
    <w:rsid w:val="0E8651B9"/>
    <w:rsid w:val="0F496CE6"/>
    <w:rsid w:val="0F664EB0"/>
    <w:rsid w:val="0F7854AF"/>
    <w:rsid w:val="0FC169D3"/>
    <w:rsid w:val="103118DD"/>
    <w:rsid w:val="103B67FB"/>
    <w:rsid w:val="105376E9"/>
    <w:rsid w:val="10565724"/>
    <w:rsid w:val="105B693C"/>
    <w:rsid w:val="105F5C64"/>
    <w:rsid w:val="10A27724"/>
    <w:rsid w:val="10AB4D8A"/>
    <w:rsid w:val="10C10B0F"/>
    <w:rsid w:val="10C24A10"/>
    <w:rsid w:val="11166715"/>
    <w:rsid w:val="12250364"/>
    <w:rsid w:val="12AB6F84"/>
    <w:rsid w:val="12F82C40"/>
    <w:rsid w:val="13507537"/>
    <w:rsid w:val="13C70E16"/>
    <w:rsid w:val="13CE72B5"/>
    <w:rsid w:val="148D58E3"/>
    <w:rsid w:val="14A84E1C"/>
    <w:rsid w:val="14CD4226"/>
    <w:rsid w:val="150857C8"/>
    <w:rsid w:val="156B3567"/>
    <w:rsid w:val="158C4895"/>
    <w:rsid w:val="159A06B4"/>
    <w:rsid w:val="15C51627"/>
    <w:rsid w:val="16AB2C42"/>
    <w:rsid w:val="16EF1D8E"/>
    <w:rsid w:val="170940DA"/>
    <w:rsid w:val="174745C0"/>
    <w:rsid w:val="1830045D"/>
    <w:rsid w:val="1833482E"/>
    <w:rsid w:val="18376F94"/>
    <w:rsid w:val="184B185E"/>
    <w:rsid w:val="18D25719"/>
    <w:rsid w:val="18E153FC"/>
    <w:rsid w:val="18F30607"/>
    <w:rsid w:val="18F92E90"/>
    <w:rsid w:val="1963540D"/>
    <w:rsid w:val="19D801D1"/>
    <w:rsid w:val="19FC10E2"/>
    <w:rsid w:val="19FF285A"/>
    <w:rsid w:val="1A417E0D"/>
    <w:rsid w:val="1A647DA0"/>
    <w:rsid w:val="1ADB440C"/>
    <w:rsid w:val="1AEF0E19"/>
    <w:rsid w:val="1B983666"/>
    <w:rsid w:val="1B9E2958"/>
    <w:rsid w:val="1CC21FFD"/>
    <w:rsid w:val="1D086498"/>
    <w:rsid w:val="1D580BA5"/>
    <w:rsid w:val="1DA04FF7"/>
    <w:rsid w:val="1DA55BF7"/>
    <w:rsid w:val="1DAC2F42"/>
    <w:rsid w:val="1E333369"/>
    <w:rsid w:val="1EC617D7"/>
    <w:rsid w:val="1EFC0F34"/>
    <w:rsid w:val="1F2E436A"/>
    <w:rsid w:val="1F6C3208"/>
    <w:rsid w:val="2001142E"/>
    <w:rsid w:val="203B7319"/>
    <w:rsid w:val="20833DD4"/>
    <w:rsid w:val="20C91944"/>
    <w:rsid w:val="21CF686B"/>
    <w:rsid w:val="21FC2AC9"/>
    <w:rsid w:val="22130751"/>
    <w:rsid w:val="22196BE6"/>
    <w:rsid w:val="22742EAA"/>
    <w:rsid w:val="227C4A63"/>
    <w:rsid w:val="22CB2BF8"/>
    <w:rsid w:val="23C531AE"/>
    <w:rsid w:val="24005F09"/>
    <w:rsid w:val="24246BA3"/>
    <w:rsid w:val="245D4B79"/>
    <w:rsid w:val="2464181F"/>
    <w:rsid w:val="258C48CC"/>
    <w:rsid w:val="261C5BCE"/>
    <w:rsid w:val="2663739A"/>
    <w:rsid w:val="26DD6A0A"/>
    <w:rsid w:val="275D087B"/>
    <w:rsid w:val="27BB22D9"/>
    <w:rsid w:val="27C237FD"/>
    <w:rsid w:val="286A6496"/>
    <w:rsid w:val="28900F83"/>
    <w:rsid w:val="28F441C8"/>
    <w:rsid w:val="28F67F1E"/>
    <w:rsid w:val="290F3A92"/>
    <w:rsid w:val="293266B8"/>
    <w:rsid w:val="2A1F4583"/>
    <w:rsid w:val="2A3F4033"/>
    <w:rsid w:val="2A6F6CD2"/>
    <w:rsid w:val="2A7B725A"/>
    <w:rsid w:val="2A853CAB"/>
    <w:rsid w:val="2AC35108"/>
    <w:rsid w:val="2AED55C5"/>
    <w:rsid w:val="2B0B291A"/>
    <w:rsid w:val="2B1B09E1"/>
    <w:rsid w:val="2B225631"/>
    <w:rsid w:val="2B415C3F"/>
    <w:rsid w:val="2C5D3FF2"/>
    <w:rsid w:val="2D2A5318"/>
    <w:rsid w:val="2D347732"/>
    <w:rsid w:val="2D634B32"/>
    <w:rsid w:val="2D6E5DB6"/>
    <w:rsid w:val="2E422E93"/>
    <w:rsid w:val="2E6B2627"/>
    <w:rsid w:val="2E8335DD"/>
    <w:rsid w:val="2E9762F6"/>
    <w:rsid w:val="2ED65A4D"/>
    <w:rsid w:val="2F551129"/>
    <w:rsid w:val="2F682E0C"/>
    <w:rsid w:val="2FAE7C81"/>
    <w:rsid w:val="2FFC4398"/>
    <w:rsid w:val="305F35B4"/>
    <w:rsid w:val="308307A6"/>
    <w:rsid w:val="30904084"/>
    <w:rsid w:val="311E62BD"/>
    <w:rsid w:val="3125113D"/>
    <w:rsid w:val="3159037F"/>
    <w:rsid w:val="31712DDA"/>
    <w:rsid w:val="317805A5"/>
    <w:rsid w:val="31CF345A"/>
    <w:rsid w:val="32000254"/>
    <w:rsid w:val="326023DF"/>
    <w:rsid w:val="3291344A"/>
    <w:rsid w:val="334D4641"/>
    <w:rsid w:val="337F3DD5"/>
    <w:rsid w:val="33B4144E"/>
    <w:rsid w:val="33B9029E"/>
    <w:rsid w:val="33EB7D8C"/>
    <w:rsid w:val="33FB35BB"/>
    <w:rsid w:val="342B62F9"/>
    <w:rsid w:val="343C0558"/>
    <w:rsid w:val="344D62AA"/>
    <w:rsid w:val="3469244D"/>
    <w:rsid w:val="34724F8D"/>
    <w:rsid w:val="348A50B0"/>
    <w:rsid w:val="351115E2"/>
    <w:rsid w:val="3582540E"/>
    <w:rsid w:val="35B47898"/>
    <w:rsid w:val="36301718"/>
    <w:rsid w:val="36340227"/>
    <w:rsid w:val="3638364E"/>
    <w:rsid w:val="36694588"/>
    <w:rsid w:val="36F71B86"/>
    <w:rsid w:val="38056715"/>
    <w:rsid w:val="385457F5"/>
    <w:rsid w:val="38606859"/>
    <w:rsid w:val="38B8364D"/>
    <w:rsid w:val="38CF05ED"/>
    <w:rsid w:val="394912B4"/>
    <w:rsid w:val="39603E28"/>
    <w:rsid w:val="398A02AE"/>
    <w:rsid w:val="39B3724A"/>
    <w:rsid w:val="3A4D1E29"/>
    <w:rsid w:val="3A686A34"/>
    <w:rsid w:val="3A686ECE"/>
    <w:rsid w:val="3AA4649A"/>
    <w:rsid w:val="3B0F022A"/>
    <w:rsid w:val="3B3339CE"/>
    <w:rsid w:val="3B461B03"/>
    <w:rsid w:val="3BAB5340"/>
    <w:rsid w:val="3BE90F5C"/>
    <w:rsid w:val="3C1C2116"/>
    <w:rsid w:val="3C297D73"/>
    <w:rsid w:val="3C334767"/>
    <w:rsid w:val="3CC639DF"/>
    <w:rsid w:val="3DE517C7"/>
    <w:rsid w:val="3DEA4BF7"/>
    <w:rsid w:val="3E4E1633"/>
    <w:rsid w:val="3F320660"/>
    <w:rsid w:val="3F5E7A99"/>
    <w:rsid w:val="3F780E6E"/>
    <w:rsid w:val="3F94757B"/>
    <w:rsid w:val="3F950C03"/>
    <w:rsid w:val="3FA02AFF"/>
    <w:rsid w:val="403F3BF8"/>
    <w:rsid w:val="4104239B"/>
    <w:rsid w:val="41280F9D"/>
    <w:rsid w:val="412A5290"/>
    <w:rsid w:val="41490A69"/>
    <w:rsid w:val="414D4CC2"/>
    <w:rsid w:val="41861089"/>
    <w:rsid w:val="41E6335E"/>
    <w:rsid w:val="42020183"/>
    <w:rsid w:val="427762E1"/>
    <w:rsid w:val="42DF0D64"/>
    <w:rsid w:val="42E14D01"/>
    <w:rsid w:val="43092B2A"/>
    <w:rsid w:val="451939BC"/>
    <w:rsid w:val="45511652"/>
    <w:rsid w:val="45B22CB6"/>
    <w:rsid w:val="45C2110A"/>
    <w:rsid w:val="45EC69DE"/>
    <w:rsid w:val="4613710B"/>
    <w:rsid w:val="46D209A1"/>
    <w:rsid w:val="475E5345"/>
    <w:rsid w:val="480F7A98"/>
    <w:rsid w:val="481D0C8F"/>
    <w:rsid w:val="48282B28"/>
    <w:rsid w:val="485F4160"/>
    <w:rsid w:val="486914C3"/>
    <w:rsid w:val="489A13DF"/>
    <w:rsid w:val="4996715E"/>
    <w:rsid w:val="49BC33C3"/>
    <w:rsid w:val="4A1234D4"/>
    <w:rsid w:val="4A8A2DAB"/>
    <w:rsid w:val="4ACF2074"/>
    <w:rsid w:val="4BA172E3"/>
    <w:rsid w:val="4BDE1A61"/>
    <w:rsid w:val="4C330E6B"/>
    <w:rsid w:val="4C4947EB"/>
    <w:rsid w:val="4CEC3E4C"/>
    <w:rsid w:val="4DA218D8"/>
    <w:rsid w:val="4DB43F96"/>
    <w:rsid w:val="4E287E87"/>
    <w:rsid w:val="4E563FAE"/>
    <w:rsid w:val="4E58185A"/>
    <w:rsid w:val="4E74150A"/>
    <w:rsid w:val="4E7E1BC9"/>
    <w:rsid w:val="4E9E5349"/>
    <w:rsid w:val="4EC46DBD"/>
    <w:rsid w:val="4EC476ED"/>
    <w:rsid w:val="4ED87E06"/>
    <w:rsid w:val="4F02110C"/>
    <w:rsid w:val="4F2D721E"/>
    <w:rsid w:val="50135408"/>
    <w:rsid w:val="507B7E33"/>
    <w:rsid w:val="50C2317B"/>
    <w:rsid w:val="50C63AEF"/>
    <w:rsid w:val="50EC3874"/>
    <w:rsid w:val="516A3590"/>
    <w:rsid w:val="51BB6841"/>
    <w:rsid w:val="51EB0EF3"/>
    <w:rsid w:val="51F002B7"/>
    <w:rsid w:val="521718EE"/>
    <w:rsid w:val="523A680D"/>
    <w:rsid w:val="52451585"/>
    <w:rsid w:val="52AC5403"/>
    <w:rsid w:val="537F0028"/>
    <w:rsid w:val="53C15177"/>
    <w:rsid w:val="53E16179"/>
    <w:rsid w:val="53F123FE"/>
    <w:rsid w:val="53F441D9"/>
    <w:rsid w:val="550B5F8F"/>
    <w:rsid w:val="55E020A1"/>
    <w:rsid w:val="56470056"/>
    <w:rsid w:val="565740DD"/>
    <w:rsid w:val="56BE55E2"/>
    <w:rsid w:val="56BF0F99"/>
    <w:rsid w:val="56C87E74"/>
    <w:rsid w:val="56CE453A"/>
    <w:rsid w:val="570660A0"/>
    <w:rsid w:val="57F01CC6"/>
    <w:rsid w:val="58A754D3"/>
    <w:rsid w:val="59446D38"/>
    <w:rsid w:val="5A5A6943"/>
    <w:rsid w:val="5B83699E"/>
    <w:rsid w:val="5B932DEA"/>
    <w:rsid w:val="5BA65966"/>
    <w:rsid w:val="5BAB3ED0"/>
    <w:rsid w:val="5BB751B1"/>
    <w:rsid w:val="5BFD0494"/>
    <w:rsid w:val="5C215586"/>
    <w:rsid w:val="5C442544"/>
    <w:rsid w:val="5CA73D0F"/>
    <w:rsid w:val="5CC1656E"/>
    <w:rsid w:val="5CE33298"/>
    <w:rsid w:val="5CE73EBE"/>
    <w:rsid w:val="5D00259B"/>
    <w:rsid w:val="5DEB3F6F"/>
    <w:rsid w:val="5E6D691E"/>
    <w:rsid w:val="5EFB279E"/>
    <w:rsid w:val="5F441A15"/>
    <w:rsid w:val="5F944AAA"/>
    <w:rsid w:val="5F986DCA"/>
    <w:rsid w:val="5FB51B63"/>
    <w:rsid w:val="5FBA3E6D"/>
    <w:rsid w:val="5FC757B8"/>
    <w:rsid w:val="5FDF330A"/>
    <w:rsid w:val="5FF10D6D"/>
    <w:rsid w:val="600346F1"/>
    <w:rsid w:val="607A6155"/>
    <w:rsid w:val="621663AC"/>
    <w:rsid w:val="621A2CA7"/>
    <w:rsid w:val="624A3D49"/>
    <w:rsid w:val="6267287B"/>
    <w:rsid w:val="63720F4F"/>
    <w:rsid w:val="638B7A0E"/>
    <w:rsid w:val="640F7258"/>
    <w:rsid w:val="641161B3"/>
    <w:rsid w:val="645B3A43"/>
    <w:rsid w:val="65D900EB"/>
    <w:rsid w:val="66305F5F"/>
    <w:rsid w:val="667A72D7"/>
    <w:rsid w:val="6684519D"/>
    <w:rsid w:val="66F932D0"/>
    <w:rsid w:val="67256A53"/>
    <w:rsid w:val="672C02B7"/>
    <w:rsid w:val="674C1F8F"/>
    <w:rsid w:val="679E253B"/>
    <w:rsid w:val="67E05B92"/>
    <w:rsid w:val="680B1139"/>
    <w:rsid w:val="68357DA1"/>
    <w:rsid w:val="68667B6A"/>
    <w:rsid w:val="68BE33FA"/>
    <w:rsid w:val="68E714FF"/>
    <w:rsid w:val="699A7169"/>
    <w:rsid w:val="69CA0AD8"/>
    <w:rsid w:val="69CF0997"/>
    <w:rsid w:val="6A267094"/>
    <w:rsid w:val="6A7B2A64"/>
    <w:rsid w:val="6AC22EA6"/>
    <w:rsid w:val="6AF04526"/>
    <w:rsid w:val="6B9E0699"/>
    <w:rsid w:val="6BDC6FB1"/>
    <w:rsid w:val="6BED508B"/>
    <w:rsid w:val="6C62540E"/>
    <w:rsid w:val="6C6322A3"/>
    <w:rsid w:val="6D6658EF"/>
    <w:rsid w:val="6DD554E4"/>
    <w:rsid w:val="6DEA45DC"/>
    <w:rsid w:val="6DF111EC"/>
    <w:rsid w:val="6E3900B9"/>
    <w:rsid w:val="6E867954"/>
    <w:rsid w:val="6F4264F4"/>
    <w:rsid w:val="6F904A90"/>
    <w:rsid w:val="6FD46A6A"/>
    <w:rsid w:val="70740C32"/>
    <w:rsid w:val="708A69BD"/>
    <w:rsid w:val="70D45260"/>
    <w:rsid w:val="71203900"/>
    <w:rsid w:val="712E0FE2"/>
    <w:rsid w:val="716834AB"/>
    <w:rsid w:val="716C7BFA"/>
    <w:rsid w:val="71A866F9"/>
    <w:rsid w:val="71AF1C62"/>
    <w:rsid w:val="71B02B02"/>
    <w:rsid w:val="71DE7616"/>
    <w:rsid w:val="72D428C0"/>
    <w:rsid w:val="72DB1D6E"/>
    <w:rsid w:val="73392110"/>
    <w:rsid w:val="744C5320"/>
    <w:rsid w:val="746C08C0"/>
    <w:rsid w:val="74B26413"/>
    <w:rsid w:val="750B31BC"/>
    <w:rsid w:val="75A21D98"/>
    <w:rsid w:val="75E90BD6"/>
    <w:rsid w:val="75FB30A5"/>
    <w:rsid w:val="764F0C60"/>
    <w:rsid w:val="76B47525"/>
    <w:rsid w:val="770009A4"/>
    <w:rsid w:val="7734086E"/>
    <w:rsid w:val="77446CDC"/>
    <w:rsid w:val="777D02DC"/>
    <w:rsid w:val="781C586C"/>
    <w:rsid w:val="786F28F1"/>
    <w:rsid w:val="787B176A"/>
    <w:rsid w:val="78870612"/>
    <w:rsid w:val="78912ADE"/>
    <w:rsid w:val="78A40CB8"/>
    <w:rsid w:val="78D823BB"/>
    <w:rsid w:val="797860E6"/>
    <w:rsid w:val="7A617E76"/>
    <w:rsid w:val="7ABB6504"/>
    <w:rsid w:val="7ACB68CC"/>
    <w:rsid w:val="7B0B51FC"/>
    <w:rsid w:val="7B2C3906"/>
    <w:rsid w:val="7B3F0824"/>
    <w:rsid w:val="7B960905"/>
    <w:rsid w:val="7BB73518"/>
    <w:rsid w:val="7BBA6F0F"/>
    <w:rsid w:val="7C101A73"/>
    <w:rsid w:val="7C115C33"/>
    <w:rsid w:val="7C4D1E56"/>
    <w:rsid w:val="7C8C1FCA"/>
    <w:rsid w:val="7CA80E95"/>
    <w:rsid w:val="7CC71890"/>
    <w:rsid w:val="7D461157"/>
    <w:rsid w:val="7D8220DA"/>
    <w:rsid w:val="7DC05021"/>
    <w:rsid w:val="7E2177F0"/>
    <w:rsid w:val="7E531713"/>
    <w:rsid w:val="7ED32BB7"/>
    <w:rsid w:val="7F784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453</Words>
  <Characters>2584</Characters>
  <Lines>21</Lines>
  <Paragraphs>6</Paragraphs>
  <TotalTime>49</TotalTime>
  <ScaleCrop>false</ScaleCrop>
  <LinksUpToDate>false</LinksUpToDate>
  <CharactersWithSpaces>3031</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2021-07-23T05:59:00Z</dcterms:created>
  <dc:creator>user</dc:creator>
  <cp:lastModifiedBy>玉雨泪</cp:lastModifiedBy>
  <cp:lastPrinted>2021-08-09T01:57:00Z</cp:lastPrinted>
  <dcterms:modified xsi:type="dcterms:W3CDTF">2021-09-13T01:44:22Z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6B1B38858CA7433888A5E1622C9B16A7</vt:lpwstr>
  </property>
</Properties>
</file>