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常新工委〔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〕</w:t>
      </w:r>
      <w:r>
        <w:rPr>
          <w:rFonts w:hint="eastAsia" w:ascii="Times New Roman" w:eastAsia="仿宋_GB2312" w:cs="Times New Roman"/>
          <w:sz w:val="32"/>
          <w:szCs w:val="32"/>
        </w:rPr>
        <w:t>22</w:t>
      </w:r>
      <w:r>
        <w:rPr>
          <w:rFonts w:asci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关于成立新闸街道社区矫正委员会的通知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各村(社区)、机关各部门: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社区矫正法》规定，为适应新形势下社区矫正工作要求，进一步加强社区矫正工作组织领导，促进形成各司其职、互相协作、紧密配合的工作局面，决定成立新闸街道社区矫正委员会(以下简称委员会)。现将有关事项通知如下：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一、委员会组成人员</w:t>
      </w:r>
    </w:p>
    <w:p>
      <w:pPr>
        <w:spacing w:line="570" w:lineRule="exact"/>
        <w:ind w:left="4158" w:leftChars="304" w:hanging="3520" w:hangingChars="11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主      任: 陈小峰  </w:t>
      </w:r>
      <w:r>
        <w:rPr>
          <w:rFonts w:hint="eastAsia" w:ascii="仿宋_GB2312" w:eastAsia="仿宋_GB2312"/>
          <w:color w:val="000000" w:themeColor="text1"/>
          <w:spacing w:val="-17"/>
          <w:sz w:val="32"/>
          <w:szCs w:val="32"/>
        </w:rPr>
        <w:t>街道党工委副书记、政协工委主任</w:t>
      </w:r>
    </w:p>
    <w:p>
      <w:pPr>
        <w:spacing w:line="570" w:lineRule="exact"/>
        <w:ind w:left="4158" w:leftChars="304" w:hanging="3520" w:hangingChars="11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副  主  任: 孙  佳  街道党工委委员、政法委员、</w:t>
      </w:r>
    </w:p>
    <w:p>
      <w:pPr>
        <w:spacing w:line="570" w:lineRule="exact"/>
        <w:ind w:firstLine="3840" w:firstLineChars="1200"/>
        <w:rPr>
          <w:rFonts w:ascii="仿宋_GB2312" w:eastAsia="仿宋_GB2312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6237" w:right="1531" w:bottom="1985" w:left="1531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司法所所长(兼)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祁  俊  新闸派出所所长 </w:t>
      </w:r>
    </w:p>
    <w:p>
      <w:pPr>
        <w:spacing w:line="57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成      员: 邹韧杰  街道行政审批局局长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吴  金  </w:t>
      </w:r>
      <w:r>
        <w:rPr>
          <w:rFonts w:hint="eastAsia" w:ascii="仿宋_GB2312" w:eastAsia="仿宋_GB2312"/>
          <w:color w:val="000000" w:themeColor="text1"/>
          <w:spacing w:val="-16"/>
          <w:sz w:val="32"/>
          <w:szCs w:val="32"/>
        </w:rPr>
        <w:t>街道政法和社会综合治理局局长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徐  光  街道经济发展局局长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沈  健  街道财政和资产管理局副局长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毛文明  街道纪工委专职副书记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江建飞  街道工会专职副主席</w:t>
      </w:r>
    </w:p>
    <w:p>
      <w:pPr>
        <w:spacing w:line="57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罗亚萍  街道妇联主席  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孙  斌  新闸派出所副所长  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徐建江  新闸村党总支书记、村委会主任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沈裕栋  永丰村党总支书记、村委会主任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徐卫洪  庆丰村党总支书记、村委会主任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闵红卫  唐家村党总支书记、村委会主任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史剑峰  凌家村党总支书记、村委会主任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唐李君  前进村党总支书记、村委会主任</w:t>
      </w:r>
    </w:p>
    <w:p>
      <w:pPr>
        <w:spacing w:line="570" w:lineRule="exact"/>
        <w:ind w:firstLine="2560" w:firstLineChars="800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朱丽萍  </w:t>
      </w:r>
      <w:r>
        <w:rPr>
          <w:rFonts w:hint="eastAsia" w:ascii="仿宋_GB2312" w:eastAsia="仿宋_GB2312"/>
          <w:color w:val="000000" w:themeColor="text1"/>
          <w:spacing w:val="-11"/>
          <w:sz w:val="32"/>
          <w:szCs w:val="32"/>
        </w:rPr>
        <w:t>绿地社区党总支书记、居委会主任</w:t>
      </w:r>
    </w:p>
    <w:p>
      <w:pPr>
        <w:spacing w:line="57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社区矫正委员会办公室设在街道政法和社会综合治理局(司法所)，办公室主任由孙佳兼任。</w:t>
      </w:r>
    </w:p>
    <w:p>
      <w:pPr>
        <w:spacing w:line="57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二、委员会及办公室主要职责</w:t>
      </w:r>
    </w:p>
    <w:p>
      <w:pPr>
        <w:spacing w:line="57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(一)委员会主要职责:</w:t>
      </w:r>
      <w:r>
        <w:rPr>
          <w:rFonts w:hint="eastAsia" w:ascii="仿宋_GB2312" w:eastAsia="仿宋_GB2312"/>
          <w:sz w:val="32"/>
          <w:szCs w:val="32"/>
        </w:rPr>
        <w:t>贯彻落实党中央、国务院关于社区矫正工作的决策部署和省、市、区、街道的工作要求，贯彻落实省、市、区社区矫正委员会的工作安排，统筹协调和指导全街道社区矫正工作，研究解决全街道社区矫正工作中的重大问题。</w:t>
      </w:r>
    </w:p>
    <w:p>
      <w:pPr>
        <w:spacing w:line="57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(二)委员会办公室主要职责:</w:t>
      </w:r>
      <w:r>
        <w:rPr>
          <w:rFonts w:hint="eastAsia" w:ascii="仿宋_GB2312" w:eastAsia="仿宋_GB2312"/>
          <w:sz w:val="32"/>
          <w:szCs w:val="32"/>
        </w:rPr>
        <w:t>承担委员会日常工作;研究提出全街道社区矫正工作规划、有关政策、工作制度和工作任务;协调各成员单位按照职责分工做好社区矫正工作;牵头抓好社区矫正相关法律法规贯彻执行情况的检查和督导工作;完成委员会交办的其他工作。</w:t>
      </w:r>
    </w:p>
    <w:p>
      <w:pPr>
        <w:spacing w:line="57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委员会成员若有变动，由成员单位相应岗位职责人员自行递补，报委员会办公室备案，不再另行发文。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中共常州市钟楼区新闸街道工作委员会</w:t>
      </w:r>
    </w:p>
    <w:p>
      <w:pPr>
        <w:spacing w:line="570" w:lineRule="exact"/>
        <w:ind w:firstLine="4624" w:firstLineChars="14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right="210" w:rightChars="100"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1" o:spid="_x0000_s1039" o:spt="20" style="position:absolute;left:0pt;margin-left:0pt;margin-top:28.7pt;height:0pt;width:442.2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cs="Times New Roman"/>
        </w:rPr>
        <w:pict>
          <v:line id="Line 12" o:spid="_x0000_s1040" o:spt="20" style="position:absolute;left:0pt;margin-top:5.3pt;height:0pt;width:442.2pt;mso-position-horizontal:center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eastAsia="仿宋" w:cs="Times New Roman"/>
          <w:sz w:val="28"/>
          <w:szCs w:val="28"/>
        </w:rPr>
        <w:t>常州市钟楼区新闸街道办公室               2021年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26</w:t>
      </w:r>
      <w:r>
        <w:rPr>
          <w:rFonts w:ascii="Times New Roman" w:hAnsi="Times New Roman" w:eastAsia="仿宋" w:cs="Times New Roman"/>
          <w:sz w:val="28"/>
          <w:szCs w:val="28"/>
        </w:rPr>
        <w:t>日印发</w:t>
      </w:r>
    </w:p>
    <w:sectPr>
      <w:pgSz w:w="11906" w:h="16838"/>
      <w:pgMar w:top="2098" w:right="1531" w:bottom="1985" w:left="1531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798816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36318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3431"/>
    <w:rsid w:val="000904E0"/>
    <w:rsid w:val="00143431"/>
    <w:rsid w:val="00267F13"/>
    <w:rsid w:val="002C5A9A"/>
    <w:rsid w:val="00425C83"/>
    <w:rsid w:val="00433784"/>
    <w:rsid w:val="004708E2"/>
    <w:rsid w:val="006E54D7"/>
    <w:rsid w:val="00744636"/>
    <w:rsid w:val="00747EEA"/>
    <w:rsid w:val="00796437"/>
    <w:rsid w:val="007F0C64"/>
    <w:rsid w:val="008556CD"/>
    <w:rsid w:val="008925D9"/>
    <w:rsid w:val="008D7B2F"/>
    <w:rsid w:val="009307FA"/>
    <w:rsid w:val="00946840"/>
    <w:rsid w:val="0098022B"/>
    <w:rsid w:val="009B0569"/>
    <w:rsid w:val="009E3DA9"/>
    <w:rsid w:val="00A46F24"/>
    <w:rsid w:val="00A7470E"/>
    <w:rsid w:val="00A94948"/>
    <w:rsid w:val="00BB5675"/>
    <w:rsid w:val="00C02C46"/>
    <w:rsid w:val="00C57BF9"/>
    <w:rsid w:val="00C96090"/>
    <w:rsid w:val="00CD6AA7"/>
    <w:rsid w:val="00D0406E"/>
    <w:rsid w:val="00DA7805"/>
    <w:rsid w:val="00EF2CA9"/>
    <w:rsid w:val="00F340F1"/>
    <w:rsid w:val="00F96B23"/>
    <w:rsid w:val="11032669"/>
    <w:rsid w:val="133D006D"/>
    <w:rsid w:val="1E3C1D41"/>
    <w:rsid w:val="21250E4F"/>
    <w:rsid w:val="240D1941"/>
    <w:rsid w:val="2AE60619"/>
    <w:rsid w:val="3DB022A3"/>
    <w:rsid w:val="486844B5"/>
    <w:rsid w:val="49503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等线" w:cs="Times New Roman"/>
      <w:kern w:val="0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</Words>
  <Characters>840</Characters>
  <Lines>7</Lines>
  <Paragraphs>1</Paragraphs>
  <TotalTime>49</TotalTime>
  <ScaleCrop>false</ScaleCrop>
  <LinksUpToDate>false</LinksUpToDate>
  <CharactersWithSpaces>986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2021-04-25T03:21:00Z</dcterms:created>
  <dc:creator>Administrator</dc:creator>
  <cp:lastModifiedBy>吴忠忠</cp:lastModifiedBy>
  <cp:lastPrinted>2021-05-26T09:27:00Z</cp:lastPrinted>
  <dcterms:modified xsi:type="dcterms:W3CDTF">2021-10-13T01:44:20Z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0A1E7DA828084853A10D8065D3AC6B78</vt:lpwstr>
  </property>
</Properties>
</file>