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黑体" w:eastAsia="方正小标宋简体"/>
          <w:sz w:val="36"/>
          <w:szCs w:val="36"/>
          <w:lang w:eastAsia="zh-CN"/>
        </w:rPr>
      </w:pPr>
      <w:r>
        <w:rPr>
          <w:rFonts w:hint="eastAsia" w:ascii="方正小标宋简体" w:hAnsi="黑体" w:eastAsia="方正小标宋简体"/>
          <w:sz w:val="36"/>
          <w:szCs w:val="36"/>
        </w:rPr>
        <w:t>聚焦优质均衡普惠，</w:t>
      </w:r>
      <w:r>
        <w:rPr>
          <w:rFonts w:hint="eastAsia" w:ascii="方正小标宋简体" w:hAnsi="黑体" w:eastAsia="方正小标宋简体"/>
          <w:sz w:val="36"/>
          <w:szCs w:val="36"/>
          <w:lang w:eastAsia="zh-CN"/>
        </w:rPr>
        <w:t>全力推动钟楼教育高质量发展</w:t>
      </w:r>
    </w:p>
    <w:p>
      <w:pPr>
        <w:spacing w:line="580" w:lineRule="exact"/>
        <w:jc w:val="center"/>
        <w:rPr>
          <w:rFonts w:hint="default" w:eastAsia="楷体_GB2312"/>
          <w:bCs/>
          <w:sz w:val="32"/>
          <w:szCs w:val="32"/>
          <w:lang w:val="en-US" w:eastAsia="zh-CN"/>
        </w:rPr>
      </w:pPr>
      <w:r>
        <w:rPr>
          <w:rFonts w:eastAsia="楷体_GB2312"/>
          <w:bCs/>
          <w:sz w:val="32"/>
          <w:szCs w:val="32"/>
        </w:rPr>
        <w:t>——20</w:t>
      </w:r>
      <w:r>
        <w:rPr>
          <w:rFonts w:hint="eastAsia" w:eastAsia="楷体_GB2312"/>
          <w:bCs/>
          <w:sz w:val="32"/>
          <w:szCs w:val="32"/>
          <w:lang w:val="en-US" w:eastAsia="zh-CN"/>
        </w:rPr>
        <w:t>20</w:t>
      </w:r>
      <w:r>
        <w:rPr>
          <w:rFonts w:eastAsia="楷体_GB2312"/>
          <w:bCs/>
          <w:sz w:val="32"/>
          <w:szCs w:val="32"/>
        </w:rPr>
        <w:t>年度钟楼区人民政府履行教育职责</w:t>
      </w:r>
      <w:r>
        <w:rPr>
          <w:rFonts w:hint="eastAsia" w:eastAsia="楷体_GB2312"/>
          <w:bCs/>
          <w:sz w:val="32"/>
          <w:szCs w:val="32"/>
          <w:lang w:val="en-US" w:eastAsia="zh-CN"/>
        </w:rPr>
        <w:t>自评报告</w:t>
      </w:r>
    </w:p>
    <w:p>
      <w:pPr>
        <w:spacing w:line="580" w:lineRule="exact"/>
        <w:jc w:val="center"/>
        <w:rPr>
          <w:rFonts w:eastAsia="楷体_GB2312"/>
          <w:sz w:val="32"/>
          <w:szCs w:val="32"/>
        </w:rPr>
      </w:pPr>
      <w:r>
        <w:rPr>
          <w:rFonts w:hint="eastAsia" w:eastAsia="楷体_GB2312"/>
          <w:sz w:val="32"/>
          <w:szCs w:val="32"/>
          <w:lang w:val="en-US" w:eastAsia="zh-CN"/>
        </w:rPr>
        <w:t>常州市</w:t>
      </w:r>
      <w:r>
        <w:rPr>
          <w:rFonts w:eastAsia="楷体_GB2312"/>
          <w:sz w:val="32"/>
          <w:szCs w:val="32"/>
        </w:rPr>
        <w:t>钟楼区人民政府</w:t>
      </w:r>
    </w:p>
    <w:p>
      <w:pPr>
        <w:pStyle w:val="2"/>
        <w:rPr>
          <w:rFonts w:hint="eastAsia"/>
          <w:lang w:eastAsia="zh-CN"/>
        </w:rPr>
      </w:pP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2020年钟楼</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深入学习</w:t>
      </w:r>
      <w:r>
        <w:rPr>
          <w:rFonts w:hint="eastAsia" w:ascii="Times New Roman" w:hAnsi="Times New Roman" w:eastAsia="仿宋_GB2312"/>
          <w:sz w:val="32"/>
          <w:szCs w:val="32"/>
          <w:lang w:eastAsia="zh-CN"/>
        </w:rPr>
        <w:t>党的</w:t>
      </w:r>
      <w:r>
        <w:rPr>
          <w:rFonts w:hint="eastAsia" w:ascii="Times New Roman" w:hAnsi="Times New Roman" w:eastAsia="仿宋_GB2312"/>
          <w:sz w:val="32"/>
          <w:szCs w:val="32"/>
        </w:rPr>
        <w:t>十九大及全国教育大会精神，认真贯彻落实</w:t>
      </w:r>
      <w:r>
        <w:rPr>
          <w:rFonts w:hint="eastAsia" w:ascii="Times New Roman" w:hAnsi="Times New Roman" w:eastAsia="仿宋_GB2312"/>
          <w:sz w:val="32"/>
          <w:szCs w:val="32"/>
          <w:lang w:eastAsia="zh-CN"/>
        </w:rPr>
        <w:t>党的</w:t>
      </w:r>
      <w:bookmarkStart w:id="0" w:name="_GoBack"/>
      <w:bookmarkEnd w:id="0"/>
      <w:r>
        <w:rPr>
          <w:rFonts w:hint="eastAsia" w:ascii="Times New Roman" w:hAnsi="Times New Roman" w:eastAsia="仿宋_GB2312"/>
          <w:sz w:val="32"/>
          <w:szCs w:val="32"/>
        </w:rPr>
        <w:t>十九届四中全会决定，以创建全国义务教育优质均衡发展区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全国学前教育普及普惠区</w:t>
      </w:r>
      <w:r>
        <w:rPr>
          <w:rFonts w:hint="eastAsia" w:ascii="Times New Roman" w:hAnsi="Times New Roman" w:eastAsia="仿宋_GB2312"/>
          <w:sz w:val="32"/>
          <w:szCs w:val="32"/>
        </w:rPr>
        <w:t>为契机，以“发展素质教育·钟楼2025计划”为指导，总结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十三五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区域教育经验，谋划十四五教育发展蓝图，深入推进教育部重大立项规划课题和江苏省前瞻性教学改革重大项目，教育工作取得明显成效。</w:t>
      </w:r>
      <w:r>
        <w:rPr>
          <w:rFonts w:ascii="Times New Roman" w:hAnsi="Times New Roman" w:eastAsia="仿宋_GB2312"/>
          <w:sz w:val="32"/>
          <w:szCs w:val="32"/>
          <w:lang w:val="en-US" w:eastAsia="zh-CN"/>
        </w:rPr>
        <w:t>对照区人民政府20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lang w:val="en-US" w:eastAsia="zh-CN"/>
        </w:rPr>
        <w:t>年度履行教育职责考评</w:t>
      </w:r>
      <w:r>
        <w:rPr>
          <w:rFonts w:hint="eastAsia" w:ascii="Times New Roman" w:hAnsi="Times New Roman" w:eastAsia="仿宋_GB2312"/>
          <w:sz w:val="32"/>
          <w:szCs w:val="32"/>
          <w:lang w:val="en-US" w:eastAsia="zh-CN"/>
        </w:rPr>
        <w:t>表</w:t>
      </w:r>
      <w:r>
        <w:rPr>
          <w:rFonts w:ascii="Times New Roman" w:hAnsi="Times New Roman" w:eastAsia="仿宋_GB2312"/>
          <w:sz w:val="32"/>
          <w:szCs w:val="32"/>
          <w:lang w:val="en-US" w:eastAsia="zh-CN"/>
        </w:rPr>
        <w:t>要求，</w:t>
      </w:r>
      <w:r>
        <w:rPr>
          <w:rFonts w:ascii="Times New Roman" w:hAnsi="Times New Roman" w:eastAsia="仿宋_GB2312"/>
          <w:sz w:val="32"/>
          <w:szCs w:val="32"/>
        </w:rPr>
        <w:t>现将履职情况</w:t>
      </w:r>
      <w:r>
        <w:rPr>
          <w:rFonts w:hint="eastAsia" w:ascii="Times New Roman" w:hAnsi="Times New Roman" w:eastAsia="仿宋_GB2312"/>
          <w:sz w:val="32"/>
          <w:szCs w:val="32"/>
          <w:lang w:val="en-US" w:eastAsia="zh-CN"/>
        </w:rPr>
        <w:t>自评</w:t>
      </w:r>
      <w:r>
        <w:rPr>
          <w:rFonts w:ascii="Times New Roman" w:hAnsi="Times New Roman" w:eastAsia="仿宋_GB2312"/>
          <w:sz w:val="32"/>
          <w:szCs w:val="32"/>
        </w:rPr>
        <w:t>如下：</w:t>
      </w:r>
    </w:p>
    <w:p>
      <w:pPr>
        <w:numPr>
          <w:ilvl w:val="0"/>
          <w:numId w:val="0"/>
        </w:numPr>
        <w:spacing w:line="580" w:lineRule="exact"/>
        <w:ind w:firstLine="643" w:firstLineChars="200"/>
        <w:rPr>
          <w:rFonts w:hint="eastAsia" w:ascii="仿宋_GB2312" w:hAnsi="仿宋_GB2312" w:eastAsia="仿宋_GB2312" w:cs="仿宋_GB2312"/>
          <w:b/>
          <w:bCs/>
          <w:color w:val="000000"/>
          <w:sz w:val="28"/>
          <w:szCs w:val="28"/>
        </w:rPr>
      </w:pPr>
      <w:r>
        <w:rPr>
          <w:rFonts w:hint="eastAsia" w:ascii="黑体" w:hAnsi="黑体" w:eastAsia="黑体"/>
          <w:b/>
          <w:bCs/>
          <w:sz w:val="32"/>
          <w:szCs w:val="32"/>
          <w:lang w:eastAsia="zh-CN"/>
        </w:rPr>
        <w:t>一、党委政府统筹领导，全面落实教育优先发展。</w:t>
      </w:r>
    </w:p>
    <w:p>
      <w:pPr>
        <w:pStyle w:val="2"/>
        <w:numPr>
          <w:ilvl w:val="0"/>
          <w:numId w:val="0"/>
        </w:numPr>
        <w:ind w:firstLine="643" w:firstLineChars="200"/>
        <w:rPr>
          <w:rFonts w:hint="eastAsia" w:asciiTheme="minorEastAsia" w:hAnsiTheme="minorEastAsia" w:eastAsiaTheme="minorEastAsia" w:cstheme="minorEastAsia"/>
          <w:sz w:val="21"/>
          <w:szCs w:val="21"/>
          <w:lang w:eastAsia="zh-CN"/>
        </w:rPr>
      </w:pPr>
      <w:r>
        <w:rPr>
          <w:rFonts w:hint="eastAsia" w:eastAsia="仿宋_GB2312"/>
          <w:b/>
          <w:bCs/>
          <w:sz w:val="32"/>
          <w:szCs w:val="32"/>
          <w:lang w:eastAsia="zh-CN"/>
        </w:rPr>
        <w:t>（一）</w:t>
      </w:r>
      <w:r>
        <w:rPr>
          <w:rFonts w:hint="eastAsia" w:ascii="Times New Roman" w:hAnsi="Times New Roman" w:eastAsia="仿宋_GB2312"/>
          <w:b/>
          <w:bCs/>
          <w:sz w:val="32"/>
          <w:szCs w:val="32"/>
          <w:lang w:eastAsia="zh-CN"/>
        </w:rPr>
        <w:t>强化责任，突出党的全面领导。</w:t>
      </w:r>
      <w:r>
        <w:rPr>
          <w:rFonts w:hint="eastAsia" w:ascii="Times New Roman" w:hAnsi="Times New Roman" w:eastAsia="仿宋_GB2312"/>
          <w:sz w:val="32"/>
          <w:szCs w:val="32"/>
        </w:rPr>
        <w:t>始终坚持社会主义办学方向，积极贯彻落实党的教育方针，对照《钟楼区各级各类学校贯彻落实党的教育方针专项行动情况督查工作方案》以及《钟楼区委、区政府履行教育职责实施方案》，区委、区政府主要负责同志深入教育一线开展调研、为师生上思政课，建立了区四套班子领导联系学校制度，在年终述职中将履行教育职责作为重要内容。区委教育工委重点构建“五色种子，五心家园”党建品牌，从红色教育、蓝色制度、绿色沟通、橙色服务、金色评价五个维度，进行立体构建，形成党建一盘棋。持续抓好“名校长”“好书记”“后备</w:t>
      </w:r>
      <w:r>
        <w:rPr>
          <w:rFonts w:hint="eastAsia" w:ascii="Times New Roman" w:hAnsi="Times New Roman" w:eastAsia="仿宋_GB2312"/>
          <w:sz w:val="32"/>
          <w:szCs w:val="32"/>
          <w:lang w:eastAsia="zh-CN"/>
        </w:rPr>
        <w:t>军</w:t>
      </w:r>
      <w:r>
        <w:rPr>
          <w:rFonts w:hint="eastAsia" w:ascii="Times New Roman" w:hAnsi="Times New Roman" w:eastAsia="仿宋_GB2312"/>
          <w:sz w:val="32"/>
          <w:szCs w:val="32"/>
        </w:rPr>
        <w:t>”三支干部队伍</w:t>
      </w:r>
      <w:r>
        <w:rPr>
          <w:rFonts w:hint="eastAsia" w:ascii="Times New Roman" w:hAnsi="Times New Roman" w:eastAsia="仿宋_GB2312"/>
          <w:sz w:val="32"/>
          <w:szCs w:val="32"/>
          <w:lang w:eastAsia="zh-CN"/>
        </w:rPr>
        <w:t>的建设。</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020年“一校一品”党建品牌评比省级1项，市级6项获奖。</w:t>
      </w:r>
      <w:r>
        <w:rPr>
          <w:rFonts w:hint="eastAsia" w:ascii="Times New Roman" w:hAnsi="Times New Roman" w:eastAsia="仿宋_GB2312"/>
          <w:sz w:val="32"/>
          <w:szCs w:val="32"/>
          <w:lang w:eastAsia="zh-CN"/>
        </w:rPr>
        <w:t>获评名校长</w:t>
      </w:r>
      <w:r>
        <w:rPr>
          <w:rFonts w:hint="eastAsia" w:ascii="Times New Roman" w:hAnsi="Times New Roman" w:eastAsia="仿宋_GB2312"/>
          <w:sz w:val="32"/>
          <w:szCs w:val="32"/>
          <w:lang w:val="en-US" w:eastAsia="zh-CN"/>
        </w:rPr>
        <w:t>10人，其中特级校长3位。</w:t>
      </w:r>
    </w:p>
    <w:p>
      <w:pPr>
        <w:numPr>
          <w:ilvl w:val="0"/>
          <w:numId w:val="0"/>
        </w:numPr>
        <w:spacing w:line="580" w:lineRule="exact"/>
        <w:ind w:firstLine="643" w:firstLineChars="200"/>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eastAsia="zh-CN"/>
        </w:rPr>
        <w:t>（二）</w:t>
      </w:r>
      <w:r>
        <w:rPr>
          <w:rFonts w:hint="eastAsia" w:ascii="Times New Roman" w:hAnsi="Times New Roman" w:eastAsia="仿宋_GB2312"/>
          <w:b/>
          <w:bCs/>
          <w:sz w:val="32"/>
          <w:szCs w:val="32"/>
          <w:lang w:val="en-US" w:eastAsia="zh-CN"/>
        </w:rPr>
        <w:t>扎实规划，强化教育资源建设</w:t>
      </w:r>
      <w:r>
        <w:rPr>
          <w:rFonts w:hint="eastAsia" w:ascii="Times New Roman" w:hAnsi="Times New Roman" w:eastAsia="仿宋_GB2312"/>
          <w:b/>
          <w:bCs/>
          <w:sz w:val="32"/>
          <w:szCs w:val="32"/>
          <w:lang w:eastAsia="zh-CN"/>
        </w:rPr>
        <w:t>。</w:t>
      </w:r>
      <w:r>
        <w:rPr>
          <w:rFonts w:hint="eastAsia" w:ascii="Times New Roman" w:hAnsi="Times New Roman" w:eastAsia="仿宋_GB2312"/>
          <w:b w:val="0"/>
          <w:bCs w:val="0"/>
          <w:sz w:val="32"/>
          <w:szCs w:val="32"/>
          <w:lang w:eastAsia="zh-CN"/>
        </w:rPr>
        <w:t>把</w:t>
      </w:r>
      <w:r>
        <w:rPr>
          <w:rFonts w:hint="eastAsia" w:ascii="Times New Roman" w:hAnsi="Times New Roman" w:eastAsia="仿宋_GB2312"/>
          <w:b w:val="0"/>
          <w:bCs w:val="0"/>
          <w:sz w:val="32"/>
          <w:szCs w:val="32"/>
          <w:lang w:val="en-US" w:eastAsia="zh-CN"/>
        </w:rPr>
        <w:t>深入贯彻习近平总书记关于教育发展的系列重要讲话指示精神，全面落实中央、省、市关于教育工作的各项部署要求，加强前瞻谋划和统筹布局，将</w:t>
      </w:r>
      <w:r>
        <w:rPr>
          <w:rFonts w:hint="eastAsia" w:ascii="Times New Roman" w:hAnsi="Times New Roman" w:eastAsia="仿宋_GB2312"/>
          <w:b w:val="0"/>
          <w:bCs w:val="0"/>
          <w:sz w:val="32"/>
          <w:szCs w:val="32"/>
          <w:lang w:eastAsia="zh-CN"/>
        </w:rPr>
        <w:t>教育</w:t>
      </w:r>
      <w:r>
        <w:rPr>
          <w:rFonts w:hint="eastAsia" w:ascii="Times New Roman" w:hAnsi="Times New Roman" w:eastAsia="仿宋_GB2312"/>
          <w:b w:val="0"/>
          <w:bCs w:val="0"/>
          <w:sz w:val="32"/>
          <w:szCs w:val="32"/>
          <w:lang w:val="en-US" w:eastAsia="zh-CN"/>
        </w:rPr>
        <w:t>事业发展</w:t>
      </w:r>
      <w:r>
        <w:rPr>
          <w:rFonts w:hint="eastAsia" w:ascii="Times New Roman" w:hAnsi="Times New Roman" w:eastAsia="仿宋_GB2312"/>
          <w:b w:val="0"/>
          <w:bCs w:val="0"/>
          <w:sz w:val="32"/>
          <w:szCs w:val="32"/>
          <w:lang w:eastAsia="zh-CN"/>
        </w:rPr>
        <w:t>纳入</w:t>
      </w:r>
      <w:r>
        <w:rPr>
          <w:rFonts w:hint="eastAsia" w:ascii="Times New Roman" w:hAnsi="Times New Roman" w:eastAsia="仿宋_GB2312"/>
          <w:b w:val="0"/>
          <w:bCs w:val="0"/>
          <w:sz w:val="32"/>
          <w:szCs w:val="32"/>
          <w:lang w:val="en-US" w:eastAsia="zh-CN"/>
        </w:rPr>
        <w:t>钟楼</w:t>
      </w:r>
      <w:r>
        <w:rPr>
          <w:rFonts w:hint="eastAsia" w:ascii="Times New Roman" w:hAnsi="Times New Roman" w:eastAsia="仿宋_GB2312"/>
          <w:b w:val="0"/>
          <w:bCs w:val="0"/>
          <w:sz w:val="32"/>
          <w:szCs w:val="32"/>
          <w:lang w:eastAsia="zh-CN"/>
        </w:rPr>
        <w:t>经济社会发展规划，纳入区政府为民办实事项目，纳入年度综合考核内容，成立由分管区长任组长，发改、人社、编办、财政、规划等部门为成员的工作领导小组，建立定期研究、领导挂钩等制度，多次召开区委常委会、区政府常务会议以及专题调研会议，研究教育规划、保障机制、学校建设等问题。</w:t>
      </w:r>
      <w:r>
        <w:rPr>
          <w:rFonts w:hint="eastAsia" w:ascii="Times New Roman" w:hAnsi="Times New Roman" w:eastAsia="仿宋_GB2312"/>
          <w:sz w:val="32"/>
          <w:szCs w:val="32"/>
          <w:lang w:val="en-US" w:eastAsia="zh-CN"/>
        </w:rPr>
        <w:t>2020年完成新建、改扩建项目12个，新增初中学位1800个、小学学位2000个，学前教育学位525个。</w:t>
      </w:r>
    </w:p>
    <w:p>
      <w:pPr>
        <w:numPr>
          <w:ilvl w:val="0"/>
          <w:numId w:val="0"/>
        </w:numPr>
        <w:spacing w:line="580" w:lineRule="exact"/>
        <w:ind w:firstLine="643" w:firstLineChars="200"/>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（三）加大投入，切实保障教育发展。</w:t>
      </w:r>
      <w:r>
        <w:rPr>
          <w:rFonts w:hint="eastAsia" w:ascii="Times New Roman" w:hAnsi="Times New Roman" w:eastAsia="仿宋_GB2312"/>
          <w:sz w:val="32"/>
          <w:szCs w:val="32"/>
          <w:lang w:val="en-US" w:eastAsia="zh-CN"/>
        </w:rPr>
        <w:t>按照两个“只增不减”要求，积极筹措财政资金，调整优化支出结构，确保教育经费优先保障。2020年一般公共预算经费68370.3万元，比上年增长10%，各学段一般公共预算教育支出均比上一年增长；生均公用经费学前720元、小学845元、初中1205元；财政性学前教育经费占同级财政性教育经费占比12.93%；特殊教育学生及随班就读学生生均公用经费小学6760元、初中9640元；疫情期间学前教育专项补助2070万元，用于公办、民办幼儿园运作经费。社区教育按常住人口每人4元安排财政支出250万元；幼儿园、小学、初中学生资助全年支出192.51万元。</w:t>
      </w:r>
    </w:p>
    <w:p>
      <w:pPr>
        <w:numPr>
          <w:ilvl w:val="0"/>
          <w:numId w:val="0"/>
        </w:numPr>
        <w:spacing w:line="580" w:lineRule="exact"/>
        <w:ind w:firstLine="643" w:firstLineChars="200"/>
        <w:rPr>
          <w:rFonts w:hint="eastAsia" w:ascii="Times New Roman" w:hAnsi="Times New Roman" w:eastAsia="仿宋_GB2312"/>
          <w:sz w:val="32"/>
          <w:szCs w:val="32"/>
          <w:lang w:val="en-US" w:eastAsia="zh-CN"/>
        </w:rPr>
      </w:pPr>
      <w:r>
        <w:rPr>
          <w:rFonts w:hint="eastAsia" w:eastAsia="仿宋_GB2312" w:cs="Times New Roman"/>
          <w:b/>
          <w:bCs/>
          <w:kern w:val="2"/>
          <w:sz w:val="32"/>
          <w:szCs w:val="32"/>
          <w:lang w:val="en-US" w:eastAsia="zh-CN" w:bidi="ar-SA"/>
        </w:rPr>
        <w:t>（四）</w:t>
      </w:r>
      <w:r>
        <w:rPr>
          <w:rFonts w:hint="eastAsia" w:ascii="Times New Roman" w:hAnsi="Times New Roman" w:eastAsia="仿宋_GB2312" w:cs="Times New Roman"/>
          <w:b/>
          <w:bCs/>
          <w:kern w:val="2"/>
          <w:sz w:val="32"/>
          <w:szCs w:val="32"/>
          <w:lang w:val="en-US" w:eastAsia="zh-CN" w:bidi="ar-SA"/>
        </w:rPr>
        <w:t>顶层设计，督导推动高位发展。</w:t>
      </w:r>
      <w:r>
        <w:rPr>
          <w:rFonts w:hint="eastAsia" w:ascii="Times New Roman" w:hAnsi="Times New Roman" w:eastAsia="仿宋_GB2312" w:cs="Times New Roman"/>
          <w:b w:val="0"/>
          <w:bCs w:val="0"/>
          <w:kern w:val="2"/>
          <w:sz w:val="32"/>
          <w:szCs w:val="32"/>
          <w:lang w:val="en-US" w:eastAsia="zh-CN" w:bidi="ar-SA"/>
        </w:rPr>
        <w:t>依托“发展素质教育•钟楼2025计划”，以“1+N”为总体思路形成十四五教育发展规划，包含教育资源配置、教育人才培养、教育治理体系、区域课程改革、全域家庭教育五年行动计划，2020年，钟楼教育再启航。</w:t>
      </w:r>
      <w:r>
        <w:rPr>
          <w:rFonts w:ascii="Times New Roman" w:hAnsi="Times New Roman" w:eastAsia="仿宋_GB2312"/>
          <w:sz w:val="32"/>
          <w:szCs w:val="32"/>
        </w:rPr>
        <w:t>全面实行责任督学挂牌督导</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所</w:t>
      </w:r>
      <w:r>
        <w:rPr>
          <w:rFonts w:hint="eastAsia" w:ascii="Times New Roman" w:hAnsi="Times New Roman" w:eastAsia="仿宋_GB2312"/>
          <w:sz w:val="32"/>
          <w:szCs w:val="32"/>
          <w:lang w:eastAsia="zh-CN"/>
        </w:rPr>
        <w:t>学校</w:t>
      </w:r>
      <w:r>
        <w:rPr>
          <w:rFonts w:hint="eastAsia" w:ascii="Times New Roman" w:hAnsi="Times New Roman" w:eastAsia="仿宋_GB2312"/>
          <w:sz w:val="32"/>
          <w:szCs w:val="32"/>
        </w:rPr>
        <w:t>进行了区级综合督导评估，中小学、幼儿园挂牌督学进校常态督导800多次，通过改革方案制定，改革督导过程，严肃督导反馈三项工作的规范和创新，切实提升督导效能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教育现代化建设监测，我区综合得分为92.97，获大市第一</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区优质均衡发展监测达标比例为84.38%，高出全市达标比例7.3%个百分点，列全市第一</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学前教育普及普惠监测</w:t>
      </w:r>
      <w:r>
        <w:rPr>
          <w:rFonts w:hint="eastAsia" w:ascii="Times New Roman" w:hAnsi="Times New Roman" w:eastAsia="仿宋_GB2312"/>
          <w:sz w:val="32"/>
          <w:szCs w:val="32"/>
          <w:lang w:val="en-US" w:eastAsia="zh-CN"/>
        </w:rPr>
        <w:t>达标比例为</w:t>
      </w:r>
      <w:r>
        <w:rPr>
          <w:rFonts w:hint="eastAsia" w:ascii="Times New Roman" w:hAnsi="Times New Roman" w:eastAsia="仿宋_GB2312"/>
          <w:sz w:val="32"/>
          <w:szCs w:val="32"/>
        </w:rPr>
        <w:t>80.8%，</w:t>
      </w:r>
      <w:r>
        <w:rPr>
          <w:rFonts w:hint="eastAsia" w:ascii="Times New Roman" w:hAnsi="Times New Roman" w:eastAsia="仿宋_GB2312"/>
          <w:sz w:val="32"/>
          <w:szCs w:val="32"/>
          <w:lang w:val="en-US" w:eastAsia="zh-CN"/>
        </w:rPr>
        <w:t>在全市名列前茅；</w:t>
      </w:r>
      <w:r>
        <w:rPr>
          <w:rFonts w:hint="eastAsia" w:ascii="Times New Roman" w:hAnsi="Times New Roman" w:eastAsia="仿宋_GB2312"/>
          <w:sz w:val="32"/>
          <w:szCs w:val="32"/>
        </w:rPr>
        <w:t>市综合考核满意度为95.19%，</w:t>
      </w:r>
      <w:r>
        <w:rPr>
          <w:rFonts w:hint="eastAsia" w:ascii="Times New Roman" w:hAnsi="Times New Roman" w:eastAsia="仿宋_GB2312"/>
          <w:sz w:val="32"/>
          <w:szCs w:val="32"/>
          <w:lang w:val="en-US" w:eastAsia="zh-CN"/>
        </w:rPr>
        <w:t>列全市第一</w:t>
      </w:r>
      <w:r>
        <w:rPr>
          <w:rFonts w:hint="eastAsia" w:ascii="Times New Roman" w:hAnsi="Times New Roman" w:eastAsia="仿宋_GB2312"/>
          <w:sz w:val="32"/>
          <w:szCs w:val="32"/>
        </w:rPr>
        <w:t>。</w:t>
      </w:r>
    </w:p>
    <w:p>
      <w:pPr>
        <w:numPr>
          <w:ilvl w:val="0"/>
          <w:numId w:val="0"/>
        </w:numPr>
        <w:spacing w:line="580" w:lineRule="exact"/>
        <w:ind w:firstLine="643" w:firstLineChars="200"/>
        <w:rPr>
          <w:rFonts w:hint="eastAsia" w:ascii="黑体" w:hAnsi="黑体" w:eastAsia="黑体"/>
          <w:b/>
          <w:bCs/>
          <w:sz w:val="32"/>
          <w:szCs w:val="32"/>
          <w:lang w:eastAsia="zh-CN"/>
        </w:rPr>
      </w:pPr>
      <w:r>
        <w:rPr>
          <w:rFonts w:hint="eastAsia" w:ascii="黑体" w:hAnsi="黑体" w:eastAsia="黑体"/>
          <w:b/>
          <w:bCs/>
          <w:sz w:val="32"/>
          <w:szCs w:val="32"/>
          <w:lang w:eastAsia="zh-CN"/>
        </w:rPr>
        <w:t>二、切实履行教育职责，全力推进教育优质发展。</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学前教育紧扣优质普惠。</w:t>
      </w:r>
      <w:r>
        <w:rPr>
          <w:rFonts w:hint="eastAsia" w:ascii="Times New Roman" w:hAnsi="Times New Roman" w:eastAsia="仿宋_GB2312"/>
          <w:sz w:val="32"/>
          <w:szCs w:val="32"/>
        </w:rPr>
        <w:t>持续推进省、市优质园创建，创成省优质幼儿园1所，市优质幼儿园2所，4所幼儿园高质量通过省优质园复审。目前，全区47所幼儿园中，省市优质园44所，占比达93.6%。成立八大学前教育集团，覆盖区域内所有民办幼儿园，有效促进了民办幼儿园的协同发展，全区19所民办幼儿园中，省市优质园17所，民办学前教育优质比例达89.5%。制定出台《常州市钟楼区普惠性民办幼儿园认定实施细则》(试行)，积极落实小区配套幼儿园治理和普惠性民办园的认定，确保工作的规范有序。目前我区普惠性幼儿园覆盖率达98%。</w:t>
      </w:r>
    </w:p>
    <w:p>
      <w:pPr>
        <w:numPr>
          <w:ilvl w:val="0"/>
          <w:numId w:val="0"/>
        </w:numPr>
        <w:spacing w:line="580" w:lineRule="exact"/>
        <w:ind w:firstLine="643"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hint="eastAsia" w:ascii="Times New Roman" w:hAnsi="Times New Roman" w:eastAsia="仿宋_GB2312"/>
          <w:b/>
          <w:bCs/>
          <w:color w:val="000000" w:themeColor="text1"/>
          <w:sz w:val="32"/>
          <w:szCs w:val="32"/>
          <w14:textFill>
            <w14:solidFill>
              <w14:schemeClr w14:val="tx1"/>
            </w14:solidFill>
          </w14:textFill>
        </w:rPr>
        <w:t>义务教育着力主动发展。</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2020年度大力推进“省义务教育均衡区”的创建，并于今天六月份顺利通过评估验收。</w:t>
      </w:r>
      <w:r>
        <w:rPr>
          <w:rFonts w:hint="eastAsia" w:ascii="Times New Roman" w:hAnsi="Times New Roman" w:eastAsia="仿宋_GB2312"/>
          <w:color w:val="000000" w:themeColor="text1"/>
          <w:sz w:val="32"/>
          <w:szCs w:val="32"/>
          <w:lang w:eastAsia="zh-CN"/>
          <w14:textFill>
            <w14:solidFill>
              <w14:schemeClr w14:val="tx1"/>
            </w14:solidFill>
          </w14:textFill>
        </w:rPr>
        <w:t>全区2020年度有</w:t>
      </w:r>
      <w:r>
        <w:rPr>
          <w:rFonts w:hint="eastAsia" w:ascii="Times New Roman" w:hAnsi="Times New Roman" w:eastAsia="仿宋_GB2312"/>
          <w:color w:val="000000" w:themeColor="text1"/>
          <w:sz w:val="32"/>
          <w:szCs w:val="32"/>
          <w14:textFill>
            <w14:solidFill>
              <w14:schemeClr w14:val="tx1"/>
            </w14:solidFill>
          </w14:textFill>
        </w:rPr>
        <w:t>4所学校创建市“新优质学校”</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1所学校获评全国文明校园；</w:t>
      </w:r>
      <w:r>
        <w:rPr>
          <w:rFonts w:hint="eastAsia" w:ascii="Times New Roman" w:hAnsi="Times New Roman" w:eastAsia="仿宋_GB2312"/>
          <w:color w:val="000000" w:themeColor="text1"/>
          <w:sz w:val="32"/>
          <w:szCs w:val="32"/>
          <w14:textFill>
            <w14:solidFill>
              <w14:schemeClr w14:val="tx1"/>
            </w14:solidFill>
          </w14:textFill>
        </w:rPr>
        <w:t>1所学校创建江苏省科普教育综合示范学校</w:t>
      </w:r>
      <w:r>
        <w:rPr>
          <w:rFonts w:hint="eastAsia" w:ascii="Times New Roman" w:hAnsi="Times New Roman" w:eastAsia="仿宋_GB2312"/>
          <w:color w:val="000000" w:themeColor="text1"/>
          <w:sz w:val="32"/>
          <w:szCs w:val="32"/>
          <w:lang w:eastAsia="zh-CN"/>
          <w14:textFill>
            <w14:solidFill>
              <w14:schemeClr w14:val="tx1"/>
            </w14:solidFill>
          </w14:textFill>
        </w:rPr>
        <w:t>。项目建设上有</w:t>
      </w:r>
      <w:r>
        <w:rPr>
          <w:rFonts w:hint="eastAsia" w:ascii="Times New Roman" w:hAnsi="Times New Roman" w:eastAsia="仿宋_GB2312"/>
          <w:color w:val="000000" w:themeColor="text1"/>
          <w:sz w:val="32"/>
          <w:szCs w:val="32"/>
          <w14:textFill>
            <w14:solidFill>
              <w14:schemeClr w14:val="tx1"/>
            </w14:solidFill>
          </w14:textFill>
        </w:rPr>
        <w:t>2所学校立项2020年省基础教育前瞻性教学改革实验项目；3个项目被确立为市级品格提升工程项目</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申报2020年度未成年人思想道德建设重点项目和创新项目1个（区域劳动教育项目）</w:t>
      </w:r>
      <w:r>
        <w:rPr>
          <w:rFonts w:hint="eastAsia" w:ascii="Times New Roman" w:hAnsi="Times New Roman" w:eastAsia="仿宋_GB2312"/>
          <w:color w:val="000000" w:themeColor="text1"/>
          <w:sz w:val="32"/>
          <w:szCs w:val="32"/>
          <w:lang w:eastAsia="zh-CN"/>
          <w14:textFill>
            <w14:solidFill>
              <w14:schemeClr w14:val="tx1"/>
            </w14:solidFill>
          </w14:textFill>
        </w:rPr>
        <w:t>。致力学生身心健康发展，制定《2020年钟楼区中小学心理健康教育工作方案》，形成政府主导有力、学校推进有序、青少年积极参与、区域内体育服务设施持续完善的新格局。</w:t>
      </w:r>
    </w:p>
    <w:p>
      <w:pPr>
        <w:numPr>
          <w:ilvl w:val="0"/>
          <w:numId w:val="0"/>
        </w:numPr>
        <w:spacing w:line="580" w:lineRule="exact"/>
        <w:ind w:firstLine="643"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（三）</w:t>
      </w:r>
      <w:r>
        <w:rPr>
          <w:rFonts w:hint="eastAsia" w:ascii="Times New Roman" w:hAnsi="Times New Roman" w:eastAsia="仿宋_GB2312"/>
          <w:b/>
          <w:bCs/>
          <w:sz w:val="32"/>
          <w:szCs w:val="32"/>
        </w:rPr>
        <w:t>特殊教育聚焦区域融合。</w:t>
      </w:r>
      <w:r>
        <w:rPr>
          <w:rFonts w:hint="eastAsia" w:ascii="Times New Roman" w:hAnsi="Times New Roman" w:eastAsia="仿宋_GB2312"/>
          <w:sz w:val="32"/>
          <w:szCs w:val="32"/>
        </w:rPr>
        <w:t>投入300万元半年内完成钟爱学校建设。一年级新生与普通小学招生同步进行，准确掌握残疾儿童人数，规范组织入学安置。9月钟爱学校接受了市教育局和市特教中心融合教育专项调研，市局领导对建设钟爱学校的“钟楼速度”和区融合教育资源中心推行的“全融合”模式给予充分肯定。“区域融合教育资源中心建设项目”申报江苏省特殊教育发展工程项目，落实“关爱每一个，尊重第一个，发展每一个”的理念</w:t>
      </w:r>
      <w:r>
        <w:rPr>
          <w:rFonts w:hint="eastAsia" w:ascii="Times New Roman" w:hAnsi="Times New Roman" w:eastAsia="仿宋_GB2312"/>
          <w:sz w:val="32"/>
          <w:szCs w:val="32"/>
          <w:lang w:eastAsia="zh-CN"/>
        </w:rPr>
        <w:t>。</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（四）</w:t>
      </w:r>
      <w:r>
        <w:rPr>
          <w:rFonts w:hint="eastAsia" w:ascii="Times New Roman" w:hAnsi="Times New Roman" w:eastAsia="仿宋_GB2312"/>
          <w:b/>
          <w:bCs/>
          <w:sz w:val="32"/>
          <w:szCs w:val="32"/>
        </w:rPr>
        <w:t>社会教育</w:t>
      </w:r>
      <w:r>
        <w:rPr>
          <w:rFonts w:hint="eastAsia" w:ascii="Times New Roman" w:hAnsi="Times New Roman" w:eastAsia="仿宋_GB2312"/>
          <w:b/>
          <w:bCs/>
          <w:sz w:val="32"/>
          <w:szCs w:val="32"/>
          <w:lang w:eastAsia="zh-CN"/>
        </w:rPr>
        <w:t>落实多元惠民</w:t>
      </w:r>
      <w:r>
        <w:rPr>
          <w:rFonts w:hint="eastAsia" w:ascii="Times New Roman" w:hAnsi="Times New Roman" w:eastAsia="仿宋_GB2312"/>
          <w:b/>
          <w:bCs/>
          <w:sz w:val="32"/>
          <w:szCs w:val="32"/>
        </w:rPr>
        <w:t>。</w:t>
      </w:r>
      <w:r>
        <w:rPr>
          <w:rFonts w:hint="eastAsia" w:ascii="Times New Roman" w:hAnsi="Times New Roman" w:eastAsia="仿宋_GB2312"/>
          <w:sz w:val="32"/>
          <w:szCs w:val="32"/>
        </w:rPr>
        <w:t>加强各类社区教育工作人员的业务培训；成立钟楼区“运河记忆”社区教育集团；完善“常州钟楼社区教育”微信公众号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申报江苏省社会教育学习体验基地5项，省社区教育特色品牌5项，成立长三角市民终身学习体验基地1个，省社会教育规划课题申报1项，常州市社区教育科研课题8项。推进学习型城区，街道开展社区教育公共课程，定制的600门社区教育公共课程和开发的100门社区教育特色课程，供社区居民点单选择。全年实施公共课程446节，全区共有93个社区、单位参加选课，累计参与人数超过3万人次。创新发展模式，启动钟楼社区教育“智库”工程和钟楼区0-15岁全域家庭教育项目。</w:t>
      </w:r>
    </w:p>
    <w:p>
      <w:pPr>
        <w:spacing w:before="240" w:line="560" w:lineRule="exact"/>
        <w:contextualSpacing/>
        <w:rPr>
          <w:rFonts w:hint="default" w:ascii="黑体" w:hAnsi="黑体" w:eastAsia="黑体"/>
          <w:b/>
          <w:bCs w:val="0"/>
          <w:sz w:val="32"/>
          <w:szCs w:val="32"/>
          <w:lang w:val="en-US" w:eastAsia="zh-CN"/>
        </w:rPr>
      </w:pPr>
      <w:r>
        <w:rPr>
          <w:rFonts w:hint="eastAsia" w:ascii="仿宋_GB2312" w:hAnsi="仿宋_GB2312" w:eastAsia="仿宋_GB2312" w:cs="仿宋_GB2312"/>
          <w:b/>
          <w:bCs w:val="0"/>
          <w:color w:val="000000"/>
          <w:kern w:val="0"/>
          <w:sz w:val="28"/>
          <w:szCs w:val="28"/>
        </w:rPr>
        <w:t xml:space="preserve">   </w:t>
      </w:r>
      <w:r>
        <w:rPr>
          <w:rFonts w:hint="eastAsia" w:ascii="黑体" w:hAnsi="黑体" w:eastAsia="黑体"/>
          <w:b/>
          <w:bCs w:val="0"/>
          <w:sz w:val="32"/>
          <w:szCs w:val="32"/>
          <w:lang w:eastAsia="zh-CN"/>
        </w:rPr>
        <w:t xml:space="preserve"> 三、强化教师队伍建设，不断提升整体均衡水平。</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多途径完善培养体系。</w:t>
      </w:r>
      <w:r>
        <w:rPr>
          <w:rFonts w:hint="eastAsia" w:ascii="Times New Roman" w:hAnsi="Times New Roman" w:eastAsia="仿宋_GB2312"/>
          <w:sz w:val="32"/>
          <w:szCs w:val="32"/>
        </w:rPr>
        <w:t>扎实推进“十百千教师发展工程”，全面深化新时代教师队伍建设。</w:t>
      </w:r>
      <w:r>
        <w:rPr>
          <w:rFonts w:hint="eastAsia" w:ascii="Times New Roman" w:hAnsi="Times New Roman" w:eastAsia="仿宋_GB2312"/>
          <w:sz w:val="32"/>
          <w:szCs w:val="32"/>
          <w:lang w:val="en-US" w:eastAsia="zh-CN"/>
        </w:rPr>
        <w:t>1所学校获评省“四有”好教师团队，1所学校获评2020年常州市“四有”好教师团队，</w:t>
      </w:r>
      <w:r>
        <w:rPr>
          <w:rFonts w:hint="eastAsia" w:ascii="Times New Roman" w:hAnsi="Times New Roman" w:eastAsia="仿宋_GB2312"/>
          <w:sz w:val="32"/>
          <w:szCs w:val="32"/>
        </w:rPr>
        <w:t>组织教师参加全国、省、市各级各类专项培训。组织开展区首批教师发展示范基地校评比，首批认定5个单位为区教师发展示范基地校。 2020年钟楼教师在省、市级比赛中共有2</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位教师在省、市级优质课、基本功竞赛中获奖，其中省特等奖1人，市一等奖1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人。</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（二）</w:t>
      </w:r>
      <w:r>
        <w:rPr>
          <w:rFonts w:hint="eastAsia" w:ascii="Times New Roman" w:hAnsi="Times New Roman" w:eastAsia="仿宋_GB2312"/>
          <w:b/>
          <w:bCs/>
          <w:sz w:val="32"/>
          <w:szCs w:val="32"/>
        </w:rPr>
        <w:t>多维度开展评优评先。</w:t>
      </w:r>
      <w:r>
        <w:rPr>
          <w:rFonts w:hint="eastAsia" w:ascii="Times New Roman" w:hAnsi="Times New Roman" w:eastAsia="仿宋_GB2312"/>
          <w:sz w:val="32"/>
          <w:szCs w:val="32"/>
        </w:rPr>
        <w:t>多维度开展市区优秀教育工作者、区师德模范、区优秀班主任、创新团队、市特级教师后备人才、市学科带头人和骨干教师等评优评先活动。1人获省名师工作室领衔人称号，1人获省教育家型校长培养对象，1人获省苏教名家称号，1人入选省乡村优秀青年教师培养对象培养奖励计划人选，4人获市特级教师后备人才称号，</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位教师</w:t>
      </w:r>
      <w:r>
        <w:rPr>
          <w:rFonts w:hint="eastAsia" w:ascii="Times New Roman" w:hAnsi="Times New Roman" w:eastAsia="仿宋_GB2312"/>
          <w:sz w:val="32"/>
          <w:szCs w:val="32"/>
          <w:lang w:eastAsia="zh-CN"/>
        </w:rPr>
        <w:t>获评</w:t>
      </w:r>
      <w:r>
        <w:rPr>
          <w:rFonts w:hint="eastAsia" w:ascii="Times New Roman" w:hAnsi="Times New Roman" w:eastAsia="仿宋_GB2312"/>
          <w:sz w:val="32"/>
          <w:szCs w:val="32"/>
        </w:rPr>
        <w:t>市学科带头人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市</w:t>
      </w:r>
      <w:r>
        <w:rPr>
          <w:rFonts w:hint="eastAsia" w:ascii="Times New Roman" w:hAnsi="Times New Roman" w:eastAsia="仿宋_GB2312"/>
          <w:sz w:val="32"/>
          <w:szCs w:val="32"/>
        </w:rPr>
        <w:t>骨干教师</w:t>
      </w:r>
      <w:r>
        <w:rPr>
          <w:rFonts w:hint="eastAsia" w:ascii="Times New Roman" w:hAnsi="Times New Roman" w:eastAsia="仿宋_GB2312"/>
          <w:sz w:val="32"/>
          <w:szCs w:val="32"/>
          <w:lang w:eastAsia="zh-CN"/>
        </w:rPr>
        <w:t>称号</w:t>
      </w:r>
      <w:r>
        <w:rPr>
          <w:rFonts w:hint="eastAsia" w:ascii="Times New Roman" w:hAnsi="Times New Roman" w:eastAsia="仿宋_GB2312"/>
          <w:sz w:val="32"/>
          <w:szCs w:val="32"/>
        </w:rPr>
        <w:t>， 6人获评市名教师工作室领衔人，5人获评“龙城十佳”荣誉。全区500多名30年以上的教育工作者获表彰。</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（三）</w:t>
      </w:r>
      <w:r>
        <w:rPr>
          <w:rFonts w:hint="eastAsia" w:ascii="Times New Roman" w:hAnsi="Times New Roman" w:eastAsia="仿宋_GB2312"/>
          <w:b/>
          <w:bCs/>
          <w:sz w:val="32"/>
          <w:szCs w:val="32"/>
        </w:rPr>
        <w:t>多方位优化区域结构。</w:t>
      </w:r>
      <w:r>
        <w:rPr>
          <w:rFonts w:hint="eastAsia" w:ascii="Times New Roman" w:hAnsi="Times New Roman" w:eastAsia="仿宋_GB2312"/>
          <w:sz w:val="32"/>
          <w:szCs w:val="32"/>
        </w:rPr>
        <w:t>进一步完善区管校聘管理模式，切实保障在编教师和聘用教师工资待遇政策，出台区聘用教师管理办法，稳定聘用教师队伍。依法开展教师资格认定。2020年招聘在编教师53人，聘用教师158人，引进优秀教师12人。2021年中小学教师编制112个，实现满编使用。推进岗位聘用改革，根据区管校聘的文件精神，统筹安排新增的50个专技岗位。</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（四）</w:t>
      </w:r>
      <w:r>
        <w:rPr>
          <w:rFonts w:hint="eastAsia" w:ascii="Times New Roman" w:hAnsi="Times New Roman" w:eastAsia="仿宋_GB2312"/>
          <w:b/>
          <w:bCs/>
          <w:sz w:val="32"/>
          <w:szCs w:val="32"/>
        </w:rPr>
        <w:t>多层次推进城乡均衡。</w:t>
      </w:r>
      <w:r>
        <w:rPr>
          <w:rFonts w:hint="eastAsia" w:ascii="Times New Roman" w:hAnsi="Times New Roman" w:eastAsia="仿宋_GB2312"/>
          <w:sz w:val="32"/>
          <w:szCs w:val="32"/>
        </w:rPr>
        <w:t>2020年教师轮岗交流工作成效显著，第三次获得省轮岗交流奖补资金209万，连续三年共争取资金636万元。修订完善集团联盟抱团发展及考核细则，推进城乡融合。15人参与市第三轮、区第二轮优秀教师城乡牵手结对活动，成立首批2个区乡村教师培育站，5人获市乡村教师培育站主持人或导师称号，69人成为培育站学员。组织优秀教师参加常州市免费公益导学活动，充分展示我区教师专业水准和服务社会的热情。9名教师投身教育部万名教师援疆、援陕支教和东西部扶贫协作计划。</w:t>
      </w:r>
    </w:p>
    <w:p>
      <w:pPr>
        <w:numPr>
          <w:ilvl w:val="0"/>
          <w:numId w:val="0"/>
        </w:numPr>
        <w:spacing w:line="580" w:lineRule="exact"/>
        <w:ind w:firstLine="643" w:firstLineChars="200"/>
        <w:rPr>
          <w:rFonts w:hint="eastAsia" w:ascii="黑体" w:hAnsi="黑体" w:eastAsia="黑体"/>
          <w:b/>
          <w:bCs/>
          <w:sz w:val="32"/>
          <w:szCs w:val="32"/>
          <w:lang w:eastAsia="zh-CN"/>
        </w:rPr>
      </w:pPr>
      <w:r>
        <w:rPr>
          <w:rFonts w:hint="eastAsia" w:ascii="黑体" w:hAnsi="黑体" w:eastAsia="黑体"/>
          <w:b/>
          <w:bCs/>
          <w:sz w:val="32"/>
          <w:szCs w:val="32"/>
          <w:lang w:eastAsia="zh-CN"/>
        </w:rPr>
        <w:t>四、聚焦核心任务，持续深化教育内涵发展</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“889”优质教育工程提升。</w:t>
      </w:r>
      <w:r>
        <w:rPr>
          <w:rFonts w:hint="eastAsia" w:ascii="Times New Roman" w:hAnsi="Times New Roman" w:eastAsia="仿宋_GB2312"/>
          <w:sz w:val="32"/>
          <w:szCs w:val="32"/>
        </w:rPr>
        <w:t>在原“3366”集团化办学的基础上组建和调整教育集团，今年起实施“889”优质教育工程布局战略，成立8个学前教育集团、8个小学教育集团、9个初中教育集团， 依托集团校、领衔校的文化、课程、资源、人才、师资等资源，集团化办学形成“一体化+特色”的集团联盟发展机制，进一步促进全区各所中学、小学、幼儿园抱团发展。</w:t>
      </w:r>
    </w:p>
    <w:p>
      <w:pPr>
        <w:numPr>
          <w:ilvl w:val="0"/>
          <w:numId w:val="0"/>
        </w:numPr>
        <w:spacing w:line="580" w:lineRule="exact"/>
        <w:ind w:firstLine="643"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（二）</w:t>
      </w:r>
      <w:r>
        <w:rPr>
          <w:rFonts w:hint="eastAsia" w:ascii="Times New Roman" w:hAnsi="Times New Roman" w:eastAsia="仿宋_GB2312"/>
          <w:b/>
          <w:bCs/>
          <w:sz w:val="32"/>
          <w:szCs w:val="32"/>
        </w:rPr>
        <w:t>科研课题研究推向深入。</w:t>
      </w:r>
      <w:r>
        <w:rPr>
          <w:rFonts w:hint="eastAsia" w:ascii="Times New Roman" w:hAnsi="Times New Roman" w:eastAsia="仿宋_GB2312"/>
          <w:sz w:val="32"/>
          <w:szCs w:val="32"/>
        </w:rPr>
        <w:t>持续推进全国教育科学“十三五”规划2017年度教育部重点课题《质量导向的区域教育整体联动发展研究》，出版专著《优质教育长出来：高质量实施学校课程建设的区域实践》，10月进行的结题成果公报会获省、市专家高度评价。落实省前瞻性教学改革实验重大项目《新时代发展素质教育区域范式的实践探索》研究，聚焦“学会思维：钟楼课堂教学改革研究工程”，依托网络召开过程性研究例会，网络参会人数达2万余人。2020年分四批举行了省规划、省教研课题的开题论证会，结题两项省级课题。市“十三五”教育科学规划课题评审中，我区有53个课题立项，名列大市前茅。</w:t>
      </w:r>
      <w:r>
        <w:rPr>
          <w:rFonts w:hint="eastAsia" w:ascii="Times New Roman" w:hAnsi="Times New Roman" w:eastAsia="仿宋_GB2312"/>
          <w:sz w:val="32"/>
          <w:szCs w:val="32"/>
          <w:lang w:eastAsia="zh-CN"/>
        </w:rPr>
        <w:t>获评江苏省教科研工作先进集体。</w:t>
      </w:r>
    </w:p>
    <w:p>
      <w:pPr>
        <w:numPr>
          <w:ilvl w:val="0"/>
          <w:numId w:val="0"/>
        </w:numPr>
        <w:spacing w:line="580" w:lineRule="exact"/>
        <w:ind w:firstLine="643"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（三）</w:t>
      </w:r>
      <w:r>
        <w:rPr>
          <w:rFonts w:hint="eastAsia" w:ascii="Times New Roman" w:hAnsi="Times New Roman" w:eastAsia="仿宋_GB2312"/>
          <w:b/>
          <w:bCs/>
          <w:sz w:val="32"/>
          <w:szCs w:val="32"/>
        </w:rPr>
        <w:t>优化完善安全体系。</w:t>
      </w:r>
      <w:r>
        <w:rPr>
          <w:rFonts w:hint="eastAsia" w:ascii="Times New Roman" w:hAnsi="Times New Roman" w:eastAsia="仿宋_GB2312"/>
          <w:sz w:val="32"/>
          <w:szCs w:val="32"/>
        </w:rPr>
        <w:t>2020年召开教育系统安全工作会议2次，组织参加全国、全省各类安全电视电话会议3次，组织百团进百万企业安全宣讲3次，参加人员累计千余人次。开展安全生产方面的调研督查、暗访检查共计28次，检查组56组，参加检查督查人员168人次，检查学校、培训机构、校车公司共322所（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制定下发《疫情防控期间校车运行管理规定》。投入保安经费280.5万，消防维保经费28.5万余元。关停3家简易幼儿园。5所学校创建市平安校园，5所被评为市依法治校先进校和示范校，6所学校在全国青少年禁毒知识答题活动被评为先进单位，全市安全工作主体责任征文活动钟楼区教育局获得一等奖</w:t>
      </w:r>
      <w:r>
        <w:rPr>
          <w:rFonts w:hint="eastAsia" w:ascii="Times New Roman" w:hAnsi="Times New Roman" w:eastAsia="仿宋_GB2312"/>
          <w:sz w:val="32"/>
          <w:szCs w:val="32"/>
          <w:lang w:eastAsia="zh-CN"/>
        </w:rPr>
        <w:t>。</w:t>
      </w:r>
    </w:p>
    <w:p>
      <w:pPr>
        <w:pStyle w:val="2"/>
        <w:ind w:left="0" w:leftChars="0" w:firstLine="643" w:firstLineChars="200"/>
        <w:rPr>
          <w:rFonts w:hint="eastAsia" w:ascii="黑体" w:hAnsi="黑体" w:eastAsia="黑体" w:cs="Times New Roman"/>
          <w:b/>
          <w:bCs/>
          <w:kern w:val="2"/>
          <w:sz w:val="32"/>
          <w:szCs w:val="32"/>
          <w:lang w:val="en-US" w:eastAsia="zh-CN" w:bidi="ar-SA"/>
        </w:rPr>
      </w:pPr>
      <w:r>
        <w:rPr>
          <w:rFonts w:hint="eastAsia" w:ascii="黑体" w:hAnsi="黑体" w:eastAsia="黑体" w:cs="Times New Roman"/>
          <w:b/>
          <w:bCs/>
          <w:kern w:val="2"/>
          <w:sz w:val="32"/>
          <w:szCs w:val="32"/>
          <w:lang w:val="en-US" w:eastAsia="zh-CN" w:bidi="ar-SA"/>
        </w:rPr>
        <w:t>五、五育并举彰显特色，立德树人全面发展</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育人团队抱团发展。</w:t>
      </w:r>
      <w:r>
        <w:rPr>
          <w:rFonts w:hint="eastAsia" w:ascii="Times New Roman" w:hAnsi="Times New Roman" w:eastAsia="仿宋_GB2312"/>
          <w:sz w:val="32"/>
          <w:szCs w:val="32"/>
        </w:rPr>
        <w:t>积极响应习近平总书记关于培育“四有好教师”的号召，推进“四有好教师”团队建设，2所学校申报市级创建。全面落实市教育局《关于开展中小学在职教师有偿家教整治工作的通知》精神，在全区范围开展学习教育、自查自纠、集中整治。组织召开“市名班主任”发展座谈会；开展“市特级班主任工作坊”集中研讨月暨区骨干班主任培训活动和初中骨干班主任培训活动，放大资源，对区内300余名班主任进行主题培训；2020年我区15人获评市级名班主任，其中特级班主任2名、高级班主任4名、骨干班主任9名，新成立2个市特级班主任工作坊。</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（二）</w:t>
      </w:r>
      <w:r>
        <w:rPr>
          <w:rFonts w:hint="eastAsia" w:ascii="Times New Roman" w:hAnsi="Times New Roman" w:eastAsia="仿宋_GB2312"/>
          <w:b/>
          <w:bCs/>
          <w:sz w:val="32"/>
          <w:szCs w:val="32"/>
        </w:rPr>
        <w:t>劳动教育切实加强。</w:t>
      </w:r>
      <w:r>
        <w:rPr>
          <w:rFonts w:hint="eastAsia" w:ascii="Times New Roman" w:hAnsi="Times New Roman" w:eastAsia="仿宋_GB2312"/>
          <w:sz w:val="32"/>
          <w:szCs w:val="32"/>
        </w:rPr>
        <w:t>结合防疫工作，组织全区师生全面开展“生命教育月”“特殊生命教育课”“抗疫人员与青少年面对面交流”等活动，觅小、荆川小学分别承办了市区级开放示范活动，全区各校开展各类相关活动100余场，辐射学生和家长35000余人。制定并完善区劳动教育的实施意见稿，梳理区内实践资源，已设立45个区劳动实践基地，8家单位申报市第二批劳动基地。市劳动教育示范学校及个人的评优评先，我区共获评优秀学生442人，优秀指导教师50人，有6个优秀校本课程分获一二三等奖，5个学校（幼儿园）获评“市劳动教育示范学校”，常州市线上教学典型案例评选中2所学校获一等奖。</w:t>
      </w:r>
    </w:p>
    <w:p>
      <w:pPr>
        <w:numPr>
          <w:ilvl w:val="0"/>
          <w:numId w:val="0"/>
        </w:numPr>
        <w:spacing w:line="58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（三）</w:t>
      </w:r>
      <w:r>
        <w:rPr>
          <w:rFonts w:hint="eastAsia" w:ascii="Times New Roman" w:hAnsi="Times New Roman" w:eastAsia="仿宋_GB2312"/>
          <w:b/>
          <w:bCs/>
          <w:sz w:val="32"/>
          <w:szCs w:val="32"/>
        </w:rPr>
        <w:t>艺体工作全面提升。</w:t>
      </w:r>
      <w:r>
        <w:rPr>
          <w:rFonts w:hint="eastAsia" w:ascii="Times New Roman" w:hAnsi="Times New Roman" w:eastAsia="仿宋_GB2312"/>
          <w:sz w:val="32"/>
          <w:szCs w:val="32"/>
        </w:rPr>
        <w:t>（1）深化学校体育改革。2020年我区获评“常州市深化学校体育改革</w:t>
      </w:r>
      <w:r>
        <w:rPr>
          <w:rFonts w:hint="eastAsia" w:ascii="Times New Roman" w:hAnsi="Times New Roman" w:eastAsia="仿宋_GB2312"/>
          <w:sz w:val="32"/>
          <w:szCs w:val="32"/>
          <w:lang w:eastAsia="zh-CN"/>
        </w:rPr>
        <w:t>示范</w:t>
      </w:r>
      <w:r>
        <w:rPr>
          <w:rFonts w:hint="eastAsia" w:ascii="Times New Roman" w:hAnsi="Times New Roman" w:eastAsia="仿宋_GB2312"/>
          <w:sz w:val="32"/>
          <w:szCs w:val="32"/>
        </w:rPr>
        <w:t>区”。1所小学作为常州市体教融合试点学校，两年来共有144人次夺得省级以上大赛奖项，1名学生获2020江苏省少年儿童体操和艺术体操锦标赛自由体操和跳马两个项目金牌，1名学生夺得全能、高低杠、平衡木三个项目的金牌。2所学校入选“江苏省2017-2019年度体育特色学校”，4所幼儿园入选“江苏省2017-2019年度体育特色幼儿园”，5所学校获市深化学校体育改革实验学校年度督查评估一等奖，6所学校分获二三等奖，1所获市校园足球示范学校评估一等奖。多所学校被评为省健康促进学校。（2）兼职教师专职化培训。编制发放《钟楼区体艺兼职教师专职化培训指导手册》，开展迎新年钟楼区师生音乐素养展示和“美育云端课堂”活动，2所学校申报常州市艺术教育特色学校，2所学校通过常州市“戏曲进校园”实验学校复评。（3）艺术展演基地建设。在吾悦国际钟楼区艺术展演基地成功举办各类展览活动16项。举办“童心同创”钟楼区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疫</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主题学生书法绘画作品展览。（4）书法教育示范区工作。全面落实示范区工作要求，</w:t>
      </w:r>
      <w:r>
        <w:rPr>
          <w:rFonts w:hint="eastAsia" w:ascii="Times New Roman" w:hAnsi="Times New Roman" w:eastAsia="仿宋_GB2312"/>
          <w:sz w:val="32"/>
          <w:szCs w:val="32"/>
          <w:lang w:eastAsia="zh-CN"/>
        </w:rPr>
        <w:t>我区获</w:t>
      </w:r>
      <w:r>
        <w:rPr>
          <w:rFonts w:hint="eastAsia" w:ascii="Times New Roman" w:hAnsi="Times New Roman" w:eastAsia="仿宋_GB2312"/>
          <w:sz w:val="32"/>
          <w:szCs w:val="32"/>
          <w:lang w:val="en-US" w:eastAsia="zh-CN"/>
        </w:rPr>
        <w:t>2020年常州市书法教育先进集体，</w:t>
      </w:r>
      <w:r>
        <w:rPr>
          <w:rFonts w:hint="eastAsia" w:ascii="Times New Roman" w:hAnsi="Times New Roman" w:eastAsia="仿宋_GB2312"/>
          <w:sz w:val="32"/>
          <w:szCs w:val="32"/>
        </w:rPr>
        <w:t>3所学校获评常州市第八批书法特色学校；“墨韵钟楼”书法教育工程实施经验登于《学习强国》。</w:t>
      </w:r>
    </w:p>
    <w:p>
      <w:pPr>
        <w:pStyle w:val="2"/>
        <w:ind w:left="0" w:leftChars="0" w:firstLine="643" w:firstLineChars="200"/>
        <w:rPr>
          <w:rFonts w:hint="eastAsia" w:ascii="黑体" w:hAnsi="黑体" w:eastAsia="黑体" w:cs="Times New Roman"/>
          <w:b/>
          <w:bCs/>
          <w:kern w:val="2"/>
          <w:sz w:val="32"/>
          <w:szCs w:val="32"/>
          <w:lang w:val="en-US" w:eastAsia="zh-CN" w:bidi="ar-SA"/>
        </w:rPr>
      </w:pPr>
    </w:p>
    <w:p>
      <w:pPr>
        <w:pStyle w:val="2"/>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百年大计，教育为本。</w:t>
      </w:r>
      <w:r>
        <w:rPr>
          <w:rFonts w:hint="eastAsia" w:ascii="Times New Roman" w:hAnsi="Times New Roman" w:eastAsia="仿宋_GB2312"/>
          <w:sz w:val="32"/>
          <w:szCs w:val="32"/>
        </w:rPr>
        <w:t>钟楼</w:t>
      </w:r>
      <w:r>
        <w:rPr>
          <w:rFonts w:hint="eastAsia" w:ascii="Times New Roman" w:hAnsi="Times New Roman" w:eastAsia="仿宋_GB2312"/>
          <w:sz w:val="32"/>
          <w:szCs w:val="32"/>
          <w:lang w:eastAsia="zh-CN"/>
        </w:rPr>
        <w:t>将此次督政为契机</w:t>
      </w:r>
      <w:r>
        <w:rPr>
          <w:rFonts w:hint="eastAsia" w:ascii="Times New Roman" w:hAnsi="Times New Roman" w:eastAsia="仿宋_GB2312" w:cs="Times New Roman"/>
          <w:kern w:val="2"/>
          <w:sz w:val="32"/>
          <w:szCs w:val="32"/>
          <w:lang w:val="en-US" w:eastAsia="zh-CN" w:bidi="ar-SA"/>
        </w:rPr>
        <w:t>，牢牢把握发展机遇，以办更加优质公平普惠均衡的教育为方向，大胆实践，开拓进取，</w:t>
      </w:r>
      <w:r>
        <w:rPr>
          <w:rFonts w:hint="eastAsia" w:ascii="Times New Roman" w:hAnsi="Times New Roman" w:eastAsia="仿宋_GB2312"/>
          <w:sz w:val="32"/>
          <w:szCs w:val="32"/>
        </w:rPr>
        <w:t>积极履行</w:t>
      </w:r>
      <w:r>
        <w:rPr>
          <w:rFonts w:hint="eastAsia" w:eastAsia="仿宋_GB2312"/>
          <w:sz w:val="32"/>
          <w:szCs w:val="32"/>
          <w:lang w:eastAsia="zh-CN"/>
        </w:rPr>
        <w:t>政府</w:t>
      </w:r>
      <w:r>
        <w:rPr>
          <w:rFonts w:hint="eastAsia" w:ascii="Times New Roman" w:hAnsi="Times New Roman" w:eastAsia="仿宋_GB2312"/>
          <w:sz w:val="32"/>
          <w:szCs w:val="32"/>
        </w:rPr>
        <w:t>工作职责，以“攻坚克难、苦干实干”的钟楼实践绘就</w:t>
      </w:r>
      <w:r>
        <w:rPr>
          <w:rFonts w:hint="eastAsia" w:eastAsia="仿宋_GB2312"/>
          <w:sz w:val="32"/>
          <w:szCs w:val="32"/>
          <w:lang w:eastAsia="zh-CN"/>
        </w:rPr>
        <w:t>更加</w:t>
      </w:r>
      <w:r>
        <w:rPr>
          <w:rFonts w:hint="eastAsia" w:ascii="Times New Roman" w:hAnsi="Times New Roman" w:eastAsia="仿宋_GB2312"/>
          <w:sz w:val="32"/>
          <w:szCs w:val="32"/>
        </w:rPr>
        <w:t>美好的教育发展</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蓝图</w:t>
      </w:r>
      <w:r>
        <w:rPr>
          <w:rFonts w:hint="eastAsia" w:ascii="Times New Roman" w:hAnsi="Times New Roman" w:eastAsia="仿宋_GB2312"/>
          <w:sz w:val="32"/>
          <w:szCs w:val="32"/>
          <w:lang w:eastAsia="zh-CN"/>
        </w:rPr>
        <w:t>。</w:t>
      </w:r>
    </w:p>
    <w:p>
      <w:pPr>
        <w:pStyle w:val="2"/>
        <w:rPr>
          <w:rFonts w:hint="eastAsia"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46"/>
    <w:rsid w:val="000073C9"/>
    <w:rsid w:val="00023E2B"/>
    <w:rsid w:val="00073751"/>
    <w:rsid w:val="00090F0C"/>
    <w:rsid w:val="001005B8"/>
    <w:rsid w:val="00137CB3"/>
    <w:rsid w:val="00162DD2"/>
    <w:rsid w:val="00176B29"/>
    <w:rsid w:val="00184B10"/>
    <w:rsid w:val="001C0BA3"/>
    <w:rsid w:val="003B6408"/>
    <w:rsid w:val="003C15C4"/>
    <w:rsid w:val="003E5846"/>
    <w:rsid w:val="004A22F1"/>
    <w:rsid w:val="004F5708"/>
    <w:rsid w:val="00587ED4"/>
    <w:rsid w:val="005D6755"/>
    <w:rsid w:val="00600822"/>
    <w:rsid w:val="0072150D"/>
    <w:rsid w:val="007619AA"/>
    <w:rsid w:val="00791218"/>
    <w:rsid w:val="007D0A61"/>
    <w:rsid w:val="007D6242"/>
    <w:rsid w:val="00871131"/>
    <w:rsid w:val="008C168D"/>
    <w:rsid w:val="008E5021"/>
    <w:rsid w:val="008F3FD7"/>
    <w:rsid w:val="00946211"/>
    <w:rsid w:val="00995548"/>
    <w:rsid w:val="00A26896"/>
    <w:rsid w:val="00B32455"/>
    <w:rsid w:val="00B36E4B"/>
    <w:rsid w:val="00B64095"/>
    <w:rsid w:val="00BC4E24"/>
    <w:rsid w:val="00BD10D3"/>
    <w:rsid w:val="00CA43BE"/>
    <w:rsid w:val="00D41973"/>
    <w:rsid w:val="00D9651D"/>
    <w:rsid w:val="00E55DC7"/>
    <w:rsid w:val="00E5785D"/>
    <w:rsid w:val="00F82BA8"/>
    <w:rsid w:val="00FD4784"/>
    <w:rsid w:val="029C17DD"/>
    <w:rsid w:val="02A70DB2"/>
    <w:rsid w:val="0433026C"/>
    <w:rsid w:val="05530B71"/>
    <w:rsid w:val="05FF63F7"/>
    <w:rsid w:val="07460DD4"/>
    <w:rsid w:val="0A3E257D"/>
    <w:rsid w:val="0ACC7188"/>
    <w:rsid w:val="0AEA4DC7"/>
    <w:rsid w:val="0D86741B"/>
    <w:rsid w:val="0D8F07F7"/>
    <w:rsid w:val="0EF279B4"/>
    <w:rsid w:val="0F1F3EE1"/>
    <w:rsid w:val="0FBA699B"/>
    <w:rsid w:val="11F558E1"/>
    <w:rsid w:val="12E14B98"/>
    <w:rsid w:val="12EE6621"/>
    <w:rsid w:val="13317CAF"/>
    <w:rsid w:val="13935045"/>
    <w:rsid w:val="166546AE"/>
    <w:rsid w:val="18D66A08"/>
    <w:rsid w:val="19C84A2F"/>
    <w:rsid w:val="1A817F1E"/>
    <w:rsid w:val="1B5219D2"/>
    <w:rsid w:val="1CA679A1"/>
    <w:rsid w:val="1D9B659D"/>
    <w:rsid w:val="1F983FF3"/>
    <w:rsid w:val="20404804"/>
    <w:rsid w:val="236129E8"/>
    <w:rsid w:val="276D7E4A"/>
    <w:rsid w:val="280D643B"/>
    <w:rsid w:val="28241E15"/>
    <w:rsid w:val="28BC7702"/>
    <w:rsid w:val="30180C28"/>
    <w:rsid w:val="3118039C"/>
    <w:rsid w:val="31884197"/>
    <w:rsid w:val="325A5742"/>
    <w:rsid w:val="34CE74A2"/>
    <w:rsid w:val="360C7498"/>
    <w:rsid w:val="36E06769"/>
    <w:rsid w:val="375E0AE6"/>
    <w:rsid w:val="37850966"/>
    <w:rsid w:val="3A2F771C"/>
    <w:rsid w:val="3DCE5D91"/>
    <w:rsid w:val="3E2E7CE0"/>
    <w:rsid w:val="40CB32CC"/>
    <w:rsid w:val="431326E2"/>
    <w:rsid w:val="432A64A4"/>
    <w:rsid w:val="44CA11B2"/>
    <w:rsid w:val="45407E14"/>
    <w:rsid w:val="47176A23"/>
    <w:rsid w:val="47A87400"/>
    <w:rsid w:val="49AC50A8"/>
    <w:rsid w:val="4B0725C4"/>
    <w:rsid w:val="4B1448E6"/>
    <w:rsid w:val="4C165320"/>
    <w:rsid w:val="4EC54F5A"/>
    <w:rsid w:val="4F3D0962"/>
    <w:rsid w:val="4F9A4531"/>
    <w:rsid w:val="508731B8"/>
    <w:rsid w:val="50C45932"/>
    <w:rsid w:val="51443B05"/>
    <w:rsid w:val="51B53463"/>
    <w:rsid w:val="54497DF3"/>
    <w:rsid w:val="5522359A"/>
    <w:rsid w:val="55474158"/>
    <w:rsid w:val="584A5299"/>
    <w:rsid w:val="587A6D46"/>
    <w:rsid w:val="58A76313"/>
    <w:rsid w:val="58B36AEC"/>
    <w:rsid w:val="59AF653D"/>
    <w:rsid w:val="5A9F4DEE"/>
    <w:rsid w:val="5C3029D6"/>
    <w:rsid w:val="5C3322DE"/>
    <w:rsid w:val="5DAE45D9"/>
    <w:rsid w:val="5DE3673D"/>
    <w:rsid w:val="5F885794"/>
    <w:rsid w:val="618E52DD"/>
    <w:rsid w:val="63F30FD2"/>
    <w:rsid w:val="644753FF"/>
    <w:rsid w:val="64A168F3"/>
    <w:rsid w:val="65887206"/>
    <w:rsid w:val="65EC2DF1"/>
    <w:rsid w:val="66B4294F"/>
    <w:rsid w:val="68042AB1"/>
    <w:rsid w:val="6F080A87"/>
    <w:rsid w:val="6FCF3D57"/>
    <w:rsid w:val="71FA20C8"/>
    <w:rsid w:val="72502BCF"/>
    <w:rsid w:val="74D75D3C"/>
    <w:rsid w:val="750E7A4C"/>
    <w:rsid w:val="764067C9"/>
    <w:rsid w:val="765851AA"/>
    <w:rsid w:val="77E17BF3"/>
    <w:rsid w:val="77E72A5E"/>
    <w:rsid w:val="7A144A6F"/>
    <w:rsid w:val="7B0832D1"/>
    <w:rsid w:val="7C2A2D76"/>
    <w:rsid w:val="7C96000B"/>
    <w:rsid w:val="7DCB0BDC"/>
    <w:rsid w:val="7E5A04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67"/>
    </w:pPr>
    <w:rPr>
      <w:rFonts w:ascii="Times New Roman" w:hAnsi="Times New Roman"/>
      <w:sz w:val="28"/>
      <w:szCs w:val="20"/>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000000"/>
      <w:u w:val="none"/>
    </w:rPr>
  </w:style>
  <w:style w:type="character" w:styleId="9">
    <w:name w:val="Hyperlink"/>
    <w:basedOn w:val="7"/>
    <w:semiHidden/>
    <w:qFormat/>
    <w:uiPriority w:val="99"/>
    <w:rPr>
      <w:rFonts w:cs="Times New Roman"/>
      <w:color w:val="000000"/>
      <w:u w:val="none"/>
    </w:rPr>
  </w:style>
  <w:style w:type="character" w:customStyle="1" w:styleId="10">
    <w:name w:val="页脚 Char"/>
    <w:basedOn w:val="7"/>
    <w:link w:val="4"/>
    <w:qFormat/>
    <w:locked/>
    <w:uiPriority w:val="99"/>
    <w:rPr>
      <w:rFonts w:cs="Times New Roman"/>
      <w:sz w:val="18"/>
      <w:szCs w:val="18"/>
    </w:rPr>
  </w:style>
  <w:style w:type="character" w:customStyle="1" w:styleId="11">
    <w:name w:val="页眉 Char"/>
    <w:basedOn w:val="7"/>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1302</Words>
  <Characters>7424</Characters>
  <Lines>61</Lines>
  <Paragraphs>17</Paragraphs>
  <TotalTime>0</TotalTime>
  <ScaleCrop>false</ScaleCrop>
  <LinksUpToDate>false</LinksUpToDate>
  <CharactersWithSpaces>8709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2020-11-10T09:11:00Z</dcterms:created>
  <dc:creator>user</dc:creator>
  <cp:lastModifiedBy>乙水</cp:lastModifiedBy>
  <cp:lastPrinted>2020-11-25T04:34:00Z</cp:lastPrinted>
  <dcterms:modified xsi:type="dcterms:W3CDTF">2021-11-02T04:50:48Z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B4E4795B1A2646029406A77509729139</vt:lpwstr>
  </property>
</Properties>
</file>