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ascii="黑体" w:hAnsi="Calibri" w:eastAsia="黑体"/>
          <w:color w:val="000000"/>
          <w:sz w:val="52"/>
          <w:szCs w:val="52"/>
        </w:rPr>
      </w:pPr>
      <w:r>
        <w:rPr>
          <w:rFonts w:hint="eastAsia" w:ascii="黑体" w:hAnsi="Calibri" w:eastAsia="黑体"/>
          <w:color w:val="000000"/>
          <w:sz w:val="52"/>
          <w:szCs w:val="52"/>
        </w:rPr>
        <w:t>常州市钟楼区人民政府</w:t>
      </w:r>
    </w:p>
    <w:p>
      <w:pPr>
        <w:adjustRightInd w:val="0"/>
        <w:spacing w:line="560" w:lineRule="exact"/>
        <w:jc w:val="center"/>
        <w:rPr>
          <w:rFonts w:ascii="宋体" w:hAnsi="宋体"/>
          <w:color w:val="000000"/>
          <w:sz w:val="52"/>
          <w:szCs w:val="52"/>
        </w:rPr>
      </w:pPr>
      <w:r>
        <w:rPr>
          <w:rFonts w:hint="eastAsia" w:ascii="黑体" w:hAnsi="Calibri" w:eastAsia="黑体"/>
          <w:color w:val="000000"/>
          <w:sz w:val="52"/>
          <w:szCs w:val="52"/>
        </w:rPr>
        <w:t>行政复议决定书</w:t>
      </w:r>
    </w:p>
    <w:p>
      <w:pPr>
        <w:spacing w:line="460" w:lineRule="exact"/>
        <w:jc w:val="right"/>
        <w:rPr>
          <w:rFonts w:ascii="宋体" w:hAnsi="宋体"/>
          <w:color w:val="000000"/>
          <w:sz w:val="28"/>
          <w:szCs w:val="28"/>
        </w:rPr>
      </w:pPr>
      <w:r>
        <w:rPr>
          <w:rFonts w:hint="eastAsia" w:ascii="仿宋_GB2312" w:hAnsi="Calibri" w:eastAsia="仿宋_GB2312"/>
          <w:color w:val="000000"/>
          <w:sz w:val="32"/>
          <w:szCs w:val="32"/>
        </w:rPr>
        <w:t>[202</w:t>
      </w:r>
      <w:r>
        <w:rPr>
          <w:rFonts w:hint="eastAsia" w:ascii="仿宋_GB2312" w:hAnsi="Calibri" w:eastAsia="仿宋_GB2312"/>
          <w:color w:val="000000"/>
          <w:sz w:val="32"/>
          <w:szCs w:val="32"/>
          <w:lang w:val="en-US" w:eastAsia="zh-CN"/>
        </w:rPr>
        <w:t>1</w:t>
      </w:r>
      <w:r>
        <w:rPr>
          <w:rFonts w:hint="eastAsia" w:ascii="仿宋_GB2312" w:hAnsi="Calibri" w:eastAsia="仿宋_GB2312"/>
          <w:color w:val="000000"/>
          <w:sz w:val="32"/>
          <w:szCs w:val="32"/>
        </w:rPr>
        <w:t>]</w:t>
      </w:r>
      <w:r>
        <w:rPr>
          <w:rFonts w:hint="eastAsia" w:ascii="仿宋_GB2312" w:hAnsi="Calibri" w:eastAsia="仿宋_GB2312"/>
          <w:color w:val="000000"/>
          <w:sz w:val="32"/>
          <w:szCs w:val="32"/>
          <w:lang w:eastAsia="zh-CN"/>
        </w:rPr>
        <w:t>常</w:t>
      </w:r>
      <w:r>
        <w:rPr>
          <w:rFonts w:hint="eastAsia" w:ascii="仿宋_GB2312" w:hAnsi="Calibri" w:eastAsia="仿宋_GB2312"/>
          <w:color w:val="000000"/>
          <w:sz w:val="32"/>
          <w:szCs w:val="32"/>
        </w:rPr>
        <w:t>钟行复第</w:t>
      </w:r>
      <w:r>
        <w:rPr>
          <w:rFonts w:hint="eastAsia" w:ascii="仿宋_GB2312" w:hAnsi="Calibri" w:eastAsia="仿宋_GB2312"/>
          <w:color w:val="000000"/>
          <w:sz w:val="32"/>
          <w:szCs w:val="32"/>
          <w:lang w:val="en-US" w:eastAsia="zh-CN"/>
        </w:rPr>
        <w:t>34</w:t>
      </w:r>
      <w:r>
        <w:rPr>
          <w:rFonts w:hint="eastAsia" w:ascii="仿宋_GB2312" w:hAnsi="Calibri" w:eastAsia="仿宋_GB2312"/>
          <w:color w:val="000000"/>
          <w:sz w:val="32"/>
          <w:szCs w:val="32"/>
        </w:rPr>
        <w:t>号</w:t>
      </w:r>
    </w:p>
    <w:p>
      <w:pPr>
        <w:spacing w:line="560" w:lineRule="exact"/>
        <w:ind w:firstLine="640" w:firstLineChars="200"/>
        <w:rPr>
          <w:rFonts w:hint="eastAsia" w:ascii="仿宋_GB2312" w:hAnsi="Calibri" w:eastAsia="仿宋_GB2312"/>
          <w:sz w:val="32"/>
          <w:szCs w:val="32"/>
          <w:lang w:val="en-US" w:eastAsia="zh-CN"/>
        </w:rPr>
      </w:pPr>
      <w:r>
        <w:rPr>
          <w:rFonts w:hint="eastAsia" w:ascii="仿宋_GB2312" w:hAnsi="Calibri" w:eastAsia="仿宋_GB2312"/>
          <w:sz w:val="32"/>
          <w:szCs w:val="32"/>
        </w:rPr>
        <w:t>申请人：</w:t>
      </w:r>
      <w:r>
        <w:rPr>
          <w:rFonts w:hint="eastAsia" w:ascii="仿宋_GB2312" w:hAnsi="Calibri" w:eastAsia="仿宋_GB2312"/>
          <w:sz w:val="32"/>
          <w:szCs w:val="32"/>
          <w:lang w:val="en-US" w:eastAsia="zh-CN"/>
        </w:rPr>
        <w:t>韦某</w:t>
      </w:r>
      <w:r>
        <w:rPr>
          <w:rFonts w:hint="eastAsia" w:ascii="仿宋_GB2312" w:hAnsi="Calibri" w:eastAsia="仿宋_GB2312"/>
          <w:sz w:val="32"/>
          <w:szCs w:val="32"/>
        </w:rPr>
        <w:t>，</w:t>
      </w:r>
      <w:r>
        <w:rPr>
          <w:rFonts w:hint="eastAsia" w:ascii="仿宋_GB2312" w:hAnsi="Calibri" w:eastAsia="仿宋_GB2312"/>
          <w:sz w:val="32"/>
          <w:szCs w:val="32"/>
          <w:lang w:val="en-US" w:eastAsia="zh-CN"/>
        </w:rPr>
        <w:t>男</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被申请人：常州市钟楼区市场监督管理局</w:t>
      </w:r>
    </w:p>
    <w:p>
      <w:pPr>
        <w:spacing w:line="560" w:lineRule="exact"/>
        <w:ind w:firstLine="640" w:firstLineChars="200"/>
        <w:rPr>
          <w:rFonts w:ascii="仿宋_GB2312" w:hAnsi="Calibri" w:eastAsia="仿宋_GB2312"/>
          <w:color w:val="0000FF"/>
          <w:sz w:val="32"/>
          <w:szCs w:val="32"/>
        </w:rPr>
      </w:pPr>
      <w:r>
        <w:rPr>
          <w:rFonts w:hint="eastAsia" w:ascii="仿宋_GB2312" w:hAnsi="Calibri" w:eastAsia="仿宋_GB2312"/>
          <w:sz w:val="32"/>
          <w:szCs w:val="32"/>
        </w:rPr>
        <w:t>法定代表人：王俊    职务：局长</w:t>
      </w:r>
    </w:p>
    <w:p>
      <w:pPr>
        <w:spacing w:line="56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住所地：常州市钟楼区</w:t>
      </w:r>
      <w:r>
        <w:rPr>
          <w:rFonts w:hint="eastAsia" w:ascii="仿宋_GB2312" w:hAnsi="Calibri" w:eastAsia="仿宋_GB2312"/>
          <w:sz w:val="32"/>
          <w:szCs w:val="32"/>
          <w:lang w:eastAsia="zh-CN"/>
        </w:rPr>
        <w:t>银杏路</w:t>
      </w:r>
      <w:r>
        <w:rPr>
          <w:rFonts w:hint="eastAsia" w:ascii="仿宋_GB2312" w:hAnsi="Calibri" w:eastAsia="仿宋_GB2312"/>
          <w:sz w:val="32"/>
          <w:szCs w:val="32"/>
          <w:lang w:val="en-US" w:eastAsia="zh-CN"/>
        </w:rPr>
        <w:t>81</w:t>
      </w:r>
      <w:r>
        <w:rPr>
          <w:rFonts w:hint="eastAsia" w:ascii="仿宋_GB2312" w:hAnsi="Calibri" w:eastAsia="仿宋_GB2312"/>
          <w:sz w:val="32"/>
          <w:szCs w:val="32"/>
        </w:rPr>
        <w:t>号</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申请人</w:t>
      </w:r>
      <w:r>
        <w:rPr>
          <w:rFonts w:hint="eastAsia" w:ascii="仿宋_GB2312" w:hAnsi="Calibri" w:eastAsia="仿宋_GB2312"/>
          <w:sz w:val="32"/>
          <w:szCs w:val="32"/>
          <w:lang w:val="en-US" w:eastAsia="zh-CN"/>
        </w:rPr>
        <w:t>韦某</w:t>
      </w:r>
      <w:r>
        <w:rPr>
          <w:rFonts w:hint="eastAsia" w:ascii="仿宋_GB2312" w:hAnsi="Calibri" w:eastAsia="仿宋_GB2312"/>
          <w:sz w:val="32"/>
          <w:szCs w:val="32"/>
        </w:rPr>
        <w:t>对被申请人常州市钟楼区市场监督管理局</w:t>
      </w:r>
      <w:r>
        <w:rPr>
          <w:rFonts w:hint="eastAsia" w:ascii="仿宋_GB2312" w:hAnsi="Calibri" w:eastAsia="仿宋_GB2312"/>
          <w:sz w:val="32"/>
          <w:szCs w:val="32"/>
          <w:lang w:eastAsia="zh-CN"/>
        </w:rPr>
        <w:t>作出</w:t>
      </w:r>
      <w:r>
        <w:rPr>
          <w:rFonts w:hint="eastAsia" w:ascii="仿宋_GB2312" w:hAnsi="Calibri" w:eastAsia="仿宋_GB2312"/>
          <w:sz w:val="32"/>
          <w:szCs w:val="32"/>
        </w:rPr>
        <w:t>的</w:t>
      </w:r>
      <w:r>
        <w:rPr>
          <w:rFonts w:hint="eastAsia" w:ascii="仿宋_GB2312" w:hAnsi="Calibri" w:eastAsia="仿宋_GB2312"/>
          <w:sz w:val="32"/>
          <w:szCs w:val="32"/>
          <w:lang w:eastAsia="zh-CN"/>
        </w:rPr>
        <w:t>投诉</w:t>
      </w:r>
      <w:r>
        <w:rPr>
          <w:rFonts w:hint="eastAsia" w:ascii="仿宋_GB2312" w:hAnsi="Calibri" w:eastAsia="仿宋_GB2312"/>
          <w:sz w:val="32"/>
          <w:szCs w:val="32"/>
        </w:rPr>
        <w:t>举报处理行为不服，于202</w:t>
      </w:r>
      <w:r>
        <w:rPr>
          <w:rFonts w:hint="eastAsia" w:ascii="仿宋_GB2312" w:hAnsi="Calibri" w:eastAsia="仿宋_GB2312"/>
          <w:sz w:val="32"/>
          <w:szCs w:val="32"/>
          <w:lang w:val="en-US" w:eastAsia="zh-CN"/>
        </w:rPr>
        <w:t>1</w:t>
      </w:r>
      <w:r>
        <w:rPr>
          <w:rFonts w:hint="eastAsia" w:ascii="仿宋_GB2312" w:hAnsi="Calibri" w:eastAsia="仿宋_GB2312"/>
          <w:sz w:val="32"/>
          <w:szCs w:val="32"/>
        </w:rPr>
        <w:t>年</w:t>
      </w:r>
      <w:r>
        <w:rPr>
          <w:rFonts w:hint="eastAsia" w:ascii="仿宋_GB2312" w:hAnsi="Calibri" w:eastAsia="仿宋_GB2312"/>
          <w:sz w:val="32"/>
          <w:szCs w:val="32"/>
          <w:lang w:val="en-US" w:eastAsia="zh-CN"/>
        </w:rPr>
        <w:t>9</w:t>
      </w:r>
      <w:r>
        <w:rPr>
          <w:rFonts w:hint="eastAsia" w:ascii="仿宋_GB2312" w:hAnsi="Calibri" w:eastAsia="仿宋_GB2312"/>
          <w:sz w:val="32"/>
          <w:szCs w:val="32"/>
        </w:rPr>
        <w:t>月</w:t>
      </w:r>
      <w:r>
        <w:rPr>
          <w:rFonts w:hint="eastAsia" w:ascii="仿宋_GB2312" w:hAnsi="Calibri" w:eastAsia="仿宋_GB2312"/>
          <w:sz w:val="32"/>
          <w:szCs w:val="32"/>
          <w:lang w:val="en-US" w:eastAsia="zh-CN"/>
        </w:rPr>
        <w:t>8</w:t>
      </w:r>
      <w:r>
        <w:rPr>
          <w:rFonts w:hint="eastAsia" w:ascii="仿宋_GB2312" w:hAnsi="Calibri" w:eastAsia="仿宋_GB2312"/>
          <w:sz w:val="32"/>
          <w:szCs w:val="32"/>
        </w:rPr>
        <w:t>日向本机关申请行政复议，本机关依法予以受理。本案现已复议终结。</w:t>
      </w:r>
    </w:p>
    <w:p>
      <w:pPr>
        <w:ind w:firstLine="640" w:firstLineChars="200"/>
        <w:rPr>
          <w:rFonts w:hint="eastAsia" w:ascii="仿宋" w:hAnsi="仿宋" w:eastAsia="仿宋" w:cs="仿宋"/>
          <w:sz w:val="32"/>
          <w:szCs w:val="32"/>
        </w:rPr>
      </w:pPr>
      <w:r>
        <w:rPr>
          <w:rFonts w:hint="eastAsia" w:ascii="仿宋_GB2312" w:hAnsi="Calibri" w:eastAsia="仿宋_GB2312"/>
          <w:sz w:val="32"/>
          <w:szCs w:val="32"/>
        </w:rPr>
        <w:t>申请人请求：</w:t>
      </w:r>
      <w:r>
        <w:rPr>
          <w:rFonts w:hint="eastAsia" w:ascii="仿宋" w:hAnsi="仿宋" w:eastAsia="仿宋" w:cs="仿宋"/>
          <w:sz w:val="32"/>
          <w:szCs w:val="32"/>
        </w:rPr>
        <w:t>撤销被申请人对于申请人于</w:t>
      </w:r>
      <w:r>
        <w:rPr>
          <w:rFonts w:hint="eastAsia" w:ascii="仿宋_GB2312" w:hAnsi="Calibri" w:eastAsia="仿宋_GB2312"/>
          <w:sz w:val="32"/>
          <w:szCs w:val="32"/>
        </w:rPr>
        <w:t>2021-07-16在12315平台举报编号：</w:t>
      </w:r>
      <w:r>
        <w:rPr>
          <w:rFonts w:hint="eastAsia" w:ascii="仿宋_GB2312" w:hAnsi="Calibri" w:eastAsia="仿宋_GB2312"/>
          <w:sz w:val="32"/>
          <w:szCs w:val="32"/>
          <w:lang w:eastAsia="zh-CN"/>
        </w:rPr>
        <w:t>某号</w:t>
      </w:r>
      <w:r>
        <w:rPr>
          <w:rFonts w:hint="eastAsia" w:ascii="仿宋_GB2312" w:hAnsi="Calibri" w:eastAsia="仿宋_GB2312"/>
          <w:sz w:val="32"/>
          <w:szCs w:val="32"/>
        </w:rPr>
        <w:t>的</w:t>
      </w:r>
      <w:r>
        <w:rPr>
          <w:rFonts w:hint="eastAsia" w:ascii="仿宋" w:hAnsi="仿宋" w:eastAsia="仿宋" w:cs="仿宋"/>
          <w:sz w:val="32"/>
          <w:szCs w:val="32"/>
        </w:rPr>
        <w:t>案件做出的处理结果，责令被</w:t>
      </w:r>
      <w:r>
        <w:rPr>
          <w:rFonts w:hint="eastAsia" w:ascii="仿宋" w:hAnsi="仿宋" w:eastAsia="仿宋" w:cs="仿宋"/>
          <w:sz w:val="32"/>
          <w:szCs w:val="32"/>
          <w:lang w:val="en-US" w:eastAsia="zh-CN"/>
        </w:rPr>
        <w:t>申请</w:t>
      </w:r>
      <w:r>
        <w:rPr>
          <w:rFonts w:hint="eastAsia" w:ascii="仿宋" w:hAnsi="仿宋" w:eastAsia="仿宋" w:cs="仿宋"/>
          <w:sz w:val="32"/>
          <w:szCs w:val="32"/>
        </w:rPr>
        <w:t>人依据《市场监督管理行政处罚程序暂行规定》、《市场监督管理投诉举报处理暂行办法》的规定之充分公平全面</w:t>
      </w:r>
      <w:r>
        <w:rPr>
          <w:rFonts w:hint="eastAsia" w:ascii="仿宋" w:hAnsi="仿宋" w:eastAsia="仿宋" w:cs="仿宋"/>
          <w:sz w:val="32"/>
          <w:szCs w:val="32"/>
          <w:lang w:val="en-US" w:eastAsia="zh-CN"/>
        </w:rPr>
        <w:t>程序</w:t>
      </w:r>
      <w:r>
        <w:rPr>
          <w:rFonts w:hint="eastAsia" w:ascii="仿宋" w:hAnsi="仿宋" w:eastAsia="仿宋" w:cs="仿宋"/>
          <w:sz w:val="32"/>
          <w:szCs w:val="32"/>
        </w:rPr>
        <w:t>合法的原则，继续履行未完全履行之市场监督管理的职责，并全面公正程序合法的对申请人的</w:t>
      </w:r>
      <w:r>
        <w:rPr>
          <w:rFonts w:hint="eastAsia" w:ascii="仿宋" w:hAnsi="仿宋" w:eastAsia="仿宋" w:cs="仿宋"/>
          <w:sz w:val="32"/>
          <w:szCs w:val="32"/>
          <w:lang w:eastAsia="zh-CN"/>
        </w:rPr>
        <w:t>举</w:t>
      </w:r>
      <w:r>
        <w:rPr>
          <w:rFonts w:hint="eastAsia" w:ascii="仿宋" w:hAnsi="仿宋" w:eastAsia="仿宋" w:cs="仿宋"/>
          <w:sz w:val="32"/>
          <w:szCs w:val="32"/>
        </w:rPr>
        <w:t>报问题重新认真调查并依法处理，限期重新做出书 面的具体行政答复，维护消费者的合法权益。</w:t>
      </w:r>
    </w:p>
    <w:p>
      <w:pPr>
        <w:ind w:firstLine="640" w:firstLineChars="200"/>
        <w:rPr>
          <w:rFonts w:hint="eastAsia" w:ascii="仿宋_GB2312" w:hAnsi="Calibri" w:eastAsia="仿宋_GB2312" w:cs="仿宋"/>
          <w:color w:val="000000" w:themeColor="text1"/>
          <w:sz w:val="32"/>
          <w:szCs w:val="32"/>
          <w:lang w:val="en-US" w:eastAsia="zh-CN"/>
          <w14:textFill>
            <w14:solidFill>
              <w14:schemeClr w14:val="tx1"/>
            </w14:solidFill>
          </w14:textFill>
        </w:rPr>
      </w:pPr>
      <w:r>
        <w:rPr>
          <w:rFonts w:hint="eastAsia" w:ascii="仿宋_GB2312" w:hAnsi="Calibri" w:eastAsia="仿宋_GB2312"/>
          <w:sz w:val="32"/>
          <w:szCs w:val="32"/>
        </w:rPr>
        <w:t>申请人称：申请人于2021-07-14以全国网络12315平台举报的方式到被申请人处进行实名举报，申诉被举报人《常州</w:t>
      </w:r>
      <w:r>
        <w:rPr>
          <w:rFonts w:hint="eastAsia" w:ascii="仿宋_GB2312" w:hAnsi="Calibri" w:eastAsia="仿宋_GB2312"/>
          <w:sz w:val="32"/>
          <w:szCs w:val="32"/>
          <w:lang w:eastAsia="zh-CN"/>
        </w:rPr>
        <w:t>某</w:t>
      </w:r>
      <w:r>
        <w:rPr>
          <w:rFonts w:hint="eastAsia" w:ascii="仿宋_GB2312" w:hAnsi="Calibri" w:eastAsia="仿宋_GB2312"/>
          <w:sz w:val="32"/>
          <w:szCs w:val="32"/>
        </w:rPr>
        <w:t>照明电器有限公司》在电商平台销售的灯具有掺假掺杂造假售假欺诈等不符合国家安全标准的违规行为，并提供了所有证据。举报内容：（详情见附件）本人于2021.4.15在拼多多平台“常州</w:t>
      </w:r>
      <w:r>
        <w:rPr>
          <w:rFonts w:hint="eastAsia" w:ascii="仿宋_GB2312" w:hAnsi="Calibri" w:eastAsia="仿宋_GB2312"/>
          <w:sz w:val="32"/>
          <w:szCs w:val="32"/>
          <w:lang w:eastAsia="zh-CN"/>
        </w:rPr>
        <w:t>某</w:t>
      </w:r>
      <w:r>
        <w:rPr>
          <w:rFonts w:hint="eastAsia" w:ascii="仿宋_GB2312" w:hAnsi="Calibri" w:eastAsia="仿宋_GB2312"/>
          <w:sz w:val="32"/>
          <w:szCs w:val="32"/>
        </w:rPr>
        <w:t>照明电器有限公司”开设的店铺“</w:t>
      </w:r>
      <w:r>
        <w:rPr>
          <w:rFonts w:hint="eastAsia" w:ascii="仿宋_GB2312" w:hAnsi="Calibri" w:eastAsia="仿宋_GB2312"/>
          <w:sz w:val="32"/>
          <w:szCs w:val="32"/>
          <w:lang w:eastAsia="zh-CN"/>
        </w:rPr>
        <w:t>某</w:t>
      </w:r>
      <w:r>
        <w:rPr>
          <w:rFonts w:hint="eastAsia" w:ascii="仿宋_GB2312" w:hAnsi="Calibri" w:eastAsia="仿宋_GB2312"/>
          <w:sz w:val="32"/>
          <w:szCs w:val="32"/>
        </w:rPr>
        <w:t>灯具旗舰店”，支付花费8.28元购买网店标题宣称“LED吸顶灯简约现代客厅灯长方形卧室灯创意大气家用房间餐厅灯具</w:t>
      </w:r>
      <w:r>
        <w:rPr>
          <w:rFonts w:hint="eastAsia" w:ascii="仿宋_GB2312" w:hAnsi="Calibri" w:eastAsia="仿宋_GB2312"/>
          <w:sz w:val="32"/>
          <w:szCs w:val="32"/>
          <w:lang w:eastAsia="zh-CN"/>
        </w:rPr>
        <w:t>”</w:t>
      </w:r>
      <w:r>
        <w:rPr>
          <w:rFonts w:hint="eastAsia" w:ascii="仿宋_GB2312" w:hAnsi="Calibri" w:eastAsia="仿宋_GB2312"/>
          <w:sz w:val="32"/>
          <w:szCs w:val="32"/>
        </w:rPr>
        <w:t>的白色边椎-24瓦的固定式吸顶灯具1件，订单编号：210415-614702777320416,发现商家存在商品质量不合格，不符合</w:t>
      </w:r>
      <w:r>
        <w:rPr>
          <w:rFonts w:hint="eastAsia" w:ascii="仿宋_GB2312" w:hAnsi="Calibri" w:eastAsia="仿宋_GB2312"/>
          <w:sz w:val="32"/>
          <w:szCs w:val="32"/>
          <w:lang w:val="en-US" w:eastAsia="zh-CN"/>
        </w:rPr>
        <w:t>国</w:t>
      </w:r>
      <w:r>
        <w:rPr>
          <w:rFonts w:hint="eastAsia" w:ascii="仿宋_GB2312" w:hAnsi="Calibri" w:eastAsia="仿宋_GB2312"/>
          <w:sz w:val="32"/>
          <w:szCs w:val="32"/>
        </w:rPr>
        <w:t>家标准、不符合《认证认可条例》、《强制性产品认证管理规定》、《中华人民共和国产品质量法》等多种问题。请</w:t>
      </w:r>
      <w:r>
        <w:rPr>
          <w:rFonts w:hint="eastAsia" w:ascii="仿宋_GB2312" w:hAnsi="Calibri" w:eastAsia="仿宋_GB2312"/>
          <w:sz w:val="32"/>
          <w:szCs w:val="32"/>
          <w:lang w:val="en-US" w:eastAsia="zh-CN"/>
        </w:rPr>
        <w:t>贵</w:t>
      </w:r>
      <w:r>
        <w:rPr>
          <w:rFonts w:hint="eastAsia" w:ascii="仿宋_GB2312" w:hAnsi="Calibri" w:eastAsia="仿宋_GB2312"/>
          <w:sz w:val="32"/>
          <w:szCs w:val="32"/>
        </w:rPr>
        <w:t>局依照举报书提交的各项问题作出公平公正程序合法的处理</w:t>
      </w:r>
      <w:r>
        <w:rPr>
          <w:rFonts w:hint="eastAsia" w:ascii="仿宋_GB2312" w:hAnsi="Calibri" w:eastAsia="仿宋_GB2312"/>
          <w:sz w:val="32"/>
          <w:szCs w:val="32"/>
          <w:lang w:eastAsia="zh-CN"/>
        </w:rPr>
        <w:t>。</w:t>
      </w:r>
      <w:r>
        <w:rPr>
          <w:rFonts w:hint="eastAsia" w:ascii="仿宋_GB2312" w:hAnsi="Calibri" w:eastAsia="仿宋_GB2312"/>
          <w:sz w:val="32"/>
          <w:szCs w:val="32"/>
        </w:rPr>
        <w:t>请求在法定的工作日内对该公司迸行立案调查，本人对本次购买的产品要求商家提供依据固定式灯具、</w:t>
      </w:r>
      <w:r>
        <w:rPr>
          <w:rFonts w:hint="eastAsia" w:ascii="仿宋_GB2312" w:hAnsi="Calibri" w:eastAsia="仿宋_GB2312"/>
          <w:sz w:val="32"/>
          <w:szCs w:val="32"/>
          <w:lang w:val="en-US" w:eastAsia="zh-CN"/>
        </w:rPr>
        <w:t>驱动器</w:t>
      </w:r>
      <w:r>
        <w:rPr>
          <w:rFonts w:hint="eastAsia" w:ascii="仿宋_GB2312" w:hAnsi="Calibri" w:eastAsia="仿宋_GB2312"/>
          <w:sz w:val="32"/>
          <w:szCs w:val="32"/>
        </w:rPr>
        <w:t>（LED模块用直流或交流电子控制装置）的相关检测报告。并将处理结果和相关的产品证明报告等以12315平台 网站文字回复和书面邮寄信函回复二种方式回复本人，以便本人行政复议和起诉</w:t>
      </w:r>
      <w:r>
        <w:rPr>
          <w:rFonts w:hint="eastAsia" w:ascii="仿宋_GB2312" w:hAnsi="Calibri" w:eastAsia="仿宋_GB2312"/>
          <w:sz w:val="32"/>
          <w:szCs w:val="32"/>
          <w:lang w:val="en-US" w:eastAsia="zh-CN"/>
        </w:rPr>
        <w:t>维</w:t>
      </w:r>
      <w:r>
        <w:rPr>
          <w:rFonts w:hint="eastAsia" w:ascii="仿宋_GB2312" w:hAnsi="Calibri" w:eastAsia="仿宋_GB2312"/>
          <w:sz w:val="32"/>
          <w:szCs w:val="32"/>
        </w:rPr>
        <w:t>权之用。谢谢。而被申请人于2021-07-16作出的回复“经审查，符合立案条件，决定立案</w:t>
      </w:r>
      <w:r>
        <w:rPr>
          <w:rFonts w:hint="eastAsia" w:ascii="仿宋_GB2312" w:hAnsi="Calibri" w:eastAsia="仿宋_GB2312"/>
          <w:sz w:val="32"/>
          <w:szCs w:val="32"/>
          <w:lang w:eastAsia="zh-CN"/>
        </w:rPr>
        <w:t>——</w:t>
      </w:r>
      <w:r>
        <w:rPr>
          <w:rFonts w:hint="eastAsia" w:ascii="仿宋_GB2312" w:hAnsi="Calibri" w:eastAsia="仿宋_GB2312"/>
          <w:sz w:val="32"/>
          <w:szCs w:val="32"/>
        </w:rPr>
        <w:t>常州市钟楼区市场监督管理局”，又于2021-08-03回复：“举报处理结果告知书常钟市监（2021）</w:t>
      </w:r>
      <w:r>
        <w:rPr>
          <w:rFonts w:hint="eastAsia" w:ascii="仿宋_GB2312" w:hAnsi="Calibri" w:eastAsia="仿宋_GB2312"/>
          <w:sz w:val="32"/>
          <w:szCs w:val="32"/>
          <w:lang w:val="en-US" w:eastAsia="zh-CN"/>
        </w:rPr>
        <w:t>某</w:t>
      </w:r>
      <w:r>
        <w:rPr>
          <w:rFonts w:hint="eastAsia" w:ascii="仿宋_GB2312" w:hAnsi="Calibri" w:eastAsia="仿宋_GB2312"/>
          <w:sz w:val="32"/>
          <w:szCs w:val="32"/>
        </w:rPr>
        <w:t>号</w:t>
      </w:r>
      <w:r>
        <w:rPr>
          <w:rFonts w:hint="eastAsia" w:ascii="仿宋_GB2312" w:hAnsi="Calibri" w:eastAsia="仿宋_GB2312"/>
          <w:sz w:val="32"/>
          <w:szCs w:val="32"/>
          <w:lang w:val="en-US" w:eastAsia="zh-CN"/>
        </w:rPr>
        <w:t>韦某</w:t>
      </w:r>
      <w:r>
        <w:rPr>
          <w:rFonts w:hint="eastAsia" w:ascii="仿宋_GB2312" w:hAnsi="Calibri" w:eastAsia="仿宋_GB2312"/>
          <w:sz w:val="32"/>
          <w:szCs w:val="32"/>
        </w:rPr>
        <w:t>：我局于2021年7月14日收到你关于常州</w:t>
      </w:r>
      <w:r>
        <w:rPr>
          <w:rFonts w:hint="eastAsia" w:ascii="仿宋_GB2312" w:hAnsi="Calibri" w:eastAsia="仿宋_GB2312"/>
          <w:sz w:val="32"/>
          <w:szCs w:val="32"/>
          <w:lang w:eastAsia="zh-CN"/>
        </w:rPr>
        <w:t>某</w:t>
      </w:r>
      <w:r>
        <w:rPr>
          <w:rFonts w:hint="eastAsia" w:ascii="仿宋_GB2312" w:hAnsi="Calibri" w:eastAsia="仿宋_GB2312"/>
          <w:sz w:val="32"/>
          <w:szCs w:val="32"/>
        </w:rPr>
        <w:t>照明电器有限公司涉嫌在拼多多销售违法灯具的举报。经立案调查，我局作出以下行政处理：一、因当事人无法联系，我局</w:t>
      </w:r>
      <w:r>
        <w:rPr>
          <w:rFonts w:hint="eastAsia" w:ascii="仿宋_GB2312" w:hAnsi="Calibri" w:eastAsia="仿宋_GB2312"/>
          <w:sz w:val="32"/>
          <w:szCs w:val="32"/>
          <w:lang w:val="en-US" w:eastAsia="zh-CN"/>
        </w:rPr>
        <w:t>已</w:t>
      </w:r>
      <w:r>
        <w:rPr>
          <w:rFonts w:hint="eastAsia" w:ascii="仿宋_GB2312" w:hAnsi="Calibri" w:eastAsia="仿宋_GB2312"/>
          <w:sz w:val="32"/>
          <w:szCs w:val="32"/>
        </w:rPr>
        <w:t>将其列入经营异常名录；二、因当事人下落不明致使案件暂时无法调查，经批准，我局中止案件调查。特此告知。常州市钟楼区市场监督管理局2021年8月3日”。对被申请人以上答复，申请人存在以下异议：1</w:t>
      </w:r>
      <w:r>
        <w:rPr>
          <w:rFonts w:hint="eastAsia" w:ascii="仿宋_GB2312" w:hAnsi="Calibri" w:eastAsia="仿宋_GB2312"/>
          <w:sz w:val="32"/>
          <w:szCs w:val="32"/>
          <w:lang w:val="en-US" w:eastAsia="zh-CN"/>
        </w:rPr>
        <w:t>.</w:t>
      </w:r>
      <w:r>
        <w:rPr>
          <w:rFonts w:hint="eastAsia" w:ascii="仿宋_GB2312" w:hAnsi="Calibri" w:eastAsia="仿宋_GB2312"/>
          <w:sz w:val="32"/>
          <w:szCs w:val="32"/>
        </w:rPr>
        <w:t>依据《市场监督管理行政处罚程序暂行规定》第十七条中规定，立案与否需要市场监督管理局负责人做出决定，有相应审批程序。但被</w:t>
      </w:r>
      <w:r>
        <w:rPr>
          <w:rFonts w:hint="eastAsia" w:ascii="仿宋_GB2312" w:hAnsi="Calibri" w:eastAsia="仿宋_GB2312"/>
          <w:sz w:val="32"/>
          <w:szCs w:val="32"/>
          <w:lang w:val="en-US" w:eastAsia="zh-CN"/>
        </w:rPr>
        <w:t>申请</w:t>
      </w:r>
      <w:r>
        <w:rPr>
          <w:rFonts w:hint="eastAsia" w:ascii="仿宋_GB2312" w:hAnsi="Calibri" w:eastAsia="仿宋_GB2312"/>
          <w:sz w:val="32"/>
          <w:szCs w:val="32"/>
        </w:rPr>
        <w:t>人既未提供不予立案的审批表，也未提供市场监督管理局负责人签署叫不予立案凭证，申请人认为，被</w:t>
      </w:r>
      <w:r>
        <w:rPr>
          <w:rFonts w:hint="eastAsia" w:ascii="仿宋_GB2312" w:hAnsi="Calibri" w:eastAsia="仿宋_GB2312"/>
          <w:sz w:val="32"/>
          <w:szCs w:val="32"/>
          <w:lang w:val="en-US" w:eastAsia="zh-CN"/>
        </w:rPr>
        <w:t>申请</w:t>
      </w:r>
      <w:r>
        <w:rPr>
          <w:rFonts w:hint="eastAsia" w:ascii="仿宋_GB2312" w:hAnsi="Calibri" w:eastAsia="仿宋_GB2312"/>
          <w:sz w:val="32"/>
          <w:szCs w:val="32"/>
        </w:rPr>
        <w:t>人此行为</w:t>
      </w:r>
      <w:r>
        <w:rPr>
          <w:rFonts w:hint="eastAsia" w:ascii="仿宋_GB2312" w:hAnsi="Calibri" w:eastAsia="仿宋_GB2312"/>
          <w:sz w:val="32"/>
          <w:szCs w:val="32"/>
          <w:lang w:val="en-US" w:eastAsia="zh-CN"/>
        </w:rPr>
        <w:t>违</w:t>
      </w:r>
      <w:r>
        <w:rPr>
          <w:rFonts w:hint="eastAsia" w:ascii="仿宋_GB2312" w:hAnsi="Calibri" w:eastAsia="仿宋_GB2312"/>
          <w:sz w:val="32"/>
          <w:szCs w:val="32"/>
        </w:rPr>
        <w:t>反了《暂行规定》第十七条的要求。同时被申请人避重就轻，没有认真履职调</w:t>
      </w:r>
      <w:r>
        <w:rPr>
          <w:rFonts w:hint="eastAsia" w:ascii="仿宋_GB2312" w:hAnsi="Calibri" w:eastAsia="仿宋_GB2312"/>
          <w:sz w:val="32"/>
          <w:szCs w:val="32"/>
          <w:lang w:val="en-US" w:eastAsia="zh-CN"/>
        </w:rPr>
        <w:t>查和回复申请人</w:t>
      </w:r>
      <w:r>
        <w:rPr>
          <w:rFonts w:hint="eastAsia" w:ascii="仿宋_GB2312" w:hAnsi="Calibri" w:eastAsia="仿宋_GB2312"/>
          <w:sz w:val="32"/>
          <w:szCs w:val="32"/>
        </w:rPr>
        <w:t>的全部问题，违反了《市场监督管理行政处罚程序暂行规定》和《市场监督管理投诉举报处理暂行办法》里的公平公正全面流程合法的原则。2</w:t>
      </w:r>
      <w:r>
        <w:rPr>
          <w:rFonts w:hint="eastAsia" w:ascii="仿宋_GB2312" w:hAnsi="Calibri" w:eastAsia="仿宋_GB2312"/>
          <w:sz w:val="32"/>
          <w:szCs w:val="32"/>
          <w:lang w:val="en-US" w:eastAsia="zh-CN"/>
        </w:rPr>
        <w:t>.</w:t>
      </w:r>
      <w:r>
        <w:rPr>
          <w:rFonts w:hint="eastAsia" w:ascii="仿宋_GB2312" w:hAnsi="Calibri" w:eastAsia="仿宋_GB2312"/>
          <w:sz w:val="32"/>
          <w:szCs w:val="32"/>
        </w:rPr>
        <w:t>被申请人回复找不到人，申请人认为《中华人民共和国企业法人登记管理条例》第四条：市场</w:t>
      </w:r>
      <w:r>
        <w:rPr>
          <w:rFonts w:hint="eastAsia" w:ascii="仿宋_GB2312" w:hAnsi="Calibri" w:eastAsia="仿宋_GB2312"/>
          <w:sz w:val="32"/>
          <w:szCs w:val="32"/>
          <w:lang w:val="en-US" w:eastAsia="zh-CN"/>
        </w:rPr>
        <w:t>监督</w:t>
      </w:r>
      <w:r>
        <w:rPr>
          <w:rFonts w:hint="eastAsia" w:ascii="仿宋_GB2312" w:hAnsi="Calibri" w:eastAsia="仿宋_GB2312"/>
          <w:sz w:val="32"/>
          <w:szCs w:val="32"/>
        </w:rPr>
        <w:t>管理部门是企业法人登记和营业登记的主管机关。《中华人民共和国企业法人登记管理条例施行细则》第六条，这两条法规明确了市场监督管理部门作为主管机关的职责原则。《中华人民共和国企业法人登记管理条例施行细则》第五十六条（一）（三），此法规明确了市场监督管理管理部门</w:t>
      </w:r>
      <w:r>
        <w:rPr>
          <w:rFonts w:hint="eastAsia" w:ascii="仿宋_GB2312" w:hAnsi="Calibri" w:eastAsia="仿宋_GB2312"/>
          <w:sz w:val="32"/>
          <w:szCs w:val="32"/>
          <w:lang w:val="en-US" w:eastAsia="zh-CN"/>
        </w:rPr>
        <w:t>对</w:t>
      </w:r>
      <w:r>
        <w:rPr>
          <w:rFonts w:hint="eastAsia" w:ascii="仿宋_GB2312" w:hAnsi="Calibri" w:eastAsia="仿宋_GB2312"/>
          <w:sz w:val="32"/>
          <w:szCs w:val="32"/>
        </w:rPr>
        <w:t>于企业的开业、变更和注销登记的监督管理的细则。被申请人</w:t>
      </w:r>
      <w:r>
        <w:rPr>
          <w:rFonts w:hint="eastAsia" w:ascii="仿宋_GB2312" w:hAnsi="Calibri" w:eastAsia="仿宋_GB2312"/>
          <w:sz w:val="32"/>
          <w:szCs w:val="32"/>
          <w:lang w:val="en-US" w:eastAsia="zh-CN"/>
        </w:rPr>
        <w:t>回复</w:t>
      </w:r>
      <w:r>
        <w:rPr>
          <w:rFonts w:hint="eastAsia" w:ascii="仿宋_GB2312" w:hAnsi="Calibri" w:eastAsia="仿宋_GB2312"/>
          <w:sz w:val="32"/>
          <w:szCs w:val="32"/>
        </w:rPr>
        <w:t>无法联系到被举报人，被举报人已不</w:t>
      </w:r>
      <w:r>
        <w:rPr>
          <w:rFonts w:hint="eastAsia" w:ascii="仿宋_GB2312" w:hAnsi="Calibri" w:eastAsia="仿宋_GB2312"/>
          <w:sz w:val="32"/>
          <w:szCs w:val="32"/>
          <w:lang w:val="en-US" w:eastAsia="zh-CN"/>
        </w:rPr>
        <w:t>在</w:t>
      </w:r>
      <w:r>
        <w:rPr>
          <w:rFonts w:hint="eastAsia" w:ascii="仿宋_GB2312" w:hAnsi="Calibri" w:eastAsia="仿宋_GB2312"/>
          <w:sz w:val="32"/>
          <w:szCs w:val="32"/>
        </w:rPr>
        <w:t>注册地址从事任何经营活动，但是被举报人在电商平台注册的店铺却依然还在进行经营活动，被举报人也未曾办理迁出或更改经营地址。由此说明被举报人</w:t>
      </w:r>
      <w:r>
        <w:rPr>
          <w:rFonts w:hint="eastAsia" w:ascii="仿宋_GB2312" w:hAnsi="Calibri" w:eastAsia="仿宋_GB2312"/>
          <w:sz w:val="32"/>
          <w:szCs w:val="32"/>
          <w:lang w:val="en-US" w:eastAsia="zh-CN"/>
        </w:rPr>
        <w:t>违</w:t>
      </w:r>
      <w:r>
        <w:rPr>
          <w:rFonts w:hint="eastAsia" w:ascii="仿宋_GB2312" w:hAnsi="Calibri" w:eastAsia="仿宋_GB2312"/>
          <w:sz w:val="32"/>
          <w:szCs w:val="32"/>
        </w:rPr>
        <w:t>反了《中华人民共和国企业法人登记管理条例》第二十九条（二），而被申请入也没有履行《中华人民共和国企业法人登记管理条例》第十七条的的监管职责。同时《中华人民共和国企业法人登记管理条例施行细则》第六十条（三）也明 确了市场监督管理局对监管企业此</w:t>
      </w:r>
      <w:r>
        <w:rPr>
          <w:rFonts w:hint="eastAsia" w:ascii="仿宋_GB2312" w:hAnsi="Calibri" w:eastAsia="仿宋_GB2312"/>
          <w:sz w:val="32"/>
          <w:szCs w:val="32"/>
          <w:lang w:val="en-US" w:eastAsia="zh-CN"/>
        </w:rPr>
        <w:t>违法</w:t>
      </w:r>
      <w:r>
        <w:rPr>
          <w:rFonts w:hint="eastAsia" w:ascii="仿宋_GB2312" w:hAnsi="Calibri" w:eastAsia="仿宋_GB2312"/>
          <w:sz w:val="32"/>
          <w:szCs w:val="32"/>
        </w:rPr>
        <w:t>行为的处理</w:t>
      </w:r>
      <w:r>
        <w:rPr>
          <w:rFonts w:hint="eastAsia" w:ascii="仿宋_GB2312" w:hAnsi="Calibri" w:eastAsia="仿宋_GB2312"/>
          <w:sz w:val="32"/>
          <w:szCs w:val="32"/>
          <w:lang w:val="en-US" w:eastAsia="zh-CN"/>
        </w:rPr>
        <w:t>规则。企业招不到人就是营业</w:t>
      </w:r>
      <w:r>
        <w:rPr>
          <w:rFonts w:hint="eastAsia" w:ascii="仿宋_GB2312" w:hAnsi="Calibri" w:eastAsia="仿宋_GB2312"/>
          <w:sz w:val="32"/>
          <w:szCs w:val="32"/>
        </w:rPr>
        <w:t>执照变更、异地经营</w:t>
      </w:r>
      <w:r>
        <w:rPr>
          <w:rFonts w:hint="eastAsia" w:ascii="仿宋_GB2312" w:hAnsi="Calibri" w:eastAsia="仿宋_GB2312"/>
          <w:sz w:val="32"/>
          <w:szCs w:val="32"/>
          <w:lang w:eastAsia="zh-CN"/>
        </w:rPr>
        <w:t>，</w:t>
      </w:r>
      <w:r>
        <w:rPr>
          <w:rFonts w:hint="eastAsia" w:ascii="仿宋_GB2312" w:hAnsi="Calibri" w:eastAsia="仿宋_GB2312"/>
          <w:sz w:val="32"/>
          <w:szCs w:val="32"/>
        </w:rPr>
        <w:t>但是没有进行变更登记，被申请人在监管什么?监管</w:t>
      </w:r>
      <w:r>
        <w:rPr>
          <w:rFonts w:hint="eastAsia" w:ascii="仿宋_GB2312" w:hAnsi="Calibri" w:eastAsia="仿宋_GB2312"/>
          <w:sz w:val="32"/>
          <w:szCs w:val="32"/>
          <w:lang w:val="en-US" w:eastAsia="zh-CN"/>
        </w:rPr>
        <w:t>职责</w:t>
      </w:r>
      <w:r>
        <w:rPr>
          <w:rFonts w:hint="eastAsia" w:ascii="仿宋_GB2312" w:hAnsi="Calibri" w:eastAsia="仿宋_GB2312"/>
          <w:sz w:val="32"/>
          <w:szCs w:val="32"/>
        </w:rPr>
        <w:t>哪里去了?申请人在12315上提交的举报材料里有明确的被举报人的店铺各种信息、店铺联系方式等,被</w:t>
      </w:r>
      <w:r>
        <w:rPr>
          <w:rFonts w:hint="eastAsia" w:ascii="仿宋_GB2312" w:hAnsi="Calibri" w:eastAsia="仿宋_GB2312"/>
          <w:sz w:val="32"/>
          <w:szCs w:val="32"/>
          <w:lang w:val="en-US" w:eastAsia="zh-CN"/>
        </w:rPr>
        <w:t>举报</w:t>
      </w:r>
      <w:r>
        <w:rPr>
          <w:rFonts w:hint="eastAsia" w:ascii="仿宋_GB2312" w:hAnsi="Calibri" w:eastAsia="仿宋_GB2312"/>
          <w:sz w:val="32"/>
          <w:szCs w:val="32"/>
        </w:rPr>
        <w:t>人至今仍然在网购平台上继续</w:t>
      </w:r>
      <w:r>
        <w:rPr>
          <w:rFonts w:hint="eastAsia" w:ascii="仿宋_GB2312" w:hAnsi="Calibri" w:eastAsia="仿宋_GB2312"/>
          <w:sz w:val="32"/>
          <w:szCs w:val="32"/>
          <w:lang w:val="en-US" w:eastAsia="zh-CN"/>
        </w:rPr>
        <w:t>销售，</w:t>
      </w:r>
      <w:r>
        <w:rPr>
          <w:rFonts w:hint="eastAsia" w:ascii="仿宋_GB2312" w:hAnsi="Calibri" w:eastAsia="仿宋_GB2312"/>
          <w:sz w:val="32"/>
          <w:szCs w:val="32"/>
        </w:rPr>
        <w:t xml:space="preserve"> 被申请人完全可以通过网络</w:t>
      </w:r>
      <w:r>
        <w:rPr>
          <w:rFonts w:hint="eastAsia" w:ascii="仿宋_GB2312" w:hAnsi="Calibri" w:eastAsia="仿宋_GB2312"/>
          <w:sz w:val="32"/>
          <w:szCs w:val="32"/>
          <w:lang w:val="en-US" w:eastAsia="zh-CN"/>
        </w:rPr>
        <w:t>店铺</w:t>
      </w:r>
      <w:r>
        <w:rPr>
          <w:rFonts w:hint="eastAsia" w:ascii="仿宋_GB2312" w:hAnsi="Calibri" w:eastAsia="仿宋_GB2312"/>
          <w:sz w:val="32"/>
          <w:szCs w:val="32"/>
        </w:rPr>
        <w:t>联系商家，</w:t>
      </w:r>
      <w:r>
        <w:rPr>
          <w:rFonts w:hint="eastAsia" w:ascii="仿宋_GB2312" w:hAnsi="Calibri" w:eastAsia="仿宋_GB2312"/>
          <w:sz w:val="32"/>
          <w:szCs w:val="32"/>
          <w:lang w:val="en-US" w:eastAsia="zh-CN"/>
        </w:rPr>
        <w:t>甚至举报</w:t>
      </w:r>
      <w:r>
        <w:rPr>
          <w:rFonts w:hint="eastAsia" w:ascii="仿宋_GB2312" w:hAnsi="Calibri" w:eastAsia="仿宋_GB2312"/>
          <w:sz w:val="32"/>
          <w:szCs w:val="32"/>
        </w:rPr>
        <w:t>材料里</w:t>
      </w:r>
      <w:r>
        <w:rPr>
          <w:rFonts w:hint="eastAsia" w:ascii="仿宋_GB2312" w:hAnsi="Calibri" w:eastAsia="仿宋_GB2312"/>
          <w:sz w:val="32"/>
          <w:szCs w:val="32"/>
          <w:lang w:val="en-US" w:eastAsia="zh-CN"/>
        </w:rPr>
        <w:t>面快递</w:t>
      </w:r>
      <w:r>
        <w:rPr>
          <w:rFonts w:hint="eastAsia" w:ascii="仿宋_GB2312" w:hAnsi="Calibri" w:eastAsia="仿宋_GB2312"/>
          <w:sz w:val="32"/>
          <w:szCs w:val="32"/>
        </w:rPr>
        <w:t>照片的被</w:t>
      </w:r>
      <w:r>
        <w:rPr>
          <w:rFonts w:hint="eastAsia" w:ascii="仿宋_GB2312" w:hAnsi="Calibri" w:eastAsia="仿宋_GB2312"/>
          <w:sz w:val="32"/>
          <w:szCs w:val="32"/>
          <w:lang w:val="en-US" w:eastAsia="zh-CN"/>
        </w:rPr>
        <w:t>举</w:t>
      </w:r>
      <w:r>
        <w:rPr>
          <w:rFonts w:hint="eastAsia" w:ascii="仿宋_GB2312" w:hAnsi="Calibri" w:eastAsia="仿宋_GB2312"/>
          <w:sz w:val="32"/>
          <w:szCs w:val="32"/>
        </w:rPr>
        <w:t>报人发货电话联系被举报人。难道被申请人是坐在办公室拍脑袋随意回复、复制粘贴的吗?同时《企业经营异常名录管理暂行办法》第九条：工商行政管理部门在依法履职过程中通过</w:t>
      </w:r>
      <w:r>
        <w:rPr>
          <w:rFonts w:hint="eastAsia" w:ascii="仿宋_GB2312" w:hAnsi="Calibri" w:eastAsia="仿宋_GB2312"/>
          <w:sz w:val="32"/>
          <w:szCs w:val="32"/>
          <w:lang w:val="en-US" w:eastAsia="zh-CN"/>
        </w:rPr>
        <w:t>登记</w:t>
      </w:r>
      <w:r>
        <w:rPr>
          <w:rFonts w:hint="eastAsia" w:ascii="仿宋_GB2312" w:hAnsi="Calibri" w:eastAsia="仿宋_GB2312"/>
          <w:sz w:val="32"/>
          <w:szCs w:val="32"/>
        </w:rPr>
        <w:t>的住所或者经营场所无法与企业取得联系的</w:t>
      </w:r>
      <w:r>
        <w:rPr>
          <w:rFonts w:hint="eastAsia" w:ascii="仿宋_GB2312" w:hAnsi="Calibri" w:eastAsia="仿宋_GB2312"/>
          <w:sz w:val="32"/>
          <w:szCs w:val="32"/>
          <w:lang w:eastAsia="zh-CN"/>
        </w:rPr>
        <w:t>，</w:t>
      </w:r>
      <w:r>
        <w:rPr>
          <w:rFonts w:hint="eastAsia" w:ascii="仿宋_GB2312" w:hAnsi="Calibri" w:eastAsia="仿宋_GB2312"/>
          <w:sz w:val="32"/>
          <w:szCs w:val="32"/>
        </w:rPr>
        <w:t>应当自</w:t>
      </w:r>
      <w:r>
        <w:rPr>
          <w:rFonts w:hint="eastAsia" w:ascii="仿宋_GB2312" w:hAnsi="Calibri" w:eastAsia="仿宋_GB2312"/>
          <w:sz w:val="32"/>
          <w:szCs w:val="32"/>
          <w:lang w:val="en-US" w:eastAsia="zh-CN"/>
        </w:rPr>
        <w:t>查</w:t>
      </w:r>
      <w:r>
        <w:rPr>
          <w:rFonts w:hint="eastAsia" w:ascii="仿宋_GB2312" w:hAnsi="Calibri" w:eastAsia="仿宋_GB2312"/>
          <w:sz w:val="32"/>
          <w:szCs w:val="32"/>
        </w:rPr>
        <w:t>实之日起10个工作日内作出将其列入经营异常名录的决定，并予以公示</w:t>
      </w:r>
      <w:r>
        <w:rPr>
          <w:rFonts w:hint="eastAsia" w:ascii="仿宋_GB2312" w:hAnsi="Calibri" w:eastAsia="仿宋_GB2312"/>
          <w:sz w:val="32"/>
          <w:szCs w:val="32"/>
          <w:lang w:eastAsia="zh-CN"/>
        </w:rPr>
        <w:t>。</w:t>
      </w:r>
      <w:r>
        <w:rPr>
          <w:rFonts w:hint="eastAsia" w:ascii="仿宋_GB2312" w:hAnsi="Calibri" w:eastAsia="仿宋_GB2312"/>
          <w:sz w:val="32"/>
          <w:szCs w:val="32"/>
        </w:rPr>
        <w:t>但是截止今日,经国家企业信用公示网（http://www. gsxt. gov. cn/index. html）</w:t>
      </w:r>
      <w:r>
        <w:rPr>
          <w:rFonts w:hint="eastAsia" w:ascii="仿宋_GB2312" w:hAnsi="Calibri" w:eastAsia="仿宋_GB2312"/>
          <w:sz w:val="32"/>
          <w:szCs w:val="32"/>
          <w:lang w:val="en-US" w:eastAsia="zh-CN"/>
        </w:rPr>
        <w:t>查询</w:t>
      </w:r>
      <w:r>
        <w:rPr>
          <w:rFonts w:hint="eastAsia" w:ascii="仿宋_GB2312" w:hAnsi="Calibri" w:eastAsia="仿宋_GB2312"/>
          <w:sz w:val="32"/>
          <w:szCs w:val="32"/>
        </w:rPr>
        <w:t>得知被</w:t>
      </w:r>
      <w:r>
        <w:rPr>
          <w:rFonts w:hint="eastAsia" w:ascii="仿宋_GB2312" w:hAnsi="Calibri" w:eastAsia="仿宋_GB2312"/>
          <w:sz w:val="32"/>
          <w:szCs w:val="32"/>
          <w:lang w:val="en-US" w:eastAsia="zh-CN"/>
        </w:rPr>
        <w:t>申请</w:t>
      </w:r>
      <w:r>
        <w:rPr>
          <w:rFonts w:hint="eastAsia" w:ascii="仿宋_GB2312" w:hAnsi="Calibri" w:eastAsia="仿宋_GB2312"/>
          <w:sz w:val="32"/>
          <w:szCs w:val="32"/>
        </w:rPr>
        <w:t>人并没有履行该规定的职责,并未对本次案件进行列异和公示</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并且，</w:t>
      </w:r>
      <w:r>
        <w:rPr>
          <w:rFonts w:hint="eastAsia" w:ascii="仿宋_GB2312" w:hAnsi="Calibri" w:eastAsia="仿宋_GB2312"/>
          <w:sz w:val="32"/>
          <w:szCs w:val="32"/>
        </w:rPr>
        <w:t>依据《市场监督管理行政处罚程序暂行规定》第四十三条（四）因当事人</w:t>
      </w:r>
      <w:r>
        <w:rPr>
          <w:rFonts w:hint="eastAsia" w:ascii="仿宋_GB2312" w:hAnsi="Calibri" w:eastAsia="仿宋_GB2312"/>
          <w:sz w:val="32"/>
          <w:szCs w:val="32"/>
          <w:lang w:val="en-US" w:eastAsia="zh-CN"/>
        </w:rPr>
        <w:t>不</w:t>
      </w:r>
      <w:r>
        <w:rPr>
          <w:rFonts w:hint="eastAsia" w:ascii="仿宋_GB2312" w:hAnsi="Calibri" w:eastAsia="仿宋_GB2312"/>
          <w:sz w:val="32"/>
          <w:szCs w:val="32"/>
        </w:rPr>
        <w:t>落不明致使案件所时无法调</w:t>
      </w:r>
      <w:r>
        <w:rPr>
          <w:rFonts w:hint="eastAsia" w:ascii="仿宋_GB2312" w:hAnsi="Calibri" w:eastAsia="仿宋_GB2312"/>
          <w:sz w:val="32"/>
          <w:szCs w:val="32"/>
          <w:lang w:val="en-US" w:eastAsia="zh-CN"/>
        </w:rPr>
        <w:t>查</w:t>
      </w:r>
      <w:r>
        <w:rPr>
          <w:rFonts w:hint="eastAsia" w:ascii="仿宋_GB2312" w:hAnsi="Calibri" w:eastAsia="仿宋_GB2312"/>
          <w:sz w:val="32"/>
          <w:szCs w:val="32"/>
        </w:rPr>
        <w:t>的；中止调</w:t>
      </w:r>
      <w:r>
        <w:rPr>
          <w:rFonts w:hint="eastAsia" w:ascii="仿宋_GB2312" w:hAnsi="Calibri" w:eastAsia="仿宋_GB2312"/>
          <w:sz w:val="32"/>
          <w:szCs w:val="32"/>
          <w:lang w:val="en-US" w:eastAsia="zh-CN"/>
        </w:rPr>
        <w:t>查</w:t>
      </w:r>
      <w:r>
        <w:rPr>
          <w:rFonts w:hint="eastAsia" w:ascii="仿宋_GB2312" w:hAnsi="Calibri" w:eastAsia="仿宋_GB2312"/>
          <w:sz w:val="32"/>
          <w:szCs w:val="32"/>
        </w:rPr>
        <w:t>的原因消除后.应当立即恢复</w:t>
      </w:r>
      <w:r>
        <w:rPr>
          <w:rFonts w:hint="eastAsia" w:ascii="仿宋_GB2312" w:hAnsi="Calibri" w:eastAsia="仿宋_GB2312"/>
          <w:sz w:val="32"/>
          <w:szCs w:val="32"/>
          <w:lang w:val="en-US" w:eastAsia="zh-CN"/>
        </w:rPr>
        <w:t>案件</w:t>
      </w:r>
      <w:r>
        <w:rPr>
          <w:rFonts w:hint="eastAsia" w:ascii="仿宋_GB2312" w:hAnsi="Calibri" w:eastAsia="仿宋_GB2312"/>
          <w:sz w:val="32"/>
          <w:szCs w:val="32"/>
        </w:rPr>
        <w:t>调查</w:t>
      </w:r>
      <w:r>
        <w:rPr>
          <w:rFonts w:hint="eastAsia" w:ascii="仿宋_GB2312" w:hAnsi="Calibri" w:eastAsia="仿宋_GB2312"/>
          <w:sz w:val="32"/>
          <w:szCs w:val="32"/>
          <w:lang w:eastAsia="zh-CN"/>
        </w:rPr>
        <w:t>。</w:t>
      </w:r>
      <w:r>
        <w:rPr>
          <w:rFonts w:hint="eastAsia" w:ascii="仿宋_GB2312" w:hAnsi="Calibri" w:eastAsia="仿宋_GB2312"/>
          <w:sz w:val="32"/>
          <w:szCs w:val="32"/>
        </w:rPr>
        <w:t>所以，被申请人以找不到人终止案件调查是程序违法。找不到人应依据《市场监督管理行政处罚程序暂行规定》第四十二条向平台经营者所在地出具协助调</w:t>
      </w:r>
      <w:r>
        <w:rPr>
          <w:rFonts w:hint="eastAsia" w:ascii="仿宋_GB2312" w:hAnsi="Calibri" w:eastAsia="仿宋_GB2312"/>
          <w:sz w:val="32"/>
          <w:szCs w:val="32"/>
          <w:lang w:val="en-US" w:eastAsia="zh-CN"/>
        </w:rPr>
        <w:t>查</w:t>
      </w:r>
      <w:r>
        <w:rPr>
          <w:rFonts w:hint="eastAsia" w:ascii="仿宋_GB2312" w:hAnsi="Calibri" w:eastAsia="仿宋_GB2312"/>
          <w:sz w:val="32"/>
          <w:szCs w:val="32"/>
        </w:rPr>
        <w:t>函，要求提供真实的联系方式和经营地，然后继续</w:t>
      </w:r>
      <w:r>
        <w:rPr>
          <w:rFonts w:hint="eastAsia" w:ascii="仿宋_GB2312" w:hAnsi="Calibri" w:eastAsia="仿宋_GB2312"/>
          <w:sz w:val="32"/>
          <w:szCs w:val="32"/>
          <w:lang w:val="en-US" w:eastAsia="zh-CN"/>
        </w:rPr>
        <w:t>回复</w:t>
      </w:r>
      <w:r>
        <w:rPr>
          <w:rFonts w:hint="eastAsia" w:ascii="仿宋_GB2312" w:hAnsi="Calibri" w:eastAsia="仿宋_GB2312"/>
          <w:sz w:val="32"/>
          <w:szCs w:val="32"/>
        </w:rPr>
        <w:t>调</w:t>
      </w:r>
      <w:r>
        <w:rPr>
          <w:rFonts w:hint="eastAsia" w:ascii="仿宋_GB2312" w:hAnsi="Calibri" w:eastAsia="仿宋_GB2312"/>
          <w:sz w:val="32"/>
          <w:szCs w:val="32"/>
          <w:lang w:val="en-US" w:eastAsia="zh-CN"/>
        </w:rPr>
        <w:t>查</w:t>
      </w:r>
      <w:r>
        <w:rPr>
          <w:rFonts w:hint="eastAsia" w:ascii="仿宋_GB2312" w:hAnsi="Calibri" w:eastAsia="仿宋_GB2312"/>
          <w:sz w:val="32"/>
          <w:szCs w:val="32"/>
        </w:rPr>
        <w:t>。依据《中华人民共和国企业法人登记管理条例施行细则》第四十九条对有下列行为的企业和经营单位，登记主管机关作出如</w:t>
      </w:r>
      <w:r>
        <w:rPr>
          <w:rFonts w:hint="eastAsia" w:ascii="仿宋_GB2312" w:hAnsi="Calibri" w:eastAsia="仿宋_GB2312"/>
          <w:sz w:val="32"/>
          <w:szCs w:val="32"/>
          <w:lang w:val="en-US" w:eastAsia="zh-CN"/>
        </w:rPr>
        <w:t>下</w:t>
      </w:r>
      <w:r>
        <w:rPr>
          <w:rFonts w:hint="eastAsia" w:ascii="仿宋_GB2312" w:hAnsi="Calibri" w:eastAsia="仿宋_GB2312"/>
          <w:sz w:val="32"/>
          <w:szCs w:val="32"/>
        </w:rPr>
        <w:t>处罚，可以单处，也可以并处：（三）擅自改变主要登记事项，不按规定办理变更登记的，予以警告，没收非法所得，处以非法所得额3倍以下的罚款，但最高不超过3万元，没有非法所得的，处以1万元以下的罚款，并限期办理变更登记；逾期不办理的，责令停业整顿或者扣缴营业执照；情节严重的，吊销营业执照。超</w:t>
      </w:r>
      <w:r>
        <w:rPr>
          <w:rFonts w:hint="eastAsia" w:ascii="仿宋_GB2312" w:hAnsi="Calibri" w:eastAsia="仿宋_GB2312"/>
          <w:sz w:val="32"/>
          <w:szCs w:val="32"/>
          <w:lang w:eastAsia="zh-CN"/>
        </w:rPr>
        <w:t>出</w:t>
      </w:r>
      <w:r>
        <w:rPr>
          <w:rFonts w:hint="eastAsia" w:ascii="仿宋_GB2312" w:hAnsi="Calibri" w:eastAsia="仿宋_GB2312"/>
          <w:sz w:val="32"/>
          <w:szCs w:val="32"/>
        </w:rPr>
        <w:t>经营期限从事经营活动的，视为无照经营，按照本条第一项规定处理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Calibri" w:eastAsia="仿宋_GB2312"/>
          <w:sz w:val="32"/>
          <w:szCs w:val="32"/>
        </w:rPr>
        <w:t>对擅自改变经营地址找不到人的企业进行行政处罚。申请人认为被申请人未履行《市场监督管理投诉</w:t>
      </w:r>
      <w:r>
        <w:rPr>
          <w:rFonts w:hint="eastAsia" w:ascii="仿宋_GB2312" w:hAnsi="Calibri" w:eastAsia="仿宋_GB2312"/>
          <w:sz w:val="32"/>
          <w:szCs w:val="32"/>
          <w:lang w:eastAsia="zh-CN"/>
        </w:rPr>
        <w:t>举</w:t>
      </w:r>
      <w:r>
        <w:rPr>
          <w:rFonts w:hint="eastAsia" w:ascii="仿宋_GB2312" w:hAnsi="Calibri" w:eastAsia="仿宋_GB2312"/>
          <w:sz w:val="32"/>
          <w:szCs w:val="32"/>
        </w:rPr>
        <w:t>报处理暂行办法》第五条、《市场监督管理行政处罚程序暂行规定》第十八条中的的法定职责。被申请人作为市场监督管理机关未全面、公平、公开、公正履行职责。3、被申请人避重就轻，没有调查和回复申请人举报的全部问题，未全面履行《市场监督营理行政处罚程序暂行规定》和《市场监督管理投诉举报处理暂行办法》里的公平公正全面流程</w:t>
      </w:r>
      <w:r>
        <w:rPr>
          <w:rFonts w:hint="eastAsia" w:ascii="仿宋_GB2312" w:hAnsi="Calibri" w:eastAsia="仿宋_GB2312"/>
          <w:sz w:val="32"/>
          <w:szCs w:val="32"/>
          <w:lang w:val="en-US" w:eastAsia="zh-CN"/>
        </w:rPr>
        <w:t>合法</w:t>
      </w:r>
      <w:r>
        <w:rPr>
          <w:rFonts w:hint="eastAsia" w:ascii="仿宋_GB2312" w:hAnsi="Calibri" w:eastAsia="仿宋_GB2312"/>
          <w:sz w:val="32"/>
          <w:szCs w:val="32"/>
        </w:rPr>
        <w:t>的原则。被申请人违反了《市场监督管理投诉举报处理暂行办法》第五条、《市场监督管理行政处罚程序暂行规定》第十八条、第二十条、第二十七条、第二十九条的原则。依据《中华人民共和国消费者权益保护法》和《中华人民共和国产品质量法》被申请人对此</w:t>
      </w:r>
      <w:r>
        <w:rPr>
          <w:rFonts w:hint="eastAsia" w:ascii="仿宋_GB2312" w:hAnsi="Calibri" w:eastAsia="仿宋_GB2312"/>
          <w:sz w:val="32"/>
          <w:szCs w:val="32"/>
          <w:lang w:val="en-US" w:eastAsia="zh-CN"/>
        </w:rPr>
        <w:t>举报不立</w:t>
      </w:r>
      <w:r>
        <w:rPr>
          <w:rFonts w:hint="eastAsia" w:ascii="仿宋_GB2312" w:hAnsi="Calibri" w:eastAsia="仿宋_GB2312"/>
          <w:sz w:val="32"/>
          <w:szCs w:val="32"/>
        </w:rPr>
        <w:t>案的行政行为将导致申请人购买到不符合国家安全标准的商品无法维权、合法权益得不到保障、 并且产品涉嫌虚假宣传，故此行政行为与申请人在法律上有利害关系。请求复议机关</w:t>
      </w:r>
      <w:r>
        <w:rPr>
          <w:rFonts w:hint="eastAsia" w:ascii="仿宋_GB2312" w:hAnsi="Calibri" w:eastAsia="仿宋_GB2312"/>
          <w:sz w:val="32"/>
          <w:szCs w:val="32"/>
          <w:lang w:val="en-US" w:eastAsia="zh-CN"/>
        </w:rPr>
        <w:t>本着</w:t>
      </w:r>
      <w:r>
        <w:rPr>
          <w:rFonts w:hint="eastAsia" w:ascii="仿宋_GB2312" w:hAnsi="Calibri" w:eastAsia="仿宋_GB2312"/>
          <w:sz w:val="32"/>
          <w:szCs w:val="32"/>
        </w:rPr>
        <w:t>公平、公正、公开、程序合法的原则，撤销被申请人关于该案件的案件做出处理结果，责令被申请人依据《市场监督管理行政处罚程序暂行规定》、《市场监督管理投诉举报处理暂行办法》充分、公平、全面、程序合法的原则重新调查取证处理。且被申请人的执法证明、执法证据和权威的各项证明限期以书面形式回复</w:t>
      </w:r>
      <w:r>
        <w:rPr>
          <w:rFonts w:hint="eastAsia" w:ascii="仿宋_GB2312" w:hAnsi="Calibri" w:eastAsia="仿宋_GB2312"/>
          <w:sz w:val="32"/>
          <w:szCs w:val="32"/>
          <w:lang w:val="en-US" w:eastAsia="zh-CN"/>
        </w:rPr>
        <w:t>申请</w:t>
      </w:r>
      <w:r>
        <w:rPr>
          <w:rFonts w:hint="eastAsia" w:ascii="仿宋_GB2312" w:hAnsi="Calibri" w:eastAsia="仿宋_GB2312"/>
          <w:sz w:val="32"/>
          <w:szCs w:val="32"/>
        </w:rPr>
        <w:t>人，维护申请人的合法权益。本人具有行政诉讼该案件的资格（利害关系）依据：一、</w:t>
      </w:r>
      <w:r>
        <w:rPr>
          <w:rFonts w:hint="eastAsia" w:ascii="仿宋_GB2312" w:hAnsi="Calibri" w:eastAsia="仿宋_GB2312"/>
          <w:sz w:val="32"/>
          <w:szCs w:val="32"/>
        </w:rPr>
        <w:tab/>
      </w:r>
      <w:r>
        <w:rPr>
          <w:rFonts w:hint="eastAsia" w:ascii="仿宋_GB2312" w:hAnsi="Calibri" w:eastAsia="仿宋_GB2312"/>
          <w:sz w:val="32"/>
          <w:szCs w:val="32"/>
        </w:rPr>
        <w:t>最高人民法院关于适用《中华人民共和国行政诉讼法》的解释第12条第五款；二、</w:t>
      </w:r>
      <w:r>
        <w:rPr>
          <w:rFonts w:hint="eastAsia" w:ascii="仿宋_GB2312" w:hAnsi="Calibri" w:eastAsia="仿宋_GB2312"/>
          <w:sz w:val="32"/>
          <w:szCs w:val="32"/>
        </w:rPr>
        <w:tab/>
      </w:r>
      <w:r>
        <w:rPr>
          <w:rFonts w:hint="eastAsia" w:ascii="仿宋_GB2312" w:hAnsi="Calibri" w:eastAsia="仿宋_GB2312"/>
          <w:sz w:val="32"/>
          <w:szCs w:val="32"/>
        </w:rPr>
        <w:t>最高人民法院关于举报人对行政机关被举报事项作出处理或者不作为行为不服是否具有行政复议申请人资格问题的答复；三、最高人民法院指导案例77号；其他：无任何法律依据要求申请人提供身份证原件。</w:t>
      </w:r>
    </w:p>
    <w:p>
      <w:pPr>
        <w:spacing w:line="56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被申请人称</w:t>
      </w:r>
      <w:r>
        <w:rPr>
          <w:rFonts w:hint="eastAsia" w:ascii="仿宋_GB2312" w:hAnsi="Calibri" w:eastAsia="仿宋_GB2312"/>
          <w:sz w:val="32"/>
          <w:szCs w:val="32"/>
          <w:lang w:eastAsia="zh-CN"/>
        </w:rPr>
        <w:t>：</w:t>
      </w:r>
      <w:r>
        <w:rPr>
          <w:rFonts w:hint="eastAsia" w:ascii="仿宋_GB2312" w:hAnsi="Calibri" w:eastAsia="仿宋_GB2312"/>
          <w:sz w:val="32"/>
          <w:szCs w:val="32"/>
        </w:rPr>
        <w:t>一、</w:t>
      </w:r>
      <w:r>
        <w:rPr>
          <w:rFonts w:hint="eastAsia" w:ascii="仿宋_GB2312" w:hAnsi="Calibri" w:eastAsia="仿宋_GB2312"/>
          <w:sz w:val="32"/>
          <w:szCs w:val="32"/>
          <w:lang w:eastAsia="zh-CN"/>
        </w:rPr>
        <w:t>韦某</w:t>
      </w:r>
      <w:r>
        <w:rPr>
          <w:rFonts w:hint="eastAsia" w:ascii="仿宋_GB2312" w:hAnsi="Calibri" w:eastAsia="仿宋_GB2312"/>
          <w:sz w:val="32"/>
          <w:szCs w:val="32"/>
        </w:rPr>
        <w:t>的行政复议申请不符合法定受理条件，恳请复议机关依法予以驳回。在行政复议申请书中，申请人的复议请求及事实和理由，均指向被申请人所作的中止案件调查的行政处理决定。被申请人在法定职权范围内，对被举报人常州</w:t>
      </w:r>
      <w:r>
        <w:rPr>
          <w:rFonts w:hint="eastAsia" w:ascii="仿宋_GB2312" w:hAnsi="Calibri" w:eastAsia="仿宋_GB2312"/>
          <w:sz w:val="32"/>
          <w:szCs w:val="32"/>
          <w:lang w:eastAsia="zh-CN"/>
        </w:rPr>
        <w:t>某</w:t>
      </w:r>
      <w:r>
        <w:rPr>
          <w:rFonts w:hint="eastAsia" w:ascii="仿宋_GB2312" w:hAnsi="Calibri" w:eastAsia="仿宋_GB2312"/>
          <w:sz w:val="32"/>
          <w:szCs w:val="32"/>
        </w:rPr>
        <w:t>照明电器有限公司涉嫌经营质量不合格的产品的行为进行核查、取证，直至作出中止案件调查的决定，所依据的法律、法规及规章，仅涉及涉嫌违法的事实是否成立、是否应给予行政处罚、应给予何种处罚等事项，而不需考虑举报人的个人权益。举报人购买商品后如认为其合法权益受到侵害，可依据消费者权益保护的相关法律法规寻求救济。故被申请人的行政处理决定对申请人的合法权益并不造成任何侵害，因此</w:t>
      </w:r>
      <w:r>
        <w:rPr>
          <w:rFonts w:hint="eastAsia" w:ascii="仿宋_GB2312" w:hAnsi="Calibri" w:eastAsia="仿宋_GB2312"/>
          <w:sz w:val="32"/>
          <w:szCs w:val="32"/>
          <w:lang w:eastAsia="zh-CN"/>
        </w:rPr>
        <w:t>韦某</w:t>
      </w:r>
      <w:r>
        <w:rPr>
          <w:rFonts w:hint="eastAsia" w:ascii="仿宋_GB2312" w:hAnsi="Calibri" w:eastAsia="仿宋_GB2312"/>
          <w:sz w:val="32"/>
          <w:szCs w:val="32"/>
        </w:rPr>
        <w:t>不是适格的行政复议申请人，其提起的行政复议申请不符合《中华人民共和国行政复议法实施条例》第二十八条第二项的规定，恳请复议机关依据《中华人民共和国行政复议法实施条例》第四十八条第一款第二项的规定，驳回</w:t>
      </w:r>
      <w:r>
        <w:rPr>
          <w:rFonts w:hint="eastAsia" w:ascii="仿宋_GB2312" w:hAnsi="Calibri" w:eastAsia="仿宋_GB2312"/>
          <w:sz w:val="32"/>
          <w:szCs w:val="32"/>
          <w:lang w:eastAsia="zh-CN"/>
        </w:rPr>
        <w:t>韦某</w:t>
      </w:r>
      <w:r>
        <w:rPr>
          <w:rFonts w:hint="eastAsia" w:ascii="仿宋_GB2312" w:hAnsi="Calibri" w:eastAsia="仿宋_GB2312"/>
          <w:sz w:val="32"/>
          <w:szCs w:val="32"/>
        </w:rPr>
        <w:t>的行政复议申请。二、被申请人具有处理申请人举报事项的法定职权申请人的举报事项涉及的产品质量监管属于被申请人的法定职责，且被举报人在被申请人管辖的行政区域内，根据《中华人民共和国产品质量法》第八条第二款的规定，被申请人具有对申请人举报事项处理的法定职权。三、被申请人对申请人举报事项的处理合法。被申请人于 2021年7月14 日收到申请人的举报材料，同日，现场检查被举报人（未找到被举报人），在被举报人的拼多多店铺调查取证，7月16日立案调查。经查，被举报人自 2019年起被多个职业打假人举报，被申请人已进行如下调查处理</w:t>
      </w:r>
      <w:r>
        <w:rPr>
          <w:rFonts w:hint="eastAsia" w:ascii="仿宋_GB2312" w:hAnsi="Calibri" w:eastAsia="仿宋_GB2312"/>
          <w:sz w:val="32"/>
          <w:szCs w:val="32"/>
          <w:lang w:eastAsia="zh-CN"/>
        </w:rPr>
        <w:t>：</w:t>
      </w:r>
      <w:r>
        <w:rPr>
          <w:rFonts w:hint="eastAsia" w:ascii="仿宋_GB2312" w:hAnsi="Calibri" w:eastAsia="仿宋_GB2312"/>
          <w:sz w:val="32"/>
          <w:szCs w:val="32"/>
        </w:rPr>
        <w:t>1</w:t>
      </w:r>
      <w:r>
        <w:rPr>
          <w:rFonts w:hint="eastAsia" w:ascii="仿宋_GB2312" w:hAnsi="Calibri" w:eastAsia="仿宋_GB2312"/>
          <w:sz w:val="32"/>
          <w:szCs w:val="32"/>
          <w:lang w:val="en-US" w:eastAsia="zh-CN"/>
        </w:rPr>
        <w:t>.</w:t>
      </w:r>
      <w:r>
        <w:rPr>
          <w:rFonts w:hint="eastAsia" w:ascii="仿宋_GB2312" w:hAnsi="Calibri" w:eastAsia="仿宋_GB2312"/>
          <w:sz w:val="32"/>
          <w:szCs w:val="32"/>
        </w:rPr>
        <w:t>因无法联系，于 2019年8月8日将被举报人列入企业经营异常名录</w:t>
      </w:r>
      <w:r>
        <w:rPr>
          <w:rFonts w:hint="eastAsia" w:ascii="仿宋_GB2312" w:hAnsi="Calibri" w:eastAsia="仿宋_GB2312"/>
          <w:sz w:val="32"/>
          <w:szCs w:val="32"/>
          <w:lang w:eastAsia="zh-CN"/>
        </w:rPr>
        <w:t>；</w:t>
      </w:r>
      <w:r>
        <w:rPr>
          <w:rFonts w:hint="eastAsia" w:ascii="仿宋_GB2312" w:hAnsi="Calibri" w:eastAsia="仿宋_GB2312"/>
          <w:sz w:val="32"/>
          <w:szCs w:val="32"/>
        </w:rPr>
        <w:t>2</w:t>
      </w:r>
      <w:r>
        <w:rPr>
          <w:rFonts w:hint="eastAsia" w:ascii="仿宋_GB2312" w:hAnsi="Calibri" w:eastAsia="仿宋_GB2312"/>
          <w:sz w:val="32"/>
          <w:szCs w:val="32"/>
          <w:lang w:val="en-US" w:eastAsia="zh-CN"/>
        </w:rPr>
        <w:t>.</w:t>
      </w:r>
      <w:r>
        <w:rPr>
          <w:rFonts w:hint="eastAsia" w:ascii="仿宋_GB2312" w:hAnsi="Calibri" w:eastAsia="仿宋_GB2312"/>
          <w:sz w:val="32"/>
          <w:szCs w:val="32"/>
        </w:rPr>
        <w:t>于 2019年10月8日向被举报人发出行政执法调查通知书，公告于被申请人的公告栏</w:t>
      </w:r>
      <w:r>
        <w:rPr>
          <w:rFonts w:hint="eastAsia" w:ascii="仿宋_GB2312" w:hAnsi="Calibri" w:eastAsia="仿宋_GB2312"/>
          <w:sz w:val="32"/>
          <w:szCs w:val="32"/>
          <w:lang w:eastAsia="zh-CN"/>
        </w:rPr>
        <w:t>；</w:t>
      </w:r>
      <w:r>
        <w:rPr>
          <w:rFonts w:hint="eastAsia" w:ascii="仿宋_GB2312" w:hAnsi="Calibri" w:eastAsia="仿宋_GB2312"/>
          <w:sz w:val="32"/>
          <w:szCs w:val="32"/>
        </w:rPr>
        <w:t>3</w:t>
      </w:r>
      <w:r>
        <w:rPr>
          <w:rFonts w:hint="eastAsia" w:ascii="仿宋_GB2312" w:hAnsi="Calibri" w:eastAsia="仿宋_GB2312"/>
          <w:sz w:val="32"/>
          <w:szCs w:val="32"/>
          <w:lang w:val="en-US" w:eastAsia="zh-CN"/>
        </w:rPr>
        <w:t>.</w:t>
      </w:r>
      <w:r>
        <w:rPr>
          <w:rFonts w:hint="eastAsia" w:ascii="仿宋_GB2312" w:hAnsi="Calibri" w:eastAsia="仿宋_GB2312"/>
          <w:sz w:val="32"/>
          <w:szCs w:val="32"/>
        </w:rPr>
        <w:t>于2021 年6月2日向拼多多所属的上海市长宁区市场监督管理局发出协助调查函，要求</w:t>
      </w:r>
      <w:r>
        <w:rPr>
          <w:rFonts w:hint="eastAsia" w:ascii="仿宋_GB2312" w:hAnsi="Calibri" w:eastAsia="仿宋_GB2312"/>
          <w:sz w:val="32"/>
          <w:szCs w:val="32"/>
          <w:lang w:val="en-US" w:eastAsia="zh-CN"/>
        </w:rPr>
        <w:t>查询</w:t>
      </w:r>
      <w:r>
        <w:rPr>
          <w:rFonts w:hint="eastAsia" w:ascii="仿宋_GB2312" w:hAnsi="Calibri" w:eastAsia="仿宋_GB2312"/>
          <w:sz w:val="32"/>
          <w:szCs w:val="32"/>
        </w:rPr>
        <w:t>被举报人，但至今未收到回复。被申请人认为，被举报人至今仍下落不明，案件暂时无法调查，决定中止案件调查，并告知了申请人。综上，</w:t>
      </w:r>
      <w:r>
        <w:rPr>
          <w:rFonts w:hint="eastAsia" w:ascii="仿宋_GB2312" w:hAnsi="Calibri" w:eastAsia="仿宋_GB2312"/>
          <w:sz w:val="32"/>
          <w:szCs w:val="32"/>
          <w:lang w:eastAsia="zh-CN"/>
        </w:rPr>
        <w:t>韦某</w:t>
      </w:r>
      <w:r>
        <w:rPr>
          <w:rFonts w:hint="eastAsia" w:ascii="仿宋_GB2312" w:hAnsi="Calibri" w:eastAsia="仿宋_GB2312"/>
          <w:sz w:val="32"/>
          <w:szCs w:val="32"/>
        </w:rPr>
        <w:t>不是适格的行政复议申请人，其提起的行政复议申请不符合法定受理条件。被申请人对其举报事项的处理合法，履行了法定职责。恳请复议机关依法驳回</w:t>
      </w:r>
      <w:r>
        <w:rPr>
          <w:rFonts w:hint="eastAsia" w:ascii="仿宋_GB2312" w:hAnsi="Calibri" w:eastAsia="仿宋_GB2312"/>
          <w:sz w:val="32"/>
          <w:szCs w:val="32"/>
          <w:lang w:eastAsia="zh-CN"/>
        </w:rPr>
        <w:t>韦某</w:t>
      </w:r>
      <w:r>
        <w:rPr>
          <w:rFonts w:hint="eastAsia" w:ascii="仿宋_GB2312" w:hAnsi="Calibri" w:eastAsia="仿宋_GB2312"/>
          <w:sz w:val="32"/>
          <w:szCs w:val="32"/>
        </w:rPr>
        <w:t>的行政复议申请。</w:t>
      </w:r>
    </w:p>
    <w:p>
      <w:pPr>
        <w:spacing w:line="560" w:lineRule="exact"/>
        <w:ind w:firstLine="640" w:firstLineChars="200"/>
        <w:rPr>
          <w:rFonts w:hint="eastAsia" w:ascii="仿宋_GB2312" w:hAnsi="Calibri" w:eastAsia="仿宋_GB2312"/>
          <w:sz w:val="32"/>
          <w:szCs w:val="32"/>
          <w:lang w:eastAsia="zh-CN"/>
        </w:rPr>
      </w:pPr>
      <w:r>
        <w:rPr>
          <w:rFonts w:hint="eastAsia" w:ascii="仿宋_GB2312" w:hAnsi="Calibri" w:eastAsia="仿宋_GB2312"/>
          <w:sz w:val="32"/>
          <w:szCs w:val="32"/>
        </w:rPr>
        <w:t>经审理查明，</w:t>
      </w:r>
      <w:r>
        <w:rPr>
          <w:rFonts w:hint="eastAsia" w:ascii="仿宋_GB2312" w:hAnsi="Calibri" w:eastAsia="仿宋_GB2312"/>
          <w:sz w:val="32"/>
          <w:szCs w:val="32"/>
          <w:lang w:eastAsia="zh-CN"/>
        </w:rPr>
        <w:t>2021年4月</w:t>
      </w:r>
      <w:r>
        <w:rPr>
          <w:rFonts w:hint="eastAsia" w:ascii="仿宋_GB2312" w:hAnsi="Calibri" w:eastAsia="仿宋_GB2312"/>
          <w:sz w:val="32"/>
          <w:szCs w:val="32"/>
          <w:lang w:val="en-US" w:eastAsia="zh-CN"/>
        </w:rPr>
        <w:t>15</w:t>
      </w:r>
      <w:r>
        <w:rPr>
          <w:rFonts w:hint="eastAsia" w:ascii="仿宋_GB2312" w:hAnsi="Calibri" w:eastAsia="仿宋_GB2312"/>
          <w:sz w:val="32"/>
          <w:szCs w:val="32"/>
          <w:lang w:eastAsia="zh-CN"/>
        </w:rPr>
        <w:t>日，申请人通过拼多多平台向被举报人常州</w:t>
      </w:r>
      <w:r>
        <w:rPr>
          <w:rFonts w:hint="eastAsia" w:ascii="仿宋_GB2312" w:hAnsi="Calibri" w:eastAsia="仿宋_GB2312"/>
          <w:sz w:val="32"/>
          <w:szCs w:val="32"/>
          <w:lang w:val="en-US" w:eastAsia="zh-CN"/>
        </w:rPr>
        <w:t>某</w:t>
      </w:r>
      <w:r>
        <w:rPr>
          <w:rFonts w:hint="eastAsia" w:ascii="仿宋_GB2312" w:hAnsi="Calibri" w:eastAsia="仿宋_GB2312"/>
          <w:sz w:val="32"/>
          <w:szCs w:val="32"/>
          <w:lang w:eastAsia="zh-CN"/>
        </w:rPr>
        <w:t>照明电器有限公司开设的店“</w:t>
      </w:r>
      <w:r>
        <w:rPr>
          <w:rFonts w:hint="eastAsia" w:ascii="仿宋_GB2312" w:hAnsi="Calibri" w:eastAsia="仿宋_GB2312"/>
          <w:sz w:val="32"/>
          <w:szCs w:val="32"/>
          <w:lang w:val="en-US" w:eastAsia="zh-CN"/>
        </w:rPr>
        <w:t>某灯具旗舰店</w:t>
      </w:r>
      <w:r>
        <w:rPr>
          <w:rFonts w:hint="eastAsia" w:ascii="仿宋_GB2312" w:hAnsi="Calibri" w:eastAsia="仿宋_GB2312"/>
          <w:sz w:val="32"/>
          <w:szCs w:val="32"/>
          <w:lang w:eastAsia="zh-CN"/>
        </w:rPr>
        <w:t>”购买案涉商品“LED吸顶灯简约现代客厅灯长方形卧室灯创意大气家用房间餐厅灯具”一件。被申请人于2021年</w:t>
      </w:r>
      <w:r>
        <w:rPr>
          <w:rFonts w:hint="eastAsia" w:ascii="仿宋_GB2312" w:hAnsi="Calibri" w:eastAsia="仿宋_GB2312"/>
          <w:sz w:val="32"/>
          <w:szCs w:val="32"/>
          <w:lang w:val="en-US" w:eastAsia="zh-CN"/>
        </w:rPr>
        <w:t>7</w:t>
      </w:r>
      <w:r>
        <w:rPr>
          <w:rFonts w:hint="eastAsia" w:ascii="仿宋_GB2312" w:hAnsi="Calibri" w:eastAsia="仿宋_GB2312"/>
          <w:sz w:val="32"/>
          <w:szCs w:val="32"/>
          <w:lang w:eastAsia="zh-CN"/>
        </w:rPr>
        <w:t>月1</w:t>
      </w:r>
      <w:r>
        <w:rPr>
          <w:rFonts w:hint="eastAsia" w:ascii="仿宋_GB2312" w:hAnsi="Calibri" w:eastAsia="仿宋_GB2312"/>
          <w:sz w:val="32"/>
          <w:szCs w:val="32"/>
          <w:lang w:val="en-US" w:eastAsia="zh-CN"/>
        </w:rPr>
        <w:t>4</w:t>
      </w:r>
      <w:r>
        <w:rPr>
          <w:rFonts w:hint="eastAsia" w:ascii="仿宋_GB2312" w:hAnsi="Calibri" w:eastAsia="仿宋_GB2312"/>
          <w:sz w:val="32"/>
          <w:szCs w:val="32"/>
          <w:lang w:eastAsia="zh-CN"/>
        </w:rPr>
        <w:t>日收到申请人的举报材料，</w:t>
      </w:r>
      <w:r>
        <w:rPr>
          <w:rFonts w:hint="eastAsia" w:ascii="仿宋_GB2312" w:hAnsi="Calibri" w:eastAsia="仿宋_GB2312"/>
          <w:sz w:val="32"/>
          <w:szCs w:val="32"/>
          <w:lang w:val="en-US" w:eastAsia="zh-CN"/>
        </w:rPr>
        <w:t>7</w:t>
      </w:r>
      <w:r>
        <w:rPr>
          <w:rFonts w:hint="eastAsia" w:ascii="仿宋_GB2312" w:hAnsi="Calibri" w:eastAsia="仿宋_GB2312"/>
          <w:sz w:val="32"/>
          <w:szCs w:val="32"/>
          <w:lang w:eastAsia="zh-CN"/>
        </w:rPr>
        <w:t>月</w:t>
      </w:r>
      <w:r>
        <w:rPr>
          <w:rFonts w:hint="eastAsia" w:ascii="仿宋_GB2312" w:hAnsi="Calibri" w:eastAsia="仿宋_GB2312"/>
          <w:sz w:val="32"/>
          <w:szCs w:val="32"/>
          <w:lang w:val="en-US" w:eastAsia="zh-CN"/>
        </w:rPr>
        <w:t>16</w:t>
      </w:r>
      <w:r>
        <w:rPr>
          <w:rFonts w:hint="eastAsia" w:ascii="仿宋_GB2312" w:hAnsi="Calibri" w:eastAsia="仿宋_GB2312"/>
          <w:sz w:val="32"/>
          <w:szCs w:val="32"/>
          <w:lang w:eastAsia="zh-CN"/>
        </w:rPr>
        <w:t>日决定立案调查并通过全国12315平台告知申请人。</w:t>
      </w:r>
      <w:r>
        <w:rPr>
          <w:rFonts w:hint="eastAsia" w:ascii="仿宋_GB2312" w:hAnsi="Calibri" w:eastAsia="仿宋_GB2312"/>
          <w:sz w:val="32"/>
          <w:szCs w:val="32"/>
          <w:lang w:val="en-US" w:eastAsia="zh-CN"/>
        </w:rPr>
        <w:t>2019年8月8日，被申请人将被举报人列入企业经营异常名录，2019年10月8日，被申请人在公告栏公告行政执法调查通知书。2021年</w:t>
      </w:r>
      <w:r>
        <w:rPr>
          <w:rFonts w:hint="eastAsia" w:ascii="仿宋_GB2312" w:hAnsi="Calibri" w:eastAsia="仿宋_GB2312"/>
          <w:sz w:val="32"/>
          <w:szCs w:val="32"/>
          <w:lang w:eastAsia="zh-CN"/>
        </w:rPr>
        <w:t>6月</w:t>
      </w:r>
      <w:r>
        <w:rPr>
          <w:rFonts w:hint="eastAsia" w:ascii="仿宋_GB2312" w:hAnsi="Calibri" w:eastAsia="仿宋_GB2312"/>
          <w:sz w:val="32"/>
          <w:szCs w:val="32"/>
          <w:lang w:val="en-US" w:eastAsia="zh-CN"/>
        </w:rPr>
        <w:t>2</w:t>
      </w:r>
      <w:r>
        <w:rPr>
          <w:rFonts w:hint="eastAsia" w:ascii="仿宋_GB2312" w:hAnsi="Calibri" w:eastAsia="仿宋_GB2312"/>
          <w:sz w:val="32"/>
          <w:szCs w:val="32"/>
          <w:lang w:eastAsia="zh-CN"/>
        </w:rPr>
        <w:t>日，被申请人</w:t>
      </w:r>
      <w:r>
        <w:rPr>
          <w:rFonts w:hint="eastAsia" w:ascii="仿宋_GB2312" w:hAnsi="Calibri" w:eastAsia="仿宋_GB2312"/>
          <w:sz w:val="32"/>
          <w:szCs w:val="32"/>
          <w:lang w:val="en-US" w:eastAsia="zh-CN"/>
        </w:rPr>
        <w:t>向拼多多所属的上海市长宁区市场监督管理局发出协助调查函，要求查询被举报人，但至今未收到回复。7月14日进行现场检查并制作现场笔录，被申请人决定对案件进行中止调查并于8月3日通过全国12315平台告知申请人。</w:t>
      </w:r>
    </w:p>
    <w:p>
      <w:pPr>
        <w:spacing w:line="560" w:lineRule="exact"/>
        <w:ind w:firstLine="640" w:firstLineChars="200"/>
        <w:rPr>
          <w:rFonts w:hint="default" w:ascii="仿宋_GB2312" w:hAnsi="Calibri" w:eastAsia="仿宋_GB2312"/>
          <w:sz w:val="32"/>
          <w:szCs w:val="32"/>
          <w:lang w:val="en-US" w:eastAsia="zh-CN"/>
        </w:rPr>
      </w:pPr>
      <w:r>
        <w:rPr>
          <w:rFonts w:hint="eastAsia" w:ascii="仿宋_GB2312" w:hAnsi="Calibri" w:eastAsia="仿宋_GB2312"/>
          <w:sz w:val="32"/>
          <w:szCs w:val="32"/>
        </w:rPr>
        <w:t>上述事实，有下列证据证明：1</w:t>
      </w:r>
      <w:r>
        <w:rPr>
          <w:rFonts w:hint="eastAsia" w:ascii="仿宋_GB2312" w:hAnsi="Calibri" w:eastAsia="仿宋_GB2312"/>
          <w:sz w:val="32"/>
          <w:szCs w:val="32"/>
          <w:lang w:val="en-US" w:eastAsia="zh-CN"/>
        </w:rPr>
        <w:t>.案件来源登记表</w:t>
      </w:r>
      <w:r>
        <w:rPr>
          <w:rFonts w:hint="eastAsia" w:ascii="仿宋_GB2312" w:hAnsi="Calibri" w:eastAsia="仿宋_GB2312"/>
          <w:sz w:val="32"/>
          <w:szCs w:val="32"/>
        </w:rPr>
        <w:t>；2</w:t>
      </w:r>
      <w:r>
        <w:rPr>
          <w:rFonts w:hint="eastAsia" w:ascii="仿宋_GB2312" w:hAnsi="Calibri" w:eastAsia="仿宋_GB2312"/>
          <w:sz w:val="32"/>
          <w:szCs w:val="32"/>
          <w:lang w:val="en-US" w:eastAsia="zh-CN"/>
        </w:rPr>
        <w:t>.立案审批表</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3.有关事项审批表</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4.公示系统网页截图；5.照片；6.协助调查函；7.被举报人网页截图；8.现场笔录和现场照片；9.企业查询单。</w:t>
      </w:r>
    </w:p>
    <w:p>
      <w:pPr>
        <w:spacing w:line="560" w:lineRule="exact"/>
        <w:ind w:firstLine="640" w:firstLineChars="200"/>
        <w:rPr>
          <w:rFonts w:hint="eastAsia" w:ascii="仿宋_GB2312" w:hAnsi="Calibri" w:eastAsia="仿宋_GB2312"/>
          <w:sz w:val="32"/>
          <w:szCs w:val="32"/>
          <w:lang w:eastAsia="zh-CN"/>
        </w:rPr>
      </w:pPr>
      <w:r>
        <w:rPr>
          <w:rFonts w:hint="eastAsia" w:ascii="仿宋_GB2312" w:hAnsi="Calibri" w:eastAsia="仿宋_GB2312"/>
          <w:sz w:val="32"/>
          <w:szCs w:val="32"/>
        </w:rPr>
        <w:t>本机关认为：</w:t>
      </w:r>
      <w:r>
        <w:rPr>
          <w:rFonts w:hint="eastAsia" w:ascii="仿宋_GB2312" w:hAnsi="Calibri" w:eastAsia="仿宋_GB2312"/>
          <w:sz w:val="32"/>
          <w:szCs w:val="32"/>
          <w:lang w:eastAsia="zh-CN"/>
        </w:rPr>
        <w:t>一、根据《中华人民共和国产品质量法》第八条第二款“县级以上地方市场监督管理部门主管本行政区域内的产品质量监督工作。”的规定，被申请人具有对申请人举报事项处理的法定职权。二、根据《市场监督管理投诉举报处理暂行办法》第三十一条第二款“举报人实名举报的，有处理权限的市场监督管理部门还应当自作出是否立案决定之日起五个工作日内告知举报人。”的规定，2021年7月14日，</w:t>
      </w:r>
      <w:r>
        <w:rPr>
          <w:rFonts w:hint="eastAsia" w:ascii="仿宋_GB2312" w:hAnsi="Calibri" w:eastAsia="仿宋_GB2312"/>
          <w:sz w:val="32"/>
          <w:szCs w:val="32"/>
          <w:lang w:val="en-US" w:eastAsia="zh-CN"/>
        </w:rPr>
        <w:t>被申请人</w:t>
      </w:r>
      <w:r>
        <w:rPr>
          <w:rFonts w:hint="eastAsia" w:ascii="仿宋_GB2312" w:hAnsi="Calibri" w:eastAsia="仿宋_GB2312"/>
          <w:sz w:val="32"/>
          <w:szCs w:val="32"/>
          <w:lang w:eastAsia="zh-CN"/>
        </w:rPr>
        <w:t>收到申请人的举报材料，在法定期限内将立案情况通过全国12315平台告知申请人。</w:t>
      </w:r>
      <w:r>
        <w:rPr>
          <w:rFonts w:hint="eastAsia" w:ascii="仿宋_GB2312" w:hAnsi="Calibri" w:eastAsia="仿宋_GB2312"/>
          <w:sz w:val="32"/>
          <w:szCs w:val="32"/>
          <w:lang w:val="en-US" w:eastAsia="zh-CN"/>
        </w:rPr>
        <w:t>8月3日，</w:t>
      </w:r>
      <w:r>
        <w:rPr>
          <w:rFonts w:hint="eastAsia" w:ascii="仿宋_GB2312" w:hAnsi="Calibri" w:eastAsia="仿宋_GB2312"/>
          <w:sz w:val="32"/>
          <w:szCs w:val="32"/>
          <w:lang w:eastAsia="zh-CN"/>
        </w:rPr>
        <w:t>被申请人决定中止调查并通过全国12315平台告知申请人，程序符合规定。三、根据《市场监督管理行政处罚程序规定》第四十六条第一款第（四）项：“有下列情形之一的，经市场监督管理部门负责人批准，中止案件调查：（四）因当事人下落不明致使案件暂时无法调查的”的规定，本案中，2019年8月8日，被申请人因被举报人无法联系将其列入企业经营异常名录，2019年10月8日，被申请人在公告栏公告行政执法调查通知书。2021年6月2日，被申请人向拼多多所属的上海市长宁区市场监督管理局发出协助调查函，要求查询被举报人，但至今未收到回复。</w:t>
      </w:r>
      <w:r>
        <w:rPr>
          <w:rFonts w:hint="eastAsia" w:ascii="仿宋_GB2312" w:hAnsi="Calibri" w:eastAsia="仿宋_GB2312"/>
          <w:sz w:val="32"/>
          <w:szCs w:val="32"/>
          <w:lang w:val="en-US" w:eastAsia="zh-CN"/>
        </w:rPr>
        <w:t>7月14日，被申请人对被举报人注册地址常州市钟楼区广化街现场检查，发现该地址为常州市某</w:t>
      </w:r>
      <w:bookmarkStart w:id="0" w:name="_GoBack"/>
      <w:bookmarkEnd w:id="0"/>
      <w:r>
        <w:rPr>
          <w:rFonts w:hint="eastAsia" w:ascii="仿宋_GB2312" w:hAnsi="Calibri" w:eastAsia="仿宋_GB2312"/>
          <w:sz w:val="32"/>
          <w:szCs w:val="32"/>
          <w:lang w:val="en-US" w:eastAsia="zh-CN"/>
        </w:rPr>
        <w:t>计算机软件有限公司，</w:t>
      </w:r>
      <w:r>
        <w:rPr>
          <w:rFonts w:hint="eastAsia" w:ascii="仿宋_GB2312" w:hAnsi="仿宋_GB2312" w:eastAsia="仿宋_GB2312" w:cs="仿宋_GB2312"/>
          <w:sz w:val="32"/>
          <w:szCs w:val="32"/>
          <w:highlight w:val="none"/>
          <w:lang w:val="en-US" w:eastAsia="zh-Hans"/>
        </w:rPr>
        <w:t>现场</w:t>
      </w:r>
      <w:r>
        <w:rPr>
          <w:rFonts w:hint="eastAsia" w:ascii="仿宋_GB2312" w:hAnsi="仿宋_GB2312" w:eastAsia="仿宋_GB2312" w:cs="仿宋_GB2312"/>
          <w:sz w:val="32"/>
          <w:szCs w:val="32"/>
          <w:highlight w:val="none"/>
          <w:lang w:eastAsia="zh-CN"/>
        </w:rPr>
        <w:t>未发现被举报人，</w:t>
      </w:r>
      <w:r>
        <w:rPr>
          <w:rFonts w:hint="eastAsia" w:ascii="仿宋_GB2312" w:hAnsi="Calibri" w:eastAsia="仿宋_GB2312"/>
          <w:sz w:val="32"/>
          <w:szCs w:val="32"/>
          <w:lang w:val="en-US" w:eastAsia="zh-CN"/>
        </w:rPr>
        <w:t>并由现场人员见证。被申请人经部门负责人批准，决定</w:t>
      </w:r>
      <w:r>
        <w:rPr>
          <w:rFonts w:hint="eastAsia" w:ascii="仿宋_GB2312" w:hAnsi="Calibri" w:eastAsia="仿宋_GB2312"/>
          <w:sz w:val="32"/>
          <w:szCs w:val="32"/>
          <w:lang w:eastAsia="zh-CN"/>
        </w:rPr>
        <w:t>对案件进行中止调查并</w:t>
      </w:r>
      <w:r>
        <w:rPr>
          <w:rFonts w:hint="eastAsia" w:ascii="仿宋_GB2312" w:hAnsi="Calibri" w:eastAsia="仿宋_GB2312"/>
          <w:sz w:val="32"/>
          <w:szCs w:val="32"/>
          <w:lang w:val="en-US" w:eastAsia="zh-CN"/>
        </w:rPr>
        <w:t>于2021年8月3日</w:t>
      </w:r>
      <w:r>
        <w:rPr>
          <w:rFonts w:hint="eastAsia" w:ascii="仿宋_GB2312" w:hAnsi="Calibri" w:eastAsia="仿宋_GB2312"/>
          <w:sz w:val="32"/>
          <w:szCs w:val="32"/>
          <w:lang w:eastAsia="zh-CN"/>
        </w:rPr>
        <w:t>通过全国12315平台告知申请人，目前案件仍在审理中。综上所述，被申请人对申请人投诉举报事项的处理程序合法，适用法律正确，履行了法定职责。</w:t>
      </w:r>
    </w:p>
    <w:p>
      <w:pPr>
        <w:spacing w:line="560" w:lineRule="exact"/>
        <w:ind w:firstLine="640" w:firstLineChars="200"/>
        <w:rPr>
          <w:rFonts w:hint="eastAsia" w:ascii="仿宋_GB2312" w:hAnsi="Calibri" w:eastAsia="仿宋_GB2312"/>
          <w:sz w:val="32"/>
          <w:szCs w:val="32"/>
          <w:lang w:eastAsia="zh-CN"/>
        </w:rPr>
      </w:pPr>
      <w:r>
        <w:rPr>
          <w:rFonts w:hint="eastAsia" w:ascii="仿宋_GB2312" w:hAnsi="Calibri" w:eastAsia="仿宋_GB2312"/>
          <w:sz w:val="32"/>
          <w:szCs w:val="32"/>
          <w:lang w:eastAsia="zh-CN"/>
        </w:rPr>
        <w:t>据此，根据《中华人民共和国行政复议法实施条例》第四十八条第一款第（一）项的规定，本机关决定：</w:t>
      </w:r>
    </w:p>
    <w:p>
      <w:pPr>
        <w:spacing w:line="560" w:lineRule="exact"/>
        <w:ind w:firstLine="640" w:firstLineChars="200"/>
        <w:rPr>
          <w:rFonts w:hint="eastAsia" w:ascii="仿宋_GB2312" w:hAnsi="Calibri" w:eastAsia="仿宋_GB2312"/>
          <w:sz w:val="32"/>
          <w:szCs w:val="32"/>
          <w:lang w:eastAsia="zh-CN"/>
        </w:rPr>
      </w:pPr>
      <w:r>
        <w:rPr>
          <w:rFonts w:hint="eastAsia" w:ascii="仿宋_GB2312" w:hAnsi="Calibri" w:eastAsia="仿宋_GB2312"/>
          <w:sz w:val="32"/>
          <w:szCs w:val="32"/>
          <w:lang w:eastAsia="zh-CN"/>
        </w:rPr>
        <w:t>驳回申请人的行政复议申请。</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申请人如不服本复议决定，可以自收到行政复议决定书之日起15日内依照《中华人民共和国行政诉讼法》的规定向人民法院起诉。</w:t>
      </w:r>
    </w:p>
    <w:p>
      <w:pPr>
        <w:spacing w:line="560" w:lineRule="exact"/>
        <w:ind w:firstLine="640" w:firstLineChars="200"/>
        <w:jc w:val="right"/>
        <w:rPr>
          <w:rFonts w:hint="default" w:ascii="仿宋_GB2312" w:hAnsi="Calibri" w:eastAsia="仿宋_GB2312"/>
          <w:sz w:val="32"/>
          <w:szCs w:val="32"/>
          <w:lang w:val="en-US" w:eastAsia="zh-CN"/>
        </w:rPr>
      </w:pPr>
      <w:r>
        <w:rPr>
          <w:rFonts w:hint="eastAsia" w:ascii="仿宋_GB2312" w:hAnsi="Calibri" w:eastAsia="仿宋_GB2312"/>
          <w:sz w:val="32"/>
          <w:szCs w:val="32"/>
          <w:lang w:val="en-US" w:eastAsia="zh-CN"/>
        </w:rPr>
        <w:t>2021年10月29日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26DDD"/>
    <w:rsid w:val="033E7A56"/>
    <w:rsid w:val="03764F27"/>
    <w:rsid w:val="03820EEC"/>
    <w:rsid w:val="03E06391"/>
    <w:rsid w:val="044805FD"/>
    <w:rsid w:val="05885017"/>
    <w:rsid w:val="06D10FB9"/>
    <w:rsid w:val="07412BE5"/>
    <w:rsid w:val="0794255C"/>
    <w:rsid w:val="080B242D"/>
    <w:rsid w:val="08EC4402"/>
    <w:rsid w:val="09FF1D4B"/>
    <w:rsid w:val="0A274313"/>
    <w:rsid w:val="116444C8"/>
    <w:rsid w:val="119754C8"/>
    <w:rsid w:val="125C77A5"/>
    <w:rsid w:val="14074DE4"/>
    <w:rsid w:val="14F65A71"/>
    <w:rsid w:val="157B5D55"/>
    <w:rsid w:val="17753A59"/>
    <w:rsid w:val="17842063"/>
    <w:rsid w:val="19D9432C"/>
    <w:rsid w:val="1A0129E2"/>
    <w:rsid w:val="1AF75183"/>
    <w:rsid w:val="1B3A0C95"/>
    <w:rsid w:val="1B9378A9"/>
    <w:rsid w:val="1BC24C36"/>
    <w:rsid w:val="1E16296D"/>
    <w:rsid w:val="1E760A49"/>
    <w:rsid w:val="1EAE1328"/>
    <w:rsid w:val="1FB429E6"/>
    <w:rsid w:val="209462EA"/>
    <w:rsid w:val="20972012"/>
    <w:rsid w:val="20E65E15"/>
    <w:rsid w:val="237538E1"/>
    <w:rsid w:val="24E9102C"/>
    <w:rsid w:val="259B5FD8"/>
    <w:rsid w:val="276536AF"/>
    <w:rsid w:val="27ED72CB"/>
    <w:rsid w:val="2B1C015C"/>
    <w:rsid w:val="2B566DA7"/>
    <w:rsid w:val="2B73437E"/>
    <w:rsid w:val="2BE128E1"/>
    <w:rsid w:val="2C427DB2"/>
    <w:rsid w:val="2D8835F4"/>
    <w:rsid w:val="2EBF42A2"/>
    <w:rsid w:val="308327DA"/>
    <w:rsid w:val="33314BAB"/>
    <w:rsid w:val="33770977"/>
    <w:rsid w:val="36FA0006"/>
    <w:rsid w:val="386B48F1"/>
    <w:rsid w:val="387955AF"/>
    <w:rsid w:val="39E73BD4"/>
    <w:rsid w:val="3A7E36CD"/>
    <w:rsid w:val="3C08711D"/>
    <w:rsid w:val="3D726F0C"/>
    <w:rsid w:val="3FA3430A"/>
    <w:rsid w:val="400072B1"/>
    <w:rsid w:val="42671DBB"/>
    <w:rsid w:val="42B85F0C"/>
    <w:rsid w:val="441D1FBA"/>
    <w:rsid w:val="44AA41FB"/>
    <w:rsid w:val="451A41FC"/>
    <w:rsid w:val="45806046"/>
    <w:rsid w:val="46F2300F"/>
    <w:rsid w:val="487E4661"/>
    <w:rsid w:val="4A652FF4"/>
    <w:rsid w:val="4A8B4321"/>
    <w:rsid w:val="4A9624FC"/>
    <w:rsid w:val="4AF4623D"/>
    <w:rsid w:val="4E1B3008"/>
    <w:rsid w:val="4E397AA4"/>
    <w:rsid w:val="4F82722D"/>
    <w:rsid w:val="501E1A1C"/>
    <w:rsid w:val="526D6C3C"/>
    <w:rsid w:val="567F6AFD"/>
    <w:rsid w:val="596A5276"/>
    <w:rsid w:val="5A8D5823"/>
    <w:rsid w:val="5C591BE1"/>
    <w:rsid w:val="5DD95127"/>
    <w:rsid w:val="5FDD22A1"/>
    <w:rsid w:val="60EE0B7E"/>
    <w:rsid w:val="61695DF6"/>
    <w:rsid w:val="6170634E"/>
    <w:rsid w:val="62D8250D"/>
    <w:rsid w:val="64000ABA"/>
    <w:rsid w:val="643F09D0"/>
    <w:rsid w:val="65BA7838"/>
    <w:rsid w:val="66F10A1C"/>
    <w:rsid w:val="68F87681"/>
    <w:rsid w:val="6A97207C"/>
    <w:rsid w:val="6B3672EA"/>
    <w:rsid w:val="6B825163"/>
    <w:rsid w:val="6C683D47"/>
    <w:rsid w:val="6C93563F"/>
    <w:rsid w:val="6E6B5F52"/>
    <w:rsid w:val="6E706A59"/>
    <w:rsid w:val="6F3D1B2F"/>
    <w:rsid w:val="6F4429AC"/>
    <w:rsid w:val="700A1300"/>
    <w:rsid w:val="70361A08"/>
    <w:rsid w:val="710469CF"/>
    <w:rsid w:val="745E5CEC"/>
    <w:rsid w:val="74AB4E6E"/>
    <w:rsid w:val="75457335"/>
    <w:rsid w:val="75602089"/>
    <w:rsid w:val="76696E4A"/>
    <w:rsid w:val="767573CA"/>
    <w:rsid w:val="77000690"/>
    <w:rsid w:val="78937818"/>
    <w:rsid w:val="78BC415A"/>
    <w:rsid w:val="79065A94"/>
    <w:rsid w:val="799B1AEC"/>
    <w:rsid w:val="79C81B7B"/>
    <w:rsid w:val="7A7D5A6C"/>
    <w:rsid w:val="7B7470EC"/>
    <w:rsid w:val="7C572F5E"/>
    <w:rsid w:val="7C8C18FF"/>
    <w:rsid w:val="7EE21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2021-08-26T03:39:00Z</dcterms:created>
  <dc:creator>admin</dc:creator>
  <cp:lastModifiedBy>玉雨泪</cp:lastModifiedBy>
  <dcterms:modified xsi:type="dcterms:W3CDTF">2021-11-17T03:09:01Z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8E57A24BB026467EBD97DCC676D07125</vt:lpwstr>
  </property>
</Properties>
</file>