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35</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spacing w:line="560" w:lineRule="exact"/>
        <w:ind w:firstLine="640" w:firstLineChars="200"/>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9</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8</w:t>
      </w:r>
      <w:r>
        <w:rPr>
          <w:rFonts w:hint="eastAsia" w:ascii="仿宋_GB2312" w:hAnsi="Calibri" w:eastAsia="仿宋_GB2312"/>
          <w:sz w:val="32"/>
          <w:szCs w:val="32"/>
        </w:rPr>
        <w:t>日向本机关申请行政复议，本机关依法予以受理。本案现已复议终结。</w:t>
      </w:r>
    </w:p>
    <w:p>
      <w:pPr>
        <w:ind w:firstLine="640" w:firstLineChars="200"/>
        <w:rPr>
          <w:rFonts w:hint="eastAsia" w:ascii="仿宋" w:hAnsi="仿宋" w:eastAsia="仿宋" w:cs="仿宋"/>
          <w:sz w:val="32"/>
          <w:szCs w:val="32"/>
        </w:rPr>
      </w:pPr>
      <w:r>
        <w:rPr>
          <w:rFonts w:hint="eastAsia" w:ascii="仿宋_GB2312" w:hAnsi="Calibri" w:eastAsia="仿宋_GB2312"/>
          <w:sz w:val="32"/>
          <w:szCs w:val="32"/>
        </w:rPr>
        <w:t>申请人请求：</w:t>
      </w:r>
      <w:r>
        <w:rPr>
          <w:rFonts w:hint="eastAsia" w:ascii="仿宋" w:hAnsi="仿宋" w:eastAsia="仿宋" w:cs="仿宋"/>
          <w:sz w:val="32"/>
          <w:szCs w:val="32"/>
        </w:rPr>
        <w:t>撤销被申请人对于申请人</w:t>
      </w:r>
      <w:r>
        <w:rPr>
          <w:rFonts w:hint="eastAsia" w:ascii="仿宋_GB2312" w:hAnsi="Calibri" w:eastAsia="仿宋_GB2312"/>
          <w:sz w:val="32"/>
          <w:szCs w:val="32"/>
          <w:lang w:val="en-US" w:eastAsia="zh-CN"/>
        </w:rPr>
        <w:t>于2021-07-16在12315平台举报编号：某号的案</w:t>
      </w:r>
      <w:r>
        <w:rPr>
          <w:rFonts w:hint="eastAsia" w:ascii="仿宋" w:hAnsi="仿宋" w:eastAsia="仿宋" w:cs="仿宋"/>
          <w:sz w:val="32"/>
          <w:szCs w:val="32"/>
        </w:rPr>
        <w:t>件做出的处理结果，责令被</w:t>
      </w:r>
      <w:r>
        <w:rPr>
          <w:rFonts w:hint="eastAsia" w:ascii="仿宋" w:hAnsi="仿宋" w:eastAsia="仿宋" w:cs="仿宋"/>
          <w:sz w:val="32"/>
          <w:szCs w:val="32"/>
          <w:lang w:val="en-US" w:eastAsia="zh-CN"/>
        </w:rPr>
        <w:t>申请</w:t>
      </w:r>
      <w:r>
        <w:rPr>
          <w:rFonts w:hint="eastAsia" w:ascii="仿宋" w:hAnsi="仿宋" w:eastAsia="仿宋" w:cs="仿宋"/>
          <w:sz w:val="32"/>
          <w:szCs w:val="32"/>
        </w:rPr>
        <w:t>人依据《市场监督管理行政处罚程序暂行规定》、《市场监督管理投诉举报处理暂行办法》的规定之充分公平全</w:t>
      </w:r>
      <w:r>
        <w:rPr>
          <w:rFonts w:hint="eastAsia" w:ascii="仿宋" w:hAnsi="仿宋" w:eastAsia="仿宋" w:cs="仿宋"/>
          <w:sz w:val="32"/>
          <w:szCs w:val="32"/>
          <w:lang w:eastAsia="zh-CN"/>
        </w:rPr>
        <w:t>面</w:t>
      </w:r>
      <w:r>
        <w:rPr>
          <w:rFonts w:hint="eastAsia" w:ascii="仿宋" w:hAnsi="仿宋" w:eastAsia="仿宋" w:cs="仿宋"/>
          <w:sz w:val="32"/>
          <w:szCs w:val="32"/>
        </w:rPr>
        <w:t>程序合法的原则，</w:t>
      </w:r>
      <w:r>
        <w:rPr>
          <w:rFonts w:hint="eastAsia" w:ascii="仿宋" w:hAnsi="仿宋" w:eastAsia="仿宋" w:cs="仿宋"/>
          <w:sz w:val="32"/>
          <w:szCs w:val="32"/>
          <w:lang w:val="en-US" w:eastAsia="zh-CN"/>
        </w:rPr>
        <w:t>继续</w:t>
      </w:r>
      <w:r>
        <w:rPr>
          <w:rFonts w:hint="eastAsia" w:ascii="仿宋" w:hAnsi="仿宋" w:eastAsia="仿宋" w:cs="仿宋"/>
          <w:sz w:val="32"/>
          <w:szCs w:val="32"/>
        </w:rPr>
        <w:t>履行未完全履行之市场监督管理的职责，并全面公正程序合法的对申请人的</w:t>
      </w:r>
      <w:r>
        <w:rPr>
          <w:rFonts w:hint="eastAsia" w:ascii="仿宋" w:hAnsi="仿宋" w:eastAsia="仿宋" w:cs="仿宋"/>
          <w:sz w:val="32"/>
          <w:szCs w:val="32"/>
          <w:lang w:val="en-US" w:eastAsia="zh-CN"/>
        </w:rPr>
        <w:t>举报</w:t>
      </w:r>
      <w:r>
        <w:rPr>
          <w:rFonts w:hint="eastAsia" w:ascii="仿宋" w:hAnsi="仿宋" w:eastAsia="仿宋" w:cs="仿宋"/>
          <w:sz w:val="32"/>
          <w:szCs w:val="32"/>
        </w:rPr>
        <w:t>问题重新认真调查并依法处理，限期重新做出书 面的具体行政答复，维护消费者的合法权益。</w:t>
      </w:r>
    </w:p>
    <w:p>
      <w:pPr>
        <w:ind w:firstLine="640" w:firstLineChars="200"/>
        <w:rPr>
          <w:rFonts w:hint="eastAsia" w:ascii="仿宋_GB2312" w:hAnsi="Calibri" w:eastAsia="仿宋_GB2312"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rPr>
        <w:t>申请人称：申请人于2021-07-14以全国网络12315平台</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的方式到被申请人处进行实名</w:t>
      </w:r>
      <w:r>
        <w:rPr>
          <w:rFonts w:hint="eastAsia" w:ascii="仿宋_GB2312" w:hAnsi="Calibri" w:eastAsia="仿宋_GB2312"/>
          <w:sz w:val="32"/>
          <w:szCs w:val="32"/>
          <w:lang w:eastAsia="zh-CN"/>
        </w:rPr>
        <w:t>举</w:t>
      </w:r>
      <w:r>
        <w:rPr>
          <w:rFonts w:hint="eastAsia" w:ascii="仿宋_GB2312" w:hAnsi="Calibri" w:eastAsia="仿宋_GB2312"/>
          <w:sz w:val="32"/>
          <w:szCs w:val="32"/>
        </w:rPr>
        <w:t>报，申诉被举报人《钟楼区邹区</w:t>
      </w:r>
      <w:r>
        <w:rPr>
          <w:rFonts w:hint="eastAsia" w:ascii="仿宋_GB2312" w:hAnsi="Calibri" w:eastAsia="仿宋_GB2312"/>
          <w:sz w:val="32"/>
          <w:szCs w:val="32"/>
          <w:lang w:eastAsia="zh-CN"/>
        </w:rPr>
        <w:t>某</w:t>
      </w:r>
      <w:r>
        <w:rPr>
          <w:rFonts w:hint="eastAsia" w:ascii="仿宋_GB2312" w:hAnsi="Calibri" w:eastAsia="仿宋_GB2312"/>
          <w:sz w:val="32"/>
          <w:szCs w:val="32"/>
        </w:rPr>
        <w:t>灯具经营部》在电商平台销售的灯具有掺假掺杂造假售假欺诈等不符合国家安全标准的违规行为，并提供了所有证据。举报内容：（详情见附件）本人于2021.4.15在拼多多平台 “钟楼区邹区</w:t>
      </w:r>
      <w:r>
        <w:rPr>
          <w:rFonts w:hint="eastAsia" w:ascii="仿宋_GB2312" w:hAnsi="Calibri" w:eastAsia="仿宋_GB2312"/>
          <w:sz w:val="32"/>
          <w:szCs w:val="32"/>
          <w:lang w:eastAsia="zh-CN"/>
        </w:rPr>
        <w:t>某</w:t>
      </w:r>
      <w:r>
        <w:rPr>
          <w:rFonts w:hint="eastAsia" w:ascii="仿宋_GB2312" w:hAnsi="Calibri" w:eastAsia="仿宋_GB2312"/>
          <w:sz w:val="32"/>
          <w:szCs w:val="32"/>
        </w:rPr>
        <w:t>灯具经营部”开设的店铺“HuaDeng华灯初上”，支付花费13.9元购买网店标题宣称“北欧led客厅灯具简约现代创意马卡龙超薄实木卧室灯房</w:t>
      </w:r>
      <w:r>
        <w:rPr>
          <w:rFonts w:hint="eastAsia" w:ascii="仿宋_GB2312" w:hAnsi="Calibri" w:eastAsia="仿宋_GB2312"/>
          <w:sz w:val="32"/>
          <w:szCs w:val="32"/>
          <w:lang w:eastAsia="zh-CN"/>
        </w:rPr>
        <w:t>间</w:t>
      </w:r>
      <w:r>
        <w:rPr>
          <w:rFonts w:hint="eastAsia" w:ascii="仿宋_GB2312" w:hAnsi="Calibri" w:eastAsia="仿宋_GB2312"/>
          <w:sz w:val="32"/>
          <w:szCs w:val="32"/>
        </w:rPr>
        <w:t>吸顶灯”的樱花粉圆T8瓦的固定式吸顶灯具1件，订单编号:210415-571753104360416,发现商家存在商品质量不合格，不符合国家标准、不符合《认证认可条例》、《强制性产品认证管理规定》、《中华人民共和国产品质量法》等多种问题。请</w:t>
      </w:r>
      <w:r>
        <w:rPr>
          <w:rFonts w:hint="eastAsia" w:ascii="仿宋_GB2312" w:hAnsi="Calibri" w:eastAsia="仿宋_GB2312"/>
          <w:sz w:val="32"/>
          <w:szCs w:val="32"/>
          <w:lang w:val="en-US" w:eastAsia="zh-CN"/>
        </w:rPr>
        <w:t>贵</w:t>
      </w:r>
      <w:r>
        <w:rPr>
          <w:rFonts w:hint="eastAsia" w:ascii="仿宋_GB2312" w:hAnsi="Calibri" w:eastAsia="仿宋_GB2312"/>
          <w:sz w:val="32"/>
          <w:szCs w:val="32"/>
        </w:rPr>
        <w:t>局依照举报书提交的各项问题作出公平公正程序合法的处理。请求在法定的工作日内对该公司</w:t>
      </w:r>
      <w:r>
        <w:rPr>
          <w:rFonts w:hint="eastAsia" w:ascii="仿宋_GB2312" w:hAnsi="Calibri" w:eastAsia="仿宋_GB2312"/>
          <w:sz w:val="32"/>
          <w:szCs w:val="32"/>
          <w:lang w:val="en-US" w:eastAsia="zh-CN"/>
        </w:rPr>
        <w:t>进行</w:t>
      </w:r>
      <w:r>
        <w:rPr>
          <w:rFonts w:hint="eastAsia" w:ascii="仿宋_GB2312" w:hAnsi="Calibri" w:eastAsia="仿宋_GB2312"/>
          <w:sz w:val="32"/>
          <w:szCs w:val="32"/>
        </w:rPr>
        <w:t>立案调查，本人对本次购买的产品要求商家提供依据固定式灯具、驱动器（LED模块用直流或交流电子控制装置）的相关检测报告。并将处理结果和相关的产品证明报告等以12315平台网站文字回复和书面邮寄信函回复二种方式回复本人，以便本人行政复议和起诉维权之用。谢谢。而被申请人于2021-07-16作出的回</w:t>
      </w:r>
      <w:r>
        <w:rPr>
          <w:rFonts w:hint="eastAsia" w:ascii="仿宋_GB2312" w:hAnsi="Calibri" w:eastAsia="仿宋_GB2312"/>
          <w:sz w:val="32"/>
          <w:szCs w:val="32"/>
          <w:lang w:val="en-US" w:eastAsia="zh-CN"/>
        </w:rPr>
        <w:t>复</w:t>
      </w:r>
      <w:r>
        <w:rPr>
          <w:rFonts w:hint="eastAsia" w:ascii="仿宋_GB2312" w:hAnsi="Calibri" w:eastAsia="仿宋_GB2312"/>
          <w:sz w:val="32"/>
          <w:szCs w:val="32"/>
        </w:rPr>
        <w:t>“经审查，符合立案条件，决定立案。”，又于2021-07-20回复：“经查，当事人经营地址为拼多多网址，我局无法查找到当事人，己依法将违法线索移送上海市长宁区市场监管局。”对被申请人以上答复，申请人存在以下异议：1</w:t>
      </w:r>
      <w:r>
        <w:rPr>
          <w:rFonts w:hint="eastAsia" w:ascii="仿宋_GB2312" w:hAnsi="Calibri" w:eastAsia="仿宋_GB2312"/>
          <w:sz w:val="32"/>
          <w:szCs w:val="32"/>
          <w:lang w:val="en-US" w:eastAsia="zh-CN"/>
        </w:rPr>
        <w:t>.</w:t>
      </w:r>
      <w:r>
        <w:rPr>
          <w:rFonts w:hint="eastAsia" w:ascii="仿宋_GB2312" w:hAnsi="Calibri" w:eastAsia="仿宋_GB2312"/>
          <w:sz w:val="32"/>
          <w:szCs w:val="32"/>
        </w:rPr>
        <w:t>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w:t>
      </w:r>
      <w:r>
        <w:rPr>
          <w:rFonts w:hint="eastAsia" w:ascii="仿宋_GB2312" w:hAnsi="Calibri" w:eastAsia="仿宋_GB2312"/>
          <w:sz w:val="32"/>
          <w:szCs w:val="32"/>
          <w:lang w:val="en-US" w:eastAsia="zh-CN"/>
        </w:rPr>
        <w:t>违</w:t>
      </w:r>
      <w:r>
        <w:rPr>
          <w:rFonts w:hint="eastAsia" w:ascii="仿宋_GB2312" w:hAnsi="Calibri" w:eastAsia="仿宋_GB2312"/>
          <w:sz w:val="32"/>
          <w:szCs w:val="32"/>
        </w:rPr>
        <w:t>反了《暂行规定》第十七条的要求</w:t>
      </w:r>
      <w:r>
        <w:rPr>
          <w:rFonts w:hint="eastAsia" w:ascii="仿宋_GB2312" w:hAnsi="Calibri" w:eastAsia="仿宋_GB2312"/>
          <w:sz w:val="32"/>
          <w:szCs w:val="32"/>
          <w:lang w:eastAsia="zh-CN"/>
        </w:rPr>
        <w:t>。</w:t>
      </w:r>
      <w:r>
        <w:rPr>
          <w:rFonts w:hint="eastAsia" w:ascii="仿宋_GB2312" w:hAnsi="Calibri" w:eastAsia="仿宋_GB2312"/>
          <w:sz w:val="32"/>
          <w:szCs w:val="32"/>
        </w:rPr>
        <w:t>同时被申请人避重就轻，没有认真履职调</w:t>
      </w:r>
      <w:r>
        <w:rPr>
          <w:rFonts w:hint="eastAsia" w:ascii="仿宋_GB2312" w:hAnsi="Calibri" w:eastAsia="仿宋_GB2312"/>
          <w:sz w:val="32"/>
          <w:szCs w:val="32"/>
          <w:lang w:val="en-US" w:eastAsia="zh-CN"/>
        </w:rPr>
        <w:t>查</w:t>
      </w:r>
      <w:r>
        <w:rPr>
          <w:rFonts w:hint="eastAsia" w:ascii="仿宋_GB2312" w:hAnsi="Calibri" w:eastAsia="仿宋_GB2312"/>
          <w:sz w:val="32"/>
          <w:szCs w:val="32"/>
        </w:rPr>
        <w:t>和回复</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人举报的全部问题，</w:t>
      </w:r>
      <w:r>
        <w:rPr>
          <w:rFonts w:hint="eastAsia" w:ascii="仿宋_GB2312" w:hAnsi="Calibri" w:eastAsia="仿宋_GB2312"/>
          <w:sz w:val="32"/>
          <w:szCs w:val="32"/>
          <w:lang w:val="en-US" w:eastAsia="zh-CN"/>
        </w:rPr>
        <w:t>违</w:t>
      </w:r>
      <w:r>
        <w:rPr>
          <w:rFonts w:hint="eastAsia" w:ascii="仿宋_GB2312" w:hAnsi="Calibri" w:eastAsia="仿宋_GB2312"/>
          <w:sz w:val="32"/>
          <w:szCs w:val="32"/>
        </w:rPr>
        <w:t>反了《市场监督管理行政处罚程序暂行规定》和《市场监督管理投诉举报处理</w:t>
      </w:r>
      <w:r>
        <w:rPr>
          <w:rFonts w:hint="eastAsia" w:ascii="仿宋_GB2312" w:hAnsi="Calibri" w:eastAsia="仿宋_GB2312"/>
          <w:sz w:val="32"/>
          <w:szCs w:val="32"/>
          <w:lang w:val="en-US" w:eastAsia="zh-CN"/>
        </w:rPr>
        <w:t>暂</w:t>
      </w:r>
      <w:r>
        <w:rPr>
          <w:rFonts w:hint="eastAsia" w:ascii="仿宋_GB2312" w:hAnsi="Calibri" w:eastAsia="仿宋_GB2312"/>
          <w:sz w:val="32"/>
          <w:szCs w:val="32"/>
        </w:rPr>
        <w:t>行办法》里的公平公正全面流程合法的原则。2</w:t>
      </w:r>
      <w:r>
        <w:rPr>
          <w:rFonts w:hint="eastAsia" w:ascii="仿宋_GB2312" w:hAnsi="Calibri" w:eastAsia="仿宋_GB2312"/>
          <w:sz w:val="32"/>
          <w:szCs w:val="32"/>
          <w:lang w:val="en-US" w:eastAsia="zh-CN"/>
        </w:rPr>
        <w:t>.</w:t>
      </w:r>
      <w:r>
        <w:rPr>
          <w:rFonts w:hint="eastAsia" w:ascii="仿宋_GB2312" w:hAnsi="Calibri" w:eastAsia="仿宋_GB2312"/>
          <w:sz w:val="32"/>
          <w:szCs w:val="32"/>
        </w:rPr>
        <w:t>被申请人</w:t>
      </w:r>
      <w:r>
        <w:rPr>
          <w:rFonts w:hint="eastAsia" w:ascii="仿宋_GB2312" w:hAnsi="Calibri" w:eastAsia="仿宋_GB2312"/>
          <w:sz w:val="32"/>
          <w:szCs w:val="32"/>
          <w:lang w:val="en-US" w:eastAsia="zh-CN"/>
        </w:rPr>
        <w:t>回复</w:t>
      </w:r>
      <w:r>
        <w:rPr>
          <w:rFonts w:hint="eastAsia" w:ascii="仿宋_GB2312" w:hAnsi="Calibri" w:eastAsia="仿宋_GB2312"/>
          <w:sz w:val="32"/>
          <w:szCs w:val="32"/>
        </w:rPr>
        <w:t>找不到人，申请人认为：《中华人民</w:t>
      </w:r>
      <w:r>
        <w:rPr>
          <w:rFonts w:hint="eastAsia" w:ascii="仿宋_GB2312" w:hAnsi="Calibri" w:eastAsia="仿宋_GB2312"/>
          <w:sz w:val="32"/>
          <w:szCs w:val="32"/>
          <w:lang w:val="en-US" w:eastAsia="zh-CN"/>
        </w:rPr>
        <w:t>共和国</w:t>
      </w:r>
      <w:r>
        <w:rPr>
          <w:rFonts w:hint="eastAsia" w:ascii="仿宋_GB2312" w:hAnsi="Calibri" w:eastAsia="仿宋_GB2312"/>
          <w:sz w:val="32"/>
          <w:szCs w:val="32"/>
        </w:rPr>
        <w:t>企业法人登记管理条例》第四条：市场监督管理部门是企业法人登记和营业登记的主管机关。《中华人民共和国企业法人登记管理条例施行细则》第六条，这两条法规</w:t>
      </w:r>
      <w:r>
        <w:rPr>
          <w:rFonts w:hint="eastAsia" w:ascii="仿宋_GB2312" w:hAnsi="Calibri" w:eastAsia="仿宋_GB2312"/>
          <w:sz w:val="32"/>
          <w:szCs w:val="32"/>
          <w:lang w:val="en-US" w:eastAsia="zh-CN"/>
        </w:rPr>
        <w:t>明确了</w:t>
      </w:r>
      <w:r>
        <w:rPr>
          <w:rFonts w:hint="eastAsia" w:ascii="仿宋_GB2312" w:hAnsi="Calibri" w:eastAsia="仿宋_GB2312"/>
          <w:sz w:val="32"/>
          <w:szCs w:val="32"/>
        </w:rPr>
        <w:t>市场监督管理部门作为主管机关的职责原则。《中华人民共和国企业法人登记管理条例施行细则》第五十六条（一）（三），此法规明确了市场监督管理管理部门对于企业的开业、变更和注销登记的监督管理的细则。被申请人回复无法联系到被举报人，被举报人</w:t>
      </w:r>
      <w:r>
        <w:rPr>
          <w:rFonts w:hint="eastAsia" w:ascii="仿宋_GB2312" w:hAnsi="Calibri" w:eastAsia="仿宋_GB2312"/>
          <w:sz w:val="32"/>
          <w:szCs w:val="32"/>
          <w:lang w:val="en-US" w:eastAsia="zh-CN"/>
        </w:rPr>
        <w:t>已</w:t>
      </w:r>
      <w:r>
        <w:rPr>
          <w:rFonts w:hint="eastAsia" w:ascii="仿宋_GB2312" w:hAnsi="Calibri" w:eastAsia="仿宋_GB2312"/>
          <w:sz w:val="32"/>
          <w:szCs w:val="32"/>
        </w:rPr>
        <w:t>不在注册地址从事任何经营活动，但是被举报人在电商平台注册的店铺却依然还在进行经营活动, 被举报人也未曾办理迁岀或更改经营地址。由此说明被举报人违反了《中华人民共和国企业法人登记管理条例》第二十九条（二），而被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人也没有履行《中华人民共和国企业法人登记管理条例》</w:t>
      </w:r>
      <w:r>
        <w:rPr>
          <w:rFonts w:hint="eastAsia" w:ascii="仿宋_GB2312" w:hAnsi="Calibri" w:eastAsia="仿宋_GB2312"/>
          <w:sz w:val="32"/>
          <w:szCs w:val="32"/>
          <w:lang w:val="en-US" w:eastAsia="zh-CN"/>
        </w:rPr>
        <w:t>第十七</w:t>
      </w:r>
      <w:r>
        <w:rPr>
          <w:rFonts w:hint="eastAsia" w:ascii="仿宋_GB2312" w:hAnsi="Calibri" w:eastAsia="仿宋_GB2312"/>
          <w:sz w:val="32"/>
          <w:szCs w:val="32"/>
        </w:rPr>
        <w:t xml:space="preserve">条的的监管职责。同时《中华人民共和国企业法人登记管理条例施行细则》第六十条（三）也明确了市场监督管理局对监管企业此违法行为的处理规则。企业找不到人就是营业执照变更、异地经营但是没有进行变更登记，被申请人在监管什么？监管职责哪里去了？申请人在12315 </w:t>
      </w:r>
      <w:r>
        <w:rPr>
          <w:rFonts w:hint="eastAsia" w:ascii="仿宋_GB2312" w:hAnsi="Calibri" w:eastAsia="仿宋_GB2312"/>
          <w:sz w:val="32"/>
          <w:szCs w:val="32"/>
          <w:lang w:val="en-US" w:eastAsia="zh-CN"/>
        </w:rPr>
        <w:t>上</w:t>
      </w:r>
      <w:r>
        <w:rPr>
          <w:rFonts w:hint="eastAsia" w:ascii="仿宋_GB2312" w:hAnsi="Calibri" w:eastAsia="仿宋_GB2312"/>
          <w:sz w:val="32"/>
          <w:szCs w:val="32"/>
        </w:rPr>
        <w:t>提交的</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材料里有明确的被举报人的店铺各种信息、店铺联系方式等，被举报人至今仍然在网购平台上继续</w:t>
      </w:r>
      <w:r>
        <w:rPr>
          <w:rFonts w:hint="eastAsia" w:ascii="仿宋_GB2312" w:hAnsi="Calibri" w:eastAsia="仿宋_GB2312"/>
          <w:sz w:val="32"/>
          <w:szCs w:val="32"/>
          <w:lang w:val="en-US" w:eastAsia="zh-CN"/>
        </w:rPr>
        <w:t>销售。</w:t>
      </w:r>
      <w:r>
        <w:rPr>
          <w:rFonts w:hint="eastAsia" w:ascii="仿宋_GB2312" w:hAnsi="Calibri" w:eastAsia="仿宋_GB2312"/>
          <w:sz w:val="32"/>
          <w:szCs w:val="32"/>
        </w:rPr>
        <w:t>被申请人完全可以通过网络店铺联系商家，甚至是</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材料里而快递照片的被</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人发货电话联系被举报人</w:t>
      </w:r>
      <w:r>
        <w:rPr>
          <w:rFonts w:hint="eastAsia" w:ascii="仿宋_GB2312" w:hAnsi="Calibri" w:eastAsia="仿宋_GB2312"/>
          <w:sz w:val="32"/>
          <w:szCs w:val="32"/>
          <w:lang w:eastAsia="zh-CN"/>
        </w:rPr>
        <w:t>。</w:t>
      </w:r>
      <w:r>
        <w:rPr>
          <w:rFonts w:hint="eastAsia" w:ascii="仿宋_GB2312" w:hAnsi="Calibri" w:eastAsia="仿宋_GB2312"/>
          <w:sz w:val="32"/>
          <w:szCs w:val="32"/>
        </w:rPr>
        <w:t>难道被申请人是坐在办公室拍脑袋随意回复、复制粘贴的吗？同时《企业经营异常名录管理暂行办法》第九条：工商行政管理部门在依法</w:t>
      </w:r>
      <w:r>
        <w:rPr>
          <w:rFonts w:hint="eastAsia" w:ascii="仿宋_GB2312" w:hAnsi="Calibri" w:eastAsia="仿宋_GB2312"/>
          <w:sz w:val="32"/>
          <w:szCs w:val="32"/>
          <w:lang w:eastAsia="zh-CN"/>
        </w:rPr>
        <w:t>履</w:t>
      </w:r>
      <w:r>
        <w:rPr>
          <w:rFonts w:hint="eastAsia" w:ascii="仿宋_GB2312" w:hAnsi="Calibri" w:eastAsia="仿宋_GB2312"/>
          <w:sz w:val="32"/>
          <w:szCs w:val="32"/>
        </w:rPr>
        <w:t>职过程中通过登记的住所或者经营场所无法与企业取得联系的，应当自</w:t>
      </w:r>
      <w:r>
        <w:rPr>
          <w:rFonts w:hint="eastAsia" w:ascii="仿宋_GB2312" w:hAnsi="Calibri" w:eastAsia="仿宋_GB2312"/>
          <w:sz w:val="32"/>
          <w:szCs w:val="32"/>
          <w:lang w:val="en-US" w:eastAsia="zh-CN"/>
        </w:rPr>
        <w:t>查</w:t>
      </w:r>
      <w:r>
        <w:rPr>
          <w:rFonts w:hint="eastAsia" w:ascii="仿宋_GB2312" w:hAnsi="Calibri" w:eastAsia="仿宋_GB2312"/>
          <w:sz w:val="32"/>
          <w:szCs w:val="32"/>
        </w:rPr>
        <w:t>实之日起10个工作日内作出将其列入</w:t>
      </w:r>
      <w:r>
        <w:rPr>
          <w:rFonts w:hint="eastAsia" w:ascii="仿宋_GB2312" w:hAnsi="Calibri" w:eastAsia="仿宋_GB2312"/>
          <w:sz w:val="32"/>
          <w:szCs w:val="32"/>
          <w:lang w:val="en-US" w:eastAsia="zh-CN"/>
        </w:rPr>
        <w:t>经营异常</w:t>
      </w:r>
      <w:r>
        <w:rPr>
          <w:rFonts w:hint="eastAsia" w:ascii="仿宋_GB2312" w:hAnsi="Calibri" w:eastAsia="仿宋_GB2312"/>
          <w:sz w:val="32"/>
          <w:szCs w:val="32"/>
        </w:rPr>
        <w:t>名录的决定，并予以公示。但是 截止今日，经国家企业信用公示网（http://www.gsxl.gov.cn/index.html）</w:t>
      </w:r>
      <w:r>
        <w:rPr>
          <w:rFonts w:hint="eastAsia" w:ascii="仿宋_GB2312" w:hAnsi="Calibri" w:eastAsia="仿宋_GB2312"/>
          <w:sz w:val="32"/>
          <w:szCs w:val="32"/>
          <w:lang w:val="en-US" w:eastAsia="zh-CN"/>
        </w:rPr>
        <w:t>查询</w:t>
      </w:r>
      <w:r>
        <w:rPr>
          <w:rFonts w:hint="eastAsia" w:ascii="仿宋_GB2312" w:hAnsi="Calibri" w:eastAsia="仿宋_GB2312"/>
          <w:sz w:val="32"/>
          <w:szCs w:val="32"/>
        </w:rPr>
        <w:t>得知被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人并没有履行该规定的职责,并未对本次定件进行列异和公示</w:t>
      </w:r>
      <w:r>
        <w:rPr>
          <w:rFonts w:hint="eastAsia" w:ascii="仿宋_GB2312" w:hAnsi="Calibri" w:eastAsia="仿宋_GB2312"/>
          <w:sz w:val="32"/>
          <w:szCs w:val="32"/>
          <w:lang w:eastAsia="zh-CN"/>
        </w:rPr>
        <w:t>。</w:t>
      </w:r>
      <w:r>
        <w:rPr>
          <w:rFonts w:hint="eastAsia" w:ascii="仿宋_GB2312" w:hAnsi="Calibri" w:eastAsia="仿宋_GB2312"/>
          <w:sz w:val="32"/>
          <w:szCs w:val="32"/>
        </w:rPr>
        <w:t>并且</w:t>
      </w:r>
      <w:r>
        <w:rPr>
          <w:rFonts w:hint="eastAsia" w:ascii="仿宋_GB2312" w:hAnsi="Calibri" w:eastAsia="仿宋_GB2312"/>
          <w:sz w:val="32"/>
          <w:szCs w:val="32"/>
          <w:lang w:eastAsia="zh-CN"/>
        </w:rPr>
        <w:t>，</w:t>
      </w:r>
      <w:r>
        <w:rPr>
          <w:rFonts w:hint="eastAsia" w:ascii="仿宋_GB2312" w:hAnsi="Calibri" w:eastAsia="仿宋_GB2312"/>
          <w:sz w:val="32"/>
          <w:szCs w:val="32"/>
        </w:rPr>
        <w:t>依据《市场监曾管理行政处罚程序暂行规定》第四十三条（四）因当事人下落不明致使案件暂时无法调</w:t>
      </w:r>
      <w:r>
        <w:rPr>
          <w:rFonts w:hint="eastAsia" w:ascii="仿宋_GB2312" w:hAnsi="Calibri" w:eastAsia="仿宋_GB2312"/>
          <w:sz w:val="32"/>
          <w:szCs w:val="32"/>
          <w:lang w:val="en-US" w:eastAsia="zh-CN"/>
        </w:rPr>
        <w:t>查</w:t>
      </w:r>
      <w:r>
        <w:rPr>
          <w:rFonts w:hint="eastAsia" w:ascii="仿宋_GB2312" w:hAnsi="Calibri" w:eastAsia="仿宋_GB2312"/>
          <w:sz w:val="32"/>
          <w:szCs w:val="32"/>
        </w:rPr>
        <w:t>的；中止</w:t>
      </w:r>
      <w:r>
        <w:rPr>
          <w:rFonts w:hint="eastAsia" w:ascii="仿宋_GB2312" w:hAnsi="Calibri" w:eastAsia="仿宋_GB2312"/>
          <w:sz w:val="32"/>
          <w:szCs w:val="32"/>
          <w:lang w:val="en-US" w:eastAsia="zh-CN"/>
        </w:rPr>
        <w:t>调查</w:t>
      </w:r>
      <w:r>
        <w:rPr>
          <w:rFonts w:hint="eastAsia" w:ascii="仿宋_GB2312" w:hAnsi="Calibri" w:eastAsia="仿宋_GB2312"/>
          <w:sz w:val="32"/>
          <w:szCs w:val="32"/>
        </w:rPr>
        <w:t>的原因消除后，应当立即</w:t>
      </w:r>
      <w:r>
        <w:rPr>
          <w:rFonts w:hint="eastAsia" w:ascii="仿宋_GB2312" w:hAnsi="Calibri" w:eastAsia="仿宋_GB2312"/>
          <w:sz w:val="32"/>
          <w:szCs w:val="32"/>
          <w:lang w:val="en-US" w:eastAsia="zh-CN"/>
        </w:rPr>
        <w:t>恢复</w:t>
      </w:r>
      <w:r>
        <w:rPr>
          <w:rFonts w:hint="eastAsia" w:ascii="仿宋_GB2312" w:hAnsi="Calibri" w:eastAsia="仿宋_GB2312"/>
          <w:sz w:val="32"/>
          <w:szCs w:val="32"/>
        </w:rPr>
        <w:t>案件调查。所以，被申请人以找不到人终止案件</w:t>
      </w:r>
      <w:r>
        <w:rPr>
          <w:rFonts w:hint="eastAsia" w:ascii="仿宋_GB2312" w:hAnsi="Calibri" w:eastAsia="仿宋_GB2312"/>
          <w:sz w:val="32"/>
          <w:szCs w:val="32"/>
          <w:lang w:val="en-US" w:eastAsia="zh-CN"/>
        </w:rPr>
        <w:t>调查</w:t>
      </w:r>
      <w:r>
        <w:rPr>
          <w:rFonts w:hint="eastAsia" w:ascii="仿宋_GB2312" w:hAnsi="Calibri" w:eastAsia="仿宋_GB2312"/>
          <w:sz w:val="32"/>
          <w:szCs w:val="32"/>
        </w:rPr>
        <w:t>是程序违法</w:t>
      </w:r>
      <w:r>
        <w:rPr>
          <w:rFonts w:hint="eastAsia" w:ascii="仿宋_GB2312" w:hAnsi="Calibri" w:eastAsia="仿宋_GB2312"/>
          <w:sz w:val="32"/>
          <w:szCs w:val="32"/>
          <w:lang w:eastAsia="zh-CN"/>
        </w:rPr>
        <w:t>。</w:t>
      </w:r>
      <w:r>
        <w:rPr>
          <w:rFonts w:hint="eastAsia" w:ascii="仿宋_GB2312" w:hAnsi="Calibri" w:eastAsia="仿宋_GB2312"/>
          <w:sz w:val="32"/>
          <w:szCs w:val="32"/>
        </w:rPr>
        <w:t>找不到人应依据《市场监督管理行政处罚程序暂行规定》第四十二条向平台经营者所在地出</w:t>
      </w:r>
      <w:r>
        <w:rPr>
          <w:rFonts w:hint="eastAsia" w:ascii="仿宋_GB2312" w:hAnsi="Calibri" w:eastAsia="仿宋_GB2312"/>
          <w:sz w:val="32"/>
          <w:szCs w:val="32"/>
          <w:lang w:val="en-US" w:eastAsia="zh-CN"/>
        </w:rPr>
        <w:t>具</w:t>
      </w:r>
      <w:r>
        <w:rPr>
          <w:rFonts w:hint="eastAsia" w:ascii="仿宋_GB2312" w:hAnsi="Calibri" w:eastAsia="仿宋_GB2312"/>
          <w:sz w:val="32"/>
          <w:szCs w:val="32"/>
        </w:rPr>
        <w:t>协助调查函，要求提供其实的联系方式和经营地，然后继续恢复</w:t>
      </w:r>
      <w:r>
        <w:rPr>
          <w:rFonts w:hint="eastAsia" w:ascii="仿宋_GB2312" w:hAnsi="Calibri" w:eastAsia="仿宋_GB2312"/>
          <w:sz w:val="32"/>
          <w:szCs w:val="32"/>
          <w:lang w:val="en-US" w:eastAsia="zh-CN"/>
        </w:rPr>
        <w:t>调查</w:t>
      </w:r>
      <w:r>
        <w:rPr>
          <w:rFonts w:hint="eastAsia" w:ascii="仿宋_GB2312" w:hAnsi="Calibri" w:eastAsia="仿宋_GB2312"/>
          <w:sz w:val="32"/>
          <w:szCs w:val="32"/>
        </w:rPr>
        <w:t>。依据《</w:t>
      </w:r>
      <w:r>
        <w:rPr>
          <w:rFonts w:hint="eastAsia" w:ascii="仿宋_GB2312" w:hAnsi="Calibri" w:eastAsia="仿宋_GB2312"/>
          <w:sz w:val="32"/>
          <w:szCs w:val="32"/>
          <w:lang w:val="en-US" w:eastAsia="zh-CN"/>
        </w:rPr>
        <w:t>中</w:t>
      </w:r>
      <w:r>
        <w:rPr>
          <w:rFonts w:hint="eastAsia" w:ascii="仿宋_GB2312" w:hAnsi="Calibri" w:eastAsia="仿宋_GB2312"/>
          <w:sz w:val="32"/>
          <w:szCs w:val="32"/>
        </w:rPr>
        <w:t>华人民共和国企业法人登记管理条例施行细则》第四十九条对有下列行为的企业和经营单位，登记主管机关作出如下处罚，可以单处，也可以并处：（三）擅自改变主要登记事项，不按规定办理变更登记的，予以警告，没收非法所得，处以非法所得</w:t>
      </w:r>
      <w:r>
        <w:rPr>
          <w:rFonts w:hint="eastAsia" w:ascii="仿宋_GB2312" w:hAnsi="Calibri" w:eastAsia="仿宋_GB2312"/>
          <w:sz w:val="32"/>
          <w:szCs w:val="32"/>
          <w:lang w:val="en-US" w:eastAsia="zh-CN"/>
        </w:rPr>
        <w:t>额</w:t>
      </w:r>
      <w:r>
        <w:rPr>
          <w:rFonts w:hint="eastAsia" w:ascii="仿宋_GB2312" w:hAnsi="Calibri" w:eastAsia="仿宋_GB2312"/>
          <w:sz w:val="32"/>
          <w:szCs w:val="32"/>
        </w:rPr>
        <w:t>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对擅</w:t>
      </w:r>
      <w:r>
        <w:rPr>
          <w:rFonts w:hint="eastAsia" w:ascii="仿宋_GB2312" w:hAnsi="Calibri" w:eastAsia="仿宋_GB2312"/>
          <w:sz w:val="32"/>
          <w:szCs w:val="32"/>
          <w:lang w:val="en-US" w:eastAsia="zh-CN"/>
        </w:rPr>
        <w:t>自</w:t>
      </w:r>
      <w:r>
        <w:rPr>
          <w:rFonts w:hint="eastAsia" w:ascii="仿宋_GB2312" w:hAnsi="Calibri" w:eastAsia="仿宋_GB2312"/>
          <w:sz w:val="32"/>
          <w:szCs w:val="32"/>
        </w:rPr>
        <w:t>改变经营地址找不到人的企业进行行政处罚。</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人认为被申请人未履行《市场监督管理</w:t>
      </w:r>
      <w:r>
        <w:rPr>
          <w:rFonts w:hint="eastAsia" w:ascii="仿宋_GB2312" w:hAnsi="Calibri" w:eastAsia="仿宋_GB2312"/>
          <w:sz w:val="32"/>
          <w:szCs w:val="32"/>
          <w:lang w:val="en-US" w:eastAsia="zh-CN"/>
        </w:rPr>
        <w:t>投诉举报处理暂行</w:t>
      </w:r>
      <w:r>
        <w:rPr>
          <w:rFonts w:hint="eastAsia" w:ascii="仿宋_GB2312" w:hAnsi="Calibri" w:eastAsia="仿宋_GB2312"/>
          <w:sz w:val="32"/>
          <w:szCs w:val="32"/>
        </w:rPr>
        <w:t>办法》第五条、《市场监督管理行政处罚程序暂行规定》第十八条中的的法定职责。被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人作为市场监督管理机关未全面、公平、公开、公正履行职责。申请人认为被申请人未履行《市场监督管理投诉</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处理暂行办法》第五条、《市场监督管理行政处罚程序暂行规定》第十八条中的的法定职责。被申请人作为市场监督管理机关未全面、公平、公开、公正履行职责。3</w:t>
      </w:r>
      <w:r>
        <w:rPr>
          <w:rFonts w:hint="eastAsia" w:ascii="仿宋_GB2312" w:hAnsi="Calibri" w:eastAsia="仿宋_GB2312"/>
          <w:sz w:val="32"/>
          <w:szCs w:val="32"/>
          <w:lang w:val="en-US" w:eastAsia="zh-CN"/>
        </w:rPr>
        <w:t>.</w:t>
      </w:r>
      <w:r>
        <w:rPr>
          <w:rFonts w:hint="eastAsia" w:ascii="仿宋_GB2312" w:hAnsi="Calibri" w:eastAsia="仿宋_GB2312"/>
          <w:sz w:val="32"/>
          <w:szCs w:val="32"/>
        </w:rPr>
        <w:t>被申请人避重就轻，没有</w:t>
      </w:r>
      <w:r>
        <w:rPr>
          <w:rFonts w:hint="eastAsia" w:ascii="仿宋_GB2312" w:hAnsi="Calibri" w:eastAsia="仿宋_GB2312"/>
          <w:sz w:val="32"/>
          <w:szCs w:val="32"/>
          <w:lang w:val="en-US" w:eastAsia="zh-CN"/>
        </w:rPr>
        <w:t>调查</w:t>
      </w:r>
      <w:r>
        <w:rPr>
          <w:rFonts w:hint="eastAsia" w:ascii="仿宋_GB2312" w:hAnsi="Calibri" w:eastAsia="仿宋_GB2312"/>
          <w:sz w:val="32"/>
          <w:szCs w:val="32"/>
        </w:rPr>
        <w:t>和回复申请人举报的全部问题，未全面履行《市场监督管理行政处罚程序暂行规定》和《市场监督管理投诉举报处理暂行办法》里的公平公正全面流程合法的原则。被申请人违反了《市场监督管理投诉举报处理暂行办法》第五条、《市场监督管理行玫处罚程序暂行规定》第十八条、第二十条、第二十七条、第二十九条的原则</w:t>
      </w:r>
      <w:r>
        <w:rPr>
          <w:rFonts w:hint="eastAsia" w:ascii="仿宋_GB2312" w:hAnsi="Calibri" w:eastAsia="仿宋_GB2312"/>
          <w:sz w:val="32"/>
          <w:szCs w:val="32"/>
          <w:lang w:eastAsia="zh-CN"/>
        </w:rPr>
        <w:t>。</w:t>
      </w:r>
      <w:r>
        <w:rPr>
          <w:rFonts w:hint="eastAsia" w:ascii="仿宋_GB2312" w:hAnsi="Calibri" w:eastAsia="仿宋_GB2312"/>
          <w:sz w:val="32"/>
          <w:szCs w:val="32"/>
        </w:rPr>
        <w:t>依据《中华人民共和国消费者权益保护法》和《中华人民共和国产品质量法》被申请人对此举报 不立案的行政行为将导致申请人购买到不符合国家安全标准的商品无法维权、合法权益得不到保障、 并且产品涉嫌虚假宣传，故此行政行为与申请人在法律上有利害关系。请求复议机关本着公平、公正、公开、程序合法的原则，撤销被申请人关于该案件的案件做出处理结果，责令被申请人依据《市场监督管理行政处罚程序暂行规定》、《市场监督管理投诉举报处理暂行办法》充分、公平、全面、程序合法的原则重新调查取证处理。且被申请人的执法证明、执法证据和权威的各项证明限期以书面形式回复申靖人，维护申请人的合法权益。本人具有行政诉讼该案件的资格（利害关系）依据：一、最高人民法院关于适用《中华人民共和国行政诉讼法》的解释第12条第五款：二、最高人民法院关于举报人对行政机关被举报事项作出处理或者不作为行为不服是否具有行政复议申请人资格问题的答复；三、最高人民法院指导案例77号；其他：无任何法律依据要求申请人提供身份证原件。</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被申请人称</w:t>
      </w:r>
      <w:r>
        <w:rPr>
          <w:rFonts w:hint="eastAsia" w:ascii="仿宋_GB2312" w:hAnsi="Calibri" w:eastAsia="仿宋_GB2312"/>
          <w:sz w:val="32"/>
          <w:szCs w:val="32"/>
          <w:lang w:eastAsia="zh-CN"/>
        </w:rPr>
        <w:t>：一、被申请人具有处理申请人申诉、举报事项的法定职权。申请人举报其从被举报人钟楼区邹区某灯具经营部经营的拼多多网店∶“HuaDeng 华灯初上”购买的 LED 灯具未取得 3C 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 2021年7月14 日收到申请人的举报材料，于2021年7月16日予以立案。经查，被举报人钟楼区邹区某灯具经营场所：拼多多平台：https∶//shop.pinduoduo.com/dxdmvKNk，无实际经营地址。我局执法人员对被举报人的邮寄发货地址常州市钟楼区邹区镇安基村</w:t>
      </w:r>
      <w:r>
        <w:rPr>
          <w:rFonts w:hint="eastAsia" w:ascii="仿宋_GB2312" w:hAnsi="Calibri" w:eastAsia="仿宋_GB2312"/>
          <w:sz w:val="32"/>
          <w:szCs w:val="32"/>
          <w:lang w:val="en-US" w:eastAsia="zh-CN"/>
        </w:rPr>
        <w:t>某</w:t>
      </w:r>
      <w:r>
        <w:rPr>
          <w:rFonts w:hint="eastAsia" w:ascii="仿宋_GB2312" w:hAnsi="Calibri" w:eastAsia="仿宋_GB2312"/>
          <w:sz w:val="32"/>
          <w:szCs w:val="32"/>
          <w:lang w:eastAsia="zh-CN"/>
        </w:rPr>
        <w:t>纸箱厂和被举报人经营者徐</w:t>
      </w:r>
      <w:r>
        <w:rPr>
          <w:rFonts w:hint="eastAsia" w:ascii="仿宋_GB2312" w:hAnsi="Calibri" w:eastAsia="仿宋_GB2312"/>
          <w:sz w:val="32"/>
          <w:szCs w:val="32"/>
          <w:lang w:val="en-US" w:eastAsia="zh-CN"/>
        </w:rPr>
        <w:t>某</w:t>
      </w:r>
      <w:r>
        <w:rPr>
          <w:rFonts w:hint="eastAsia" w:ascii="仿宋_GB2312" w:hAnsi="Calibri" w:eastAsia="仿宋_GB2312"/>
          <w:sz w:val="32"/>
          <w:szCs w:val="32"/>
          <w:lang w:eastAsia="zh-CN"/>
        </w:rPr>
        <w:t>登记住所常州市钟楼区邹区镇潘家村进行了查找，上述两个地址均不存在。被申请人无法查找到被举报人，无法查证被举报人所售 LED灯具是否取得 3C认证，被申请人于2021年7月16日将该违法线索移送：“拼多多”平台所在地上海市长宁区市场监督管理局。综上，被申请人依法处理举报事项，程序合法，适用法律正确，履行了法定职责，请求复议机关依法驳回申请人的行政复议申请。</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eastAsia="zh-CN"/>
        </w:rPr>
        <w:t>2021年4月</w:t>
      </w:r>
      <w:r>
        <w:rPr>
          <w:rFonts w:hint="eastAsia" w:ascii="仿宋_GB2312" w:hAnsi="Calibri" w:eastAsia="仿宋_GB2312"/>
          <w:sz w:val="32"/>
          <w:szCs w:val="32"/>
          <w:lang w:val="en-US" w:eastAsia="zh-CN"/>
        </w:rPr>
        <w:t>15</w:t>
      </w:r>
      <w:r>
        <w:rPr>
          <w:rFonts w:hint="eastAsia" w:ascii="仿宋_GB2312" w:hAnsi="Calibri" w:eastAsia="仿宋_GB2312"/>
          <w:sz w:val="32"/>
          <w:szCs w:val="32"/>
          <w:lang w:eastAsia="zh-CN"/>
        </w:rPr>
        <w:t>日，申请人通过淘宝电商平台向被举报人</w:t>
      </w:r>
      <w:r>
        <w:rPr>
          <w:rFonts w:hint="eastAsia" w:ascii="仿宋_GB2312" w:hAnsi="Calibri" w:eastAsia="仿宋_GB2312"/>
          <w:sz w:val="32"/>
          <w:szCs w:val="32"/>
          <w:lang w:val="en-US" w:eastAsia="zh-CN"/>
        </w:rPr>
        <w:t>钟楼区邹区某灯具经营部</w:t>
      </w:r>
      <w:r>
        <w:rPr>
          <w:rFonts w:hint="eastAsia" w:ascii="仿宋_GB2312" w:hAnsi="Calibri" w:eastAsia="仿宋_GB2312"/>
          <w:sz w:val="32"/>
          <w:szCs w:val="32"/>
          <w:lang w:eastAsia="zh-CN"/>
        </w:rPr>
        <w:t>在</w:t>
      </w:r>
      <w:r>
        <w:rPr>
          <w:rFonts w:hint="eastAsia" w:ascii="仿宋_GB2312" w:hAnsi="Calibri" w:eastAsia="仿宋_GB2312"/>
          <w:sz w:val="32"/>
          <w:szCs w:val="32"/>
          <w:lang w:val="en-US" w:eastAsia="zh-CN"/>
        </w:rPr>
        <w:t>拼多多</w:t>
      </w:r>
      <w:r>
        <w:rPr>
          <w:rFonts w:hint="eastAsia" w:ascii="仿宋_GB2312" w:hAnsi="Calibri" w:eastAsia="仿宋_GB2312"/>
          <w:sz w:val="32"/>
          <w:szCs w:val="32"/>
          <w:lang w:eastAsia="zh-CN"/>
        </w:rPr>
        <w:t>平台开设的</w:t>
      </w:r>
      <w:r>
        <w:rPr>
          <w:rFonts w:hint="eastAsia" w:ascii="仿宋_GB2312" w:hAnsi="Calibri" w:eastAsia="仿宋_GB2312"/>
          <w:sz w:val="32"/>
          <w:szCs w:val="32"/>
          <w:lang w:val="en-US" w:eastAsia="zh-CN"/>
        </w:rPr>
        <w:t>HuaDeng华灯初上</w:t>
      </w:r>
      <w:r>
        <w:rPr>
          <w:rFonts w:hint="eastAsia" w:ascii="仿宋_GB2312" w:hAnsi="Calibri" w:eastAsia="仿宋_GB2312"/>
          <w:sz w:val="32"/>
          <w:szCs w:val="32"/>
          <w:lang w:eastAsia="zh-CN"/>
        </w:rPr>
        <w:t>购买案涉商品“北欧led客厅灯具简约现代创意马卡龙超薄实木卧室灯房间吸顶灯”1台。</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月14日，被申请人收到申请人的举报材料。</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16</w:t>
      </w:r>
      <w:r>
        <w:rPr>
          <w:rFonts w:hint="eastAsia" w:ascii="仿宋_GB2312" w:hAnsi="Calibri" w:eastAsia="仿宋_GB2312"/>
          <w:sz w:val="32"/>
          <w:szCs w:val="32"/>
          <w:lang w:eastAsia="zh-CN"/>
        </w:rPr>
        <w:t>日，被申请人予以立案。</w:t>
      </w:r>
      <w:r>
        <w:rPr>
          <w:rFonts w:hint="eastAsia" w:ascii="仿宋_GB2312" w:hAnsi="Calibri" w:eastAsia="仿宋_GB2312"/>
          <w:sz w:val="32"/>
          <w:szCs w:val="32"/>
          <w:lang w:val="en-US" w:eastAsia="zh-CN"/>
        </w:rPr>
        <w:t>被申请人查找</w:t>
      </w:r>
      <w:r>
        <w:rPr>
          <w:rFonts w:hint="eastAsia" w:ascii="仿宋_GB2312" w:hAnsi="Calibri" w:eastAsia="仿宋_GB2312"/>
          <w:sz w:val="32"/>
          <w:szCs w:val="32"/>
          <w:lang w:eastAsia="zh-CN"/>
        </w:rPr>
        <w:t>被举报人的邮寄发货地址常州市钟楼区邹区镇安基村</w:t>
      </w:r>
      <w:r>
        <w:rPr>
          <w:rFonts w:hint="eastAsia" w:ascii="仿宋_GB2312" w:hAnsi="Calibri" w:eastAsia="仿宋_GB2312"/>
          <w:sz w:val="32"/>
          <w:szCs w:val="32"/>
          <w:lang w:val="en-US" w:eastAsia="zh-CN"/>
        </w:rPr>
        <w:t>某</w:t>
      </w:r>
      <w:r>
        <w:rPr>
          <w:rFonts w:hint="eastAsia" w:ascii="仿宋_GB2312" w:hAnsi="Calibri" w:eastAsia="仿宋_GB2312"/>
          <w:sz w:val="32"/>
          <w:szCs w:val="32"/>
          <w:lang w:eastAsia="zh-CN"/>
        </w:rPr>
        <w:t>纸箱厂和被举报人经营者徐</w:t>
      </w:r>
      <w:r>
        <w:rPr>
          <w:rFonts w:hint="eastAsia" w:ascii="仿宋_GB2312" w:hAnsi="Calibri" w:eastAsia="仿宋_GB2312"/>
          <w:sz w:val="32"/>
          <w:szCs w:val="32"/>
          <w:lang w:val="en-US" w:eastAsia="zh-CN"/>
        </w:rPr>
        <w:t>某</w:t>
      </w:r>
      <w:r>
        <w:rPr>
          <w:rFonts w:hint="eastAsia" w:ascii="仿宋_GB2312" w:hAnsi="Calibri" w:eastAsia="仿宋_GB2312"/>
          <w:sz w:val="32"/>
          <w:szCs w:val="32"/>
          <w:lang w:eastAsia="zh-CN"/>
        </w:rPr>
        <w:t>登记住所常州市钟楼区邹区镇潘家村，均不存在。</w:t>
      </w:r>
      <w:r>
        <w:rPr>
          <w:rFonts w:hint="eastAsia" w:ascii="仿宋_GB2312" w:hAnsi="Calibri" w:eastAsia="仿宋_GB2312"/>
          <w:sz w:val="32"/>
          <w:szCs w:val="32"/>
          <w:lang w:val="en-US" w:eastAsia="zh-CN"/>
        </w:rPr>
        <w:t>并查询到</w:t>
      </w:r>
      <w:r>
        <w:rPr>
          <w:rFonts w:hint="eastAsia" w:ascii="仿宋_GB2312" w:hAnsi="Calibri" w:eastAsia="仿宋_GB2312"/>
          <w:sz w:val="32"/>
          <w:szCs w:val="32"/>
          <w:lang w:eastAsia="zh-CN"/>
        </w:rPr>
        <w:t>被举报人钟楼区邹区某灯具经营场所：拼多多平台：https∶//shop.pinduoduo.com/dxdmvKNk，无实际经营地址。</w:t>
      </w:r>
      <w:r>
        <w:rPr>
          <w:rFonts w:hint="eastAsia" w:ascii="仿宋_GB2312" w:hAnsi="Calibri" w:eastAsia="仿宋_GB2312"/>
          <w:sz w:val="32"/>
          <w:szCs w:val="32"/>
          <w:lang w:val="en-US" w:eastAsia="zh-CN"/>
        </w:rPr>
        <w:t>因</w:t>
      </w:r>
      <w:r>
        <w:rPr>
          <w:rFonts w:hint="eastAsia" w:ascii="仿宋_GB2312" w:hAnsi="Calibri" w:eastAsia="仿宋_GB2312"/>
          <w:sz w:val="32"/>
          <w:szCs w:val="32"/>
          <w:lang w:eastAsia="zh-CN"/>
        </w:rPr>
        <w:t>被申请人无法查找到被举报人，无法查证被举报人所售 LED灯具是否取得 3C认证，被申请人将该违法线索移送：“拼多多”平台所在地上海市长宁区市场监督管理局</w:t>
      </w:r>
      <w:r>
        <w:rPr>
          <w:rFonts w:hint="eastAsia" w:ascii="仿宋_GB2312" w:hAnsi="Calibri" w:eastAsia="仿宋_GB2312"/>
          <w:sz w:val="32"/>
          <w:szCs w:val="32"/>
          <w:lang w:val="en-US" w:eastAsia="zh-CN"/>
        </w:rPr>
        <w:t>并于7月20日通过全国12315平台告知申请人。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.全国12315平台网页截图</w:t>
      </w:r>
      <w:r>
        <w:rPr>
          <w:rFonts w:hint="eastAsia" w:ascii="仿宋_GB2312" w:hAnsi="Calibri" w:eastAsia="仿宋_GB2312"/>
          <w:sz w:val="32"/>
          <w:szCs w:val="32"/>
        </w:rPr>
        <w:t>；2</w:t>
      </w:r>
      <w:r>
        <w:rPr>
          <w:rFonts w:hint="eastAsia" w:ascii="仿宋_GB2312" w:hAnsi="Calibri" w:eastAsia="仿宋_GB2312"/>
          <w:sz w:val="32"/>
          <w:szCs w:val="32"/>
          <w:lang w:val="en-US" w:eastAsia="zh-CN"/>
        </w:rPr>
        <w:t>.立案审批表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3.现场照片打印件2张</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4.案件线索移送函复印件1分；5.举报材料。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根据《中华人民共和国产品质量法》第八条第二款“县级以上地方市场监督管理部门主管本行政区域内的产品质量监督工作。”的规定，被申请人具有对申请人举报事项处理的法定职权。二、根据《市场监督管理投诉举报处理暂行办法》第三十一条第二款“举报人实名举报的，有处理权限的市场监督管理部门还应当自作出是否立案决定之日起五个工作日内告知举报人。”</w:t>
      </w:r>
      <w:r>
        <w:rPr>
          <w:rFonts w:hint="eastAsia" w:ascii="仿宋_GB2312" w:hAnsi="Calibri" w:eastAsia="仿宋_GB2312"/>
          <w:sz w:val="32"/>
          <w:szCs w:val="32"/>
          <w:lang w:val="en-US" w:eastAsia="zh-CN"/>
        </w:rPr>
        <w:t>及</w:t>
      </w:r>
      <w:r>
        <w:rPr>
          <w:rFonts w:hint="eastAsia" w:ascii="仿宋_GB2312" w:hAnsi="Calibri" w:eastAsia="仿宋_GB2312"/>
          <w:sz w:val="32"/>
          <w:szCs w:val="32"/>
          <w:lang w:eastAsia="zh-CN"/>
        </w:rPr>
        <w:t>《市场监督管理行政处罚程序规定》（</w:t>
      </w:r>
      <w:r>
        <w:rPr>
          <w:rFonts w:hint="eastAsia" w:ascii="仿宋_GB2312" w:hAnsi="Calibri" w:eastAsia="仿宋_GB2312"/>
          <w:sz w:val="32"/>
          <w:szCs w:val="32"/>
          <w:lang w:val="en-US" w:eastAsia="zh-CN"/>
        </w:rPr>
        <w:t>2021年修正）第十七条第一款“市</w:t>
      </w:r>
      <w:r>
        <w:rPr>
          <w:rFonts w:hint="eastAsia" w:ascii="仿宋_GB2312" w:hAnsi="Calibri" w:eastAsia="仿宋_GB2312"/>
          <w:sz w:val="32"/>
          <w:szCs w:val="32"/>
          <w:lang w:eastAsia="zh-CN"/>
        </w:rPr>
        <w:t>场监督管理部门发现立案查处的案件属于其他行政管理部门管辖的，应当及时依法移送其他有关部门。”的规定,</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14日，被申请人收到申请人的举报材料，在法定期限内将立案情况通过全国12315平台告知申请人。被申请人将该违法线索移送“拼多多”平台所在地上海市长宁区市场监督管理局并于7月20日通过全国12315平台告知申请人。程序符合规定。三、</w:t>
      </w:r>
      <w:r>
        <w:rPr>
          <w:rFonts w:hint="eastAsia" w:ascii="仿宋_GB2312" w:hAnsi="Calibri" w:eastAsia="仿宋_GB2312"/>
          <w:sz w:val="32"/>
          <w:szCs w:val="32"/>
          <w:highlight w:val="none"/>
          <w:lang w:val="en-US" w:eastAsia="zh-CN"/>
        </w:rPr>
        <w:t>根据2021年7月2日国家市场监督管理总局令第42号《国家市场监督管理总局关于修改〈市场监督管理行政处罚程序暂行规定〉等二部规章的决定》修正）第十四条“市场监督管理部门发现立案查处的案件不属于本部门管辖的，应当将案件移</w:t>
      </w:r>
      <w:r>
        <w:rPr>
          <w:rFonts w:hint="eastAsia" w:ascii="仿宋_GB2312" w:hAnsi="Calibri" w:eastAsia="仿宋_GB2312"/>
          <w:sz w:val="32"/>
          <w:szCs w:val="32"/>
          <w:lang w:val="en-US" w:eastAsia="zh-CN"/>
        </w:rPr>
        <w:t>送有管辖权的市场监督管理部门。受移送的市场监督管理部门对管辖权有异议的，应当报请共同的上一级市场监督管理部门指定管辖，不得再自行移送。”的规定，</w:t>
      </w:r>
      <w:r>
        <w:rPr>
          <w:rFonts w:hint="eastAsia" w:ascii="仿宋_GB2312" w:hAnsi="Calibri" w:eastAsia="仿宋_GB2312"/>
          <w:sz w:val="32"/>
          <w:szCs w:val="32"/>
          <w:lang w:eastAsia="zh-CN"/>
        </w:rPr>
        <w:t>本案中，被申请人查询到被举报人钟楼区邹区某灯具经营场所：拼多多平台：https∶//shop.pinduoduo.com/dxdmvKNk，无实际经营地址。</w:t>
      </w:r>
      <w:r>
        <w:rPr>
          <w:rFonts w:hint="eastAsia" w:ascii="仿宋_GB2312" w:hAnsi="Calibri" w:eastAsia="仿宋_GB2312"/>
          <w:sz w:val="32"/>
          <w:szCs w:val="32"/>
          <w:lang w:val="en-US" w:eastAsia="zh-CN"/>
        </w:rPr>
        <w:t>并查询</w:t>
      </w:r>
      <w:r>
        <w:rPr>
          <w:rFonts w:hint="eastAsia" w:ascii="仿宋_GB2312" w:hAnsi="Calibri" w:eastAsia="仿宋_GB2312"/>
          <w:sz w:val="32"/>
          <w:szCs w:val="32"/>
          <w:lang w:eastAsia="zh-CN"/>
        </w:rPr>
        <w:t>被举报人的邮寄发货地址常州市钟楼区邹区镇安基村</w:t>
      </w:r>
      <w:r>
        <w:rPr>
          <w:rFonts w:hint="eastAsia" w:ascii="仿宋_GB2312" w:hAnsi="Calibri" w:eastAsia="仿宋_GB2312"/>
          <w:sz w:val="32"/>
          <w:szCs w:val="32"/>
          <w:lang w:val="en-US" w:eastAsia="zh-CN"/>
        </w:rPr>
        <w:t>某</w:t>
      </w:r>
      <w:r>
        <w:rPr>
          <w:rFonts w:hint="eastAsia" w:ascii="仿宋_GB2312" w:hAnsi="Calibri" w:eastAsia="仿宋_GB2312"/>
          <w:sz w:val="32"/>
          <w:szCs w:val="32"/>
          <w:lang w:eastAsia="zh-CN"/>
        </w:rPr>
        <w:t>纸箱厂和被举报人经营者徐</w:t>
      </w:r>
      <w:r>
        <w:rPr>
          <w:rFonts w:hint="eastAsia" w:ascii="仿宋_GB2312" w:hAnsi="Calibri" w:eastAsia="仿宋_GB2312"/>
          <w:sz w:val="32"/>
          <w:szCs w:val="32"/>
          <w:lang w:val="en-US" w:eastAsia="zh-CN"/>
        </w:rPr>
        <w:t>某</w:t>
      </w:r>
      <w:r>
        <w:rPr>
          <w:rFonts w:hint="eastAsia" w:ascii="仿宋_GB2312" w:hAnsi="Calibri" w:eastAsia="仿宋_GB2312"/>
          <w:sz w:val="32"/>
          <w:szCs w:val="32"/>
          <w:lang w:eastAsia="zh-CN"/>
        </w:rPr>
        <w:t>登记住所常州市钟楼区邹区镇潘家村</w:t>
      </w:r>
      <w:bookmarkStart w:id="0" w:name="_GoBack"/>
      <w:bookmarkEnd w:id="0"/>
      <w:r>
        <w:rPr>
          <w:rFonts w:hint="eastAsia" w:ascii="仿宋_GB2312" w:hAnsi="Calibri" w:eastAsia="仿宋_GB2312"/>
          <w:sz w:val="32"/>
          <w:szCs w:val="32"/>
          <w:lang w:eastAsia="zh-CN"/>
        </w:rPr>
        <w:t>，均不存在。因被申请人无法查找到被举报人，无法查证被举报人所售 LED灯具是否取得 3C认证，被申请人将该违法线索移送“拼多多”平台所在地上海市长宁区市场监督管理局并于7月20日通过全国12315平台告知申请人。综上所述，被申请人对申请人投诉举报事项的处理程序合法，适用法律正确，履行了法定职责。</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据此，根据《中华人民共和国行政复议法实施条例》第四十八条第一款第（一）项的规定，的规定，本机关决定：</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驳回申请人的行政复议申请。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widowControl w:val="0"/>
        <w:numPr>
          <w:ilvl w:val="0"/>
          <w:numId w:val="0"/>
        </w:numPr>
        <w:ind w:firstLine="640" w:firstLineChars="200"/>
        <w:jc w:val="righ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lang w:val="en-US" w:eastAsia="zh-CN"/>
        </w:rPr>
        <w:t>2021年10月29日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3E7A56"/>
    <w:rsid w:val="03764F27"/>
    <w:rsid w:val="03820EEC"/>
    <w:rsid w:val="03A16859"/>
    <w:rsid w:val="03E06391"/>
    <w:rsid w:val="044805FD"/>
    <w:rsid w:val="05885017"/>
    <w:rsid w:val="06D10FB9"/>
    <w:rsid w:val="07412BE5"/>
    <w:rsid w:val="0794255C"/>
    <w:rsid w:val="080B242D"/>
    <w:rsid w:val="08EC4402"/>
    <w:rsid w:val="09FF1D4B"/>
    <w:rsid w:val="0A274313"/>
    <w:rsid w:val="10AB0091"/>
    <w:rsid w:val="116444C8"/>
    <w:rsid w:val="119754C8"/>
    <w:rsid w:val="125C77A5"/>
    <w:rsid w:val="14074DE4"/>
    <w:rsid w:val="14F65A71"/>
    <w:rsid w:val="157B5D55"/>
    <w:rsid w:val="17753A59"/>
    <w:rsid w:val="17842063"/>
    <w:rsid w:val="19D9432C"/>
    <w:rsid w:val="1A0129E2"/>
    <w:rsid w:val="1AF75183"/>
    <w:rsid w:val="1B3A0C95"/>
    <w:rsid w:val="1B9378A9"/>
    <w:rsid w:val="1BC24C36"/>
    <w:rsid w:val="1E16296D"/>
    <w:rsid w:val="1E760A49"/>
    <w:rsid w:val="1FB429E6"/>
    <w:rsid w:val="20E65E15"/>
    <w:rsid w:val="237538E1"/>
    <w:rsid w:val="24E9102C"/>
    <w:rsid w:val="259B5FD8"/>
    <w:rsid w:val="268A1B10"/>
    <w:rsid w:val="276536AF"/>
    <w:rsid w:val="27ED72CB"/>
    <w:rsid w:val="28651B96"/>
    <w:rsid w:val="28B64EA0"/>
    <w:rsid w:val="2B1C015C"/>
    <w:rsid w:val="2B4C4F19"/>
    <w:rsid w:val="2B566DA7"/>
    <w:rsid w:val="2B73437E"/>
    <w:rsid w:val="2BE128E1"/>
    <w:rsid w:val="2C427DB2"/>
    <w:rsid w:val="2EBF42A2"/>
    <w:rsid w:val="308327DA"/>
    <w:rsid w:val="31076E4A"/>
    <w:rsid w:val="32323478"/>
    <w:rsid w:val="33314BAB"/>
    <w:rsid w:val="33770977"/>
    <w:rsid w:val="34BB1234"/>
    <w:rsid w:val="386B48F1"/>
    <w:rsid w:val="387955AF"/>
    <w:rsid w:val="39E73BD4"/>
    <w:rsid w:val="3A7E36CD"/>
    <w:rsid w:val="3C08711D"/>
    <w:rsid w:val="3D726F0C"/>
    <w:rsid w:val="3DB41FC8"/>
    <w:rsid w:val="3FA3430A"/>
    <w:rsid w:val="400072B1"/>
    <w:rsid w:val="42671DBB"/>
    <w:rsid w:val="42B85F0C"/>
    <w:rsid w:val="441D1FBA"/>
    <w:rsid w:val="44AA41FB"/>
    <w:rsid w:val="451A41FC"/>
    <w:rsid w:val="45806046"/>
    <w:rsid w:val="46F2300F"/>
    <w:rsid w:val="48BC100E"/>
    <w:rsid w:val="4A652FF4"/>
    <w:rsid w:val="4A8B4321"/>
    <w:rsid w:val="4A9624FC"/>
    <w:rsid w:val="4AF4623D"/>
    <w:rsid w:val="4C4064B3"/>
    <w:rsid w:val="4E1B3008"/>
    <w:rsid w:val="4E397AA4"/>
    <w:rsid w:val="4F82722D"/>
    <w:rsid w:val="501E1A1C"/>
    <w:rsid w:val="526D6C3C"/>
    <w:rsid w:val="567F6AFD"/>
    <w:rsid w:val="58BC19C0"/>
    <w:rsid w:val="593A7EA3"/>
    <w:rsid w:val="5A8D5823"/>
    <w:rsid w:val="5C591BE1"/>
    <w:rsid w:val="5DD95127"/>
    <w:rsid w:val="5FDD22A1"/>
    <w:rsid w:val="60EE0B7E"/>
    <w:rsid w:val="61695DF6"/>
    <w:rsid w:val="6170634E"/>
    <w:rsid w:val="62D8250D"/>
    <w:rsid w:val="64000ABA"/>
    <w:rsid w:val="643F09D0"/>
    <w:rsid w:val="65BA7838"/>
    <w:rsid w:val="66F10A1C"/>
    <w:rsid w:val="68F87681"/>
    <w:rsid w:val="6B3672EA"/>
    <w:rsid w:val="6B825163"/>
    <w:rsid w:val="6C683D47"/>
    <w:rsid w:val="6C93563F"/>
    <w:rsid w:val="6E6B5F52"/>
    <w:rsid w:val="6E706A59"/>
    <w:rsid w:val="6F3D1B2F"/>
    <w:rsid w:val="6F4429AC"/>
    <w:rsid w:val="6FF7085A"/>
    <w:rsid w:val="700A1300"/>
    <w:rsid w:val="710469CF"/>
    <w:rsid w:val="72FD70BE"/>
    <w:rsid w:val="745E5CEC"/>
    <w:rsid w:val="74AB4E6E"/>
    <w:rsid w:val="75457335"/>
    <w:rsid w:val="75602089"/>
    <w:rsid w:val="76696E4A"/>
    <w:rsid w:val="77000690"/>
    <w:rsid w:val="78BC415A"/>
    <w:rsid w:val="79065A94"/>
    <w:rsid w:val="799B1AEC"/>
    <w:rsid w:val="79C81B7B"/>
    <w:rsid w:val="7A7D5A6C"/>
    <w:rsid w:val="7B7470EC"/>
    <w:rsid w:val="7C572F5E"/>
    <w:rsid w:val="7C815614"/>
    <w:rsid w:val="7C8C18FF"/>
    <w:rsid w:val="7EE2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2021-08-26T03:39:00Z</dcterms:created>
  <dc:creator>admin</dc:creator>
  <cp:lastModifiedBy>玉雨泪</cp:lastModifiedBy>
  <cp:lastPrinted>2021-10-29T03:50:00Z</cp:lastPrinted>
  <dcterms:modified xsi:type="dcterms:W3CDTF">2021-11-17T03:15:53Z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515AB2D71AC04E898EC8025F56BA5080</vt:lpwstr>
  </property>
</Properties>
</file>