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A96" w:rsidRDefault="003207E9" w:rsidP="000D7F48">
      <w:pPr>
        <w:jc w:val="center"/>
        <w:rPr>
          <w:rFonts w:asciiTheme="minorEastAsia" w:hAnsiTheme="minorEastAsia"/>
          <w:b/>
          <w:sz w:val="32"/>
          <w:szCs w:val="32"/>
        </w:rPr>
      </w:pPr>
      <w:r w:rsidRPr="003207E9">
        <w:rPr>
          <w:rFonts w:asciiTheme="minorEastAsia" w:hAnsiTheme="minorEastAsia" w:hint="eastAsia"/>
          <w:b/>
          <w:sz w:val="32"/>
          <w:szCs w:val="32"/>
        </w:rPr>
        <w:t>钟楼区证照分离改革事项清单</w:t>
      </w:r>
      <w:r w:rsidR="00BC4A96" w:rsidRPr="00223FC1">
        <w:rPr>
          <w:rFonts w:asciiTheme="minorEastAsia" w:hAnsiTheme="minorEastAsia" w:hint="eastAsia"/>
          <w:b/>
          <w:sz w:val="32"/>
          <w:szCs w:val="32"/>
        </w:rPr>
        <w:t>（直接取消审批）</w:t>
      </w:r>
    </w:p>
    <w:p w:rsidR="00982B64" w:rsidRPr="00223FC1" w:rsidRDefault="00982B64" w:rsidP="000D7F48">
      <w:pPr>
        <w:jc w:val="center"/>
        <w:rPr>
          <w:rFonts w:asciiTheme="minorEastAsia" w:hAnsiTheme="minorEastAsia"/>
          <w:b/>
          <w:sz w:val="32"/>
          <w:szCs w:val="32"/>
        </w:rPr>
      </w:pPr>
    </w:p>
    <w:tbl>
      <w:tblPr>
        <w:tblW w:w="5000" w:type="pct"/>
        <w:tblLook w:val="04A0" w:firstRow="1" w:lastRow="0" w:firstColumn="1" w:lastColumn="0" w:noHBand="0" w:noVBand="1"/>
      </w:tblPr>
      <w:tblGrid>
        <w:gridCol w:w="601"/>
        <w:gridCol w:w="2354"/>
        <w:gridCol w:w="2004"/>
        <w:gridCol w:w="1444"/>
        <w:gridCol w:w="696"/>
        <w:gridCol w:w="609"/>
        <w:gridCol w:w="6252"/>
        <w:gridCol w:w="600"/>
      </w:tblGrid>
      <w:tr w:rsidR="006B0C67" w:rsidRPr="00BC4A96" w:rsidTr="006B0C67">
        <w:trPr>
          <w:trHeight w:val="77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FEE" w:rsidRPr="000D7F48" w:rsidRDefault="00F96FEE" w:rsidP="00F96FEE">
            <w:pPr>
              <w:widowControl/>
              <w:jc w:val="center"/>
              <w:rPr>
                <w:rFonts w:asciiTheme="minorEastAsia" w:hAnsiTheme="minorEastAsia" w:cs="宋体"/>
                <w:color w:val="000000"/>
                <w:kern w:val="0"/>
                <w:sz w:val="18"/>
                <w:szCs w:val="18"/>
              </w:rPr>
            </w:pPr>
            <w:r w:rsidRPr="00624127">
              <w:rPr>
                <w:rFonts w:asciiTheme="minorEastAsia" w:hAnsiTheme="minorEastAsia" w:cs="宋体" w:hint="eastAsia"/>
                <w:color w:val="000000"/>
                <w:kern w:val="0"/>
                <w:sz w:val="18"/>
                <w:szCs w:val="18"/>
              </w:rPr>
              <w:t>序号</w:t>
            </w:r>
          </w:p>
        </w:tc>
        <w:tc>
          <w:tcPr>
            <w:tcW w:w="808" w:type="pct"/>
            <w:tcBorders>
              <w:top w:val="single" w:sz="4" w:space="0" w:color="auto"/>
              <w:left w:val="nil"/>
              <w:bottom w:val="single" w:sz="4" w:space="0" w:color="auto"/>
              <w:right w:val="single" w:sz="4" w:space="0" w:color="auto"/>
            </w:tcBorders>
            <w:shd w:val="clear" w:color="auto" w:fill="auto"/>
            <w:vAlign w:val="center"/>
          </w:tcPr>
          <w:p w:rsidR="00F96FEE" w:rsidRPr="000D7F48" w:rsidRDefault="00F96FEE" w:rsidP="00F96FEE">
            <w:pPr>
              <w:widowControl/>
              <w:jc w:val="left"/>
              <w:rPr>
                <w:rFonts w:asciiTheme="minorEastAsia" w:hAnsiTheme="minorEastAsia" w:cs="宋体"/>
                <w:color w:val="000000"/>
                <w:kern w:val="0"/>
                <w:sz w:val="18"/>
                <w:szCs w:val="18"/>
              </w:rPr>
            </w:pPr>
            <w:r w:rsidRPr="00624127">
              <w:rPr>
                <w:rFonts w:asciiTheme="minorEastAsia" w:hAnsiTheme="minorEastAsia" w:cs="宋体" w:hint="eastAsia"/>
                <w:color w:val="000000"/>
                <w:kern w:val="0"/>
                <w:sz w:val="18"/>
                <w:szCs w:val="18"/>
              </w:rPr>
              <w:t>事项名称</w:t>
            </w:r>
          </w:p>
        </w:tc>
        <w:tc>
          <w:tcPr>
            <w:tcW w:w="688" w:type="pct"/>
            <w:tcBorders>
              <w:top w:val="single" w:sz="4" w:space="0" w:color="auto"/>
              <w:left w:val="nil"/>
              <w:bottom w:val="single" w:sz="4" w:space="0" w:color="auto"/>
              <w:right w:val="single" w:sz="4" w:space="0" w:color="auto"/>
            </w:tcBorders>
            <w:shd w:val="clear" w:color="auto" w:fill="auto"/>
            <w:vAlign w:val="center"/>
          </w:tcPr>
          <w:p w:rsidR="00F96FEE" w:rsidRPr="00624127" w:rsidRDefault="00F96FEE" w:rsidP="00F96FEE">
            <w:pPr>
              <w:widowControl/>
              <w:jc w:val="center"/>
              <w:rPr>
                <w:rFonts w:asciiTheme="minorEastAsia" w:hAnsiTheme="minorEastAsia"/>
                <w:color w:val="000000"/>
                <w:sz w:val="18"/>
                <w:szCs w:val="18"/>
              </w:rPr>
            </w:pPr>
            <w:r w:rsidRPr="00624127">
              <w:rPr>
                <w:rFonts w:asciiTheme="minorEastAsia" w:hAnsiTheme="minorEastAsia" w:hint="eastAsia"/>
                <w:color w:val="000000"/>
                <w:sz w:val="18"/>
                <w:szCs w:val="18"/>
              </w:rPr>
              <w:t>许可证件名称</w:t>
            </w:r>
          </w:p>
        </w:tc>
        <w:tc>
          <w:tcPr>
            <w:tcW w:w="496" w:type="pct"/>
            <w:tcBorders>
              <w:top w:val="single" w:sz="4" w:space="0" w:color="auto"/>
              <w:left w:val="nil"/>
              <w:bottom w:val="single" w:sz="4" w:space="0" w:color="auto"/>
              <w:right w:val="single" w:sz="4" w:space="0" w:color="auto"/>
            </w:tcBorders>
            <w:shd w:val="clear" w:color="auto" w:fill="auto"/>
            <w:vAlign w:val="center"/>
          </w:tcPr>
          <w:p w:rsidR="00F96FEE" w:rsidRPr="00624127" w:rsidRDefault="00F96FEE" w:rsidP="00F96FEE">
            <w:pPr>
              <w:jc w:val="center"/>
              <w:rPr>
                <w:rFonts w:asciiTheme="minorEastAsia" w:hAnsiTheme="minorEastAsia"/>
                <w:color w:val="000000"/>
                <w:sz w:val="18"/>
                <w:szCs w:val="18"/>
              </w:rPr>
            </w:pPr>
            <w:r w:rsidRPr="00624127">
              <w:rPr>
                <w:rFonts w:asciiTheme="minorEastAsia" w:hAnsiTheme="minorEastAsia" w:hint="eastAsia"/>
                <w:color w:val="000000"/>
                <w:sz w:val="18"/>
                <w:szCs w:val="18"/>
              </w:rPr>
              <w:t>设定依据</w:t>
            </w:r>
          </w:p>
        </w:tc>
        <w:tc>
          <w:tcPr>
            <w:tcW w:w="239" w:type="pct"/>
            <w:tcBorders>
              <w:top w:val="single" w:sz="4" w:space="0" w:color="auto"/>
              <w:left w:val="nil"/>
              <w:bottom w:val="single" w:sz="4" w:space="0" w:color="auto"/>
              <w:right w:val="single" w:sz="4" w:space="0" w:color="auto"/>
            </w:tcBorders>
            <w:shd w:val="clear" w:color="auto" w:fill="auto"/>
            <w:vAlign w:val="center"/>
          </w:tcPr>
          <w:p w:rsidR="00F96FEE" w:rsidRPr="00624127" w:rsidRDefault="00F96FEE" w:rsidP="00F96FEE">
            <w:pPr>
              <w:jc w:val="center"/>
              <w:rPr>
                <w:rFonts w:asciiTheme="minorEastAsia" w:hAnsiTheme="minorEastAsia"/>
                <w:sz w:val="18"/>
                <w:szCs w:val="18"/>
              </w:rPr>
            </w:pPr>
            <w:r w:rsidRPr="00624127">
              <w:rPr>
                <w:rFonts w:asciiTheme="minorEastAsia" w:hAnsiTheme="minorEastAsia" w:hint="eastAsia"/>
                <w:color w:val="000000"/>
                <w:sz w:val="18"/>
                <w:szCs w:val="18"/>
              </w:rPr>
              <w:t>审批层级</w:t>
            </w:r>
          </w:p>
        </w:tc>
        <w:tc>
          <w:tcPr>
            <w:tcW w:w="209" w:type="pct"/>
            <w:tcBorders>
              <w:top w:val="single" w:sz="4" w:space="0" w:color="auto"/>
              <w:left w:val="nil"/>
              <w:bottom w:val="single" w:sz="4" w:space="0" w:color="auto"/>
              <w:right w:val="single" w:sz="4" w:space="0" w:color="auto"/>
            </w:tcBorders>
            <w:shd w:val="clear" w:color="auto" w:fill="auto"/>
            <w:vAlign w:val="center"/>
          </w:tcPr>
          <w:p w:rsidR="00F96FEE" w:rsidRPr="00624127" w:rsidRDefault="00F96FEE" w:rsidP="00F96FEE">
            <w:pPr>
              <w:jc w:val="center"/>
              <w:rPr>
                <w:rFonts w:asciiTheme="minorEastAsia" w:hAnsiTheme="minorEastAsia"/>
                <w:sz w:val="18"/>
                <w:szCs w:val="18"/>
              </w:rPr>
            </w:pPr>
            <w:r w:rsidRPr="00624127">
              <w:rPr>
                <w:rFonts w:asciiTheme="minorEastAsia" w:hAnsiTheme="minorEastAsia" w:hint="eastAsia"/>
                <w:color w:val="000000"/>
                <w:sz w:val="18"/>
                <w:szCs w:val="18"/>
              </w:rPr>
              <w:t>审批部门</w:t>
            </w:r>
          </w:p>
        </w:tc>
        <w:tc>
          <w:tcPr>
            <w:tcW w:w="2147" w:type="pct"/>
            <w:tcBorders>
              <w:top w:val="single" w:sz="4" w:space="0" w:color="auto"/>
              <w:left w:val="nil"/>
              <w:bottom w:val="single" w:sz="4" w:space="0" w:color="auto"/>
              <w:right w:val="single" w:sz="4" w:space="0" w:color="auto"/>
            </w:tcBorders>
            <w:shd w:val="clear" w:color="auto" w:fill="auto"/>
            <w:vAlign w:val="center"/>
          </w:tcPr>
          <w:p w:rsidR="00F96FEE" w:rsidRPr="00624127" w:rsidRDefault="00F96FEE" w:rsidP="00F96FEE">
            <w:pPr>
              <w:jc w:val="center"/>
              <w:rPr>
                <w:rFonts w:asciiTheme="minorEastAsia" w:hAnsiTheme="minorEastAsia"/>
                <w:sz w:val="18"/>
                <w:szCs w:val="18"/>
              </w:rPr>
            </w:pPr>
            <w:r w:rsidRPr="00624127">
              <w:rPr>
                <w:rFonts w:asciiTheme="minorEastAsia" w:hAnsiTheme="minorEastAsia" w:hint="eastAsia"/>
                <w:sz w:val="18"/>
                <w:szCs w:val="18"/>
              </w:rPr>
              <w:t>具体改革举措</w:t>
            </w:r>
          </w:p>
        </w:tc>
        <w:tc>
          <w:tcPr>
            <w:tcW w:w="206" w:type="pct"/>
            <w:tcBorders>
              <w:top w:val="single" w:sz="4" w:space="0" w:color="auto"/>
              <w:left w:val="nil"/>
              <w:bottom w:val="single" w:sz="4" w:space="0" w:color="auto"/>
              <w:right w:val="single" w:sz="4" w:space="0" w:color="auto"/>
            </w:tcBorders>
            <w:shd w:val="clear" w:color="auto" w:fill="auto"/>
            <w:noWrap/>
            <w:vAlign w:val="center"/>
            <w:hideMark/>
          </w:tcPr>
          <w:p w:rsidR="00F96FEE" w:rsidRPr="00BC4A96" w:rsidRDefault="00F96FEE" w:rsidP="00F96FEE">
            <w:pPr>
              <w:widowControl/>
              <w:rPr>
                <w:rFonts w:asciiTheme="minorEastAsia" w:hAnsiTheme="minorEastAsia" w:cs="宋体"/>
                <w:color w:val="000000"/>
                <w:kern w:val="0"/>
                <w:sz w:val="18"/>
                <w:szCs w:val="18"/>
              </w:rPr>
            </w:pPr>
            <w:r w:rsidRPr="00624127">
              <w:rPr>
                <w:rFonts w:asciiTheme="minorEastAsia" w:hAnsiTheme="minorEastAsia" w:hint="eastAsia"/>
                <w:sz w:val="18"/>
                <w:szCs w:val="18"/>
              </w:rPr>
              <w:t>备注</w:t>
            </w:r>
          </w:p>
        </w:tc>
      </w:tr>
      <w:tr w:rsidR="006B0C67" w:rsidRPr="00BC4A96" w:rsidTr="006B0C67">
        <w:trPr>
          <w:trHeight w:val="2687"/>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FEE" w:rsidRPr="00BC4A96" w:rsidRDefault="00F96FEE" w:rsidP="00F96FEE">
            <w:pPr>
              <w:widowControl/>
              <w:jc w:val="left"/>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1</w:t>
            </w:r>
          </w:p>
        </w:tc>
        <w:tc>
          <w:tcPr>
            <w:tcW w:w="808" w:type="pct"/>
            <w:tcBorders>
              <w:top w:val="single" w:sz="4" w:space="0" w:color="auto"/>
              <w:left w:val="nil"/>
              <w:bottom w:val="single" w:sz="4" w:space="0" w:color="auto"/>
              <w:right w:val="single" w:sz="4" w:space="0" w:color="auto"/>
            </w:tcBorders>
            <w:shd w:val="clear" w:color="auto" w:fill="auto"/>
            <w:vAlign w:val="center"/>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部分医疗机构（除三级医院、三级妇幼保健院、急救中心、急救站、临床检验中心、中外合资合作医疗机构、港澳台独资医疗机构外）《设置医疗机构批准书》核发</w:t>
            </w:r>
          </w:p>
        </w:tc>
        <w:tc>
          <w:tcPr>
            <w:tcW w:w="688" w:type="pct"/>
            <w:tcBorders>
              <w:top w:val="single" w:sz="4" w:space="0" w:color="auto"/>
              <w:left w:val="nil"/>
              <w:bottom w:val="single" w:sz="4" w:space="0" w:color="auto"/>
              <w:right w:val="single" w:sz="4" w:space="0" w:color="auto"/>
            </w:tcBorders>
            <w:shd w:val="clear" w:color="auto" w:fill="auto"/>
            <w:vAlign w:val="center"/>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设置医疗机构批准书</w:t>
            </w:r>
          </w:p>
        </w:tc>
        <w:tc>
          <w:tcPr>
            <w:tcW w:w="496" w:type="pct"/>
            <w:tcBorders>
              <w:top w:val="single" w:sz="4" w:space="0" w:color="auto"/>
              <w:left w:val="nil"/>
              <w:bottom w:val="single" w:sz="4" w:space="0" w:color="auto"/>
              <w:right w:val="single" w:sz="4" w:space="0" w:color="auto"/>
            </w:tcBorders>
            <w:shd w:val="clear" w:color="auto" w:fill="auto"/>
            <w:vAlign w:val="center"/>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《医疗机构管理条例》</w:t>
            </w:r>
          </w:p>
        </w:tc>
        <w:tc>
          <w:tcPr>
            <w:tcW w:w="239" w:type="pct"/>
            <w:tcBorders>
              <w:top w:val="single" w:sz="4" w:space="0" w:color="auto"/>
              <w:left w:val="nil"/>
              <w:bottom w:val="single" w:sz="4" w:space="0" w:color="auto"/>
              <w:right w:val="single" w:sz="4" w:space="0" w:color="auto"/>
            </w:tcBorders>
            <w:shd w:val="clear" w:color="auto" w:fill="auto"/>
            <w:vAlign w:val="center"/>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市级、区级</w:t>
            </w:r>
          </w:p>
        </w:tc>
        <w:tc>
          <w:tcPr>
            <w:tcW w:w="209" w:type="pct"/>
            <w:tcBorders>
              <w:top w:val="single" w:sz="4" w:space="0" w:color="auto"/>
              <w:left w:val="nil"/>
              <w:bottom w:val="single" w:sz="4" w:space="0" w:color="auto"/>
              <w:right w:val="single" w:sz="4" w:space="0" w:color="auto"/>
            </w:tcBorders>
            <w:shd w:val="clear" w:color="auto" w:fill="auto"/>
            <w:vAlign w:val="center"/>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钟楼区</w:t>
            </w:r>
            <w:proofErr w:type="gramStart"/>
            <w:r w:rsidRPr="00BC4A96">
              <w:rPr>
                <w:rFonts w:asciiTheme="minorEastAsia" w:hAnsiTheme="minorEastAsia" w:cs="宋体" w:hint="eastAsia"/>
                <w:kern w:val="0"/>
                <w:sz w:val="18"/>
                <w:szCs w:val="18"/>
              </w:rPr>
              <w:t>卫生健局</w:t>
            </w:r>
            <w:proofErr w:type="gramEnd"/>
          </w:p>
        </w:tc>
        <w:tc>
          <w:tcPr>
            <w:tcW w:w="2147" w:type="pct"/>
            <w:tcBorders>
              <w:top w:val="single" w:sz="4" w:space="0" w:color="auto"/>
              <w:left w:val="nil"/>
              <w:bottom w:val="single" w:sz="4" w:space="0" w:color="auto"/>
              <w:right w:val="single" w:sz="4" w:space="0" w:color="auto"/>
            </w:tcBorders>
            <w:shd w:val="clear" w:color="auto" w:fill="auto"/>
            <w:vAlign w:val="center"/>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取消许可后，通过以下措施加强监管：1.完善医疗机构设置规划方式，对社会办医疗机构实行指导性规划。加强对社会资本投资医疗机构的服务，同时注意防止以服务之名行审批之实。2.严格实施“医疗机构执业登记”，并将审批结果向社会公开。3.开展“双随机、</w:t>
            </w:r>
            <w:proofErr w:type="gramStart"/>
            <w:r w:rsidRPr="00BC4A96">
              <w:rPr>
                <w:rFonts w:asciiTheme="minorEastAsia" w:hAnsiTheme="minorEastAsia" w:cs="宋体" w:hint="eastAsia"/>
                <w:kern w:val="0"/>
                <w:sz w:val="18"/>
                <w:szCs w:val="18"/>
              </w:rPr>
              <w:t>一</w:t>
            </w:r>
            <w:proofErr w:type="gramEnd"/>
            <w:r w:rsidRPr="00BC4A96">
              <w:rPr>
                <w:rFonts w:asciiTheme="minorEastAsia" w:hAnsiTheme="minorEastAsia" w:cs="宋体" w:hint="eastAsia"/>
                <w:kern w:val="0"/>
                <w:sz w:val="18"/>
                <w:szCs w:val="18"/>
              </w:rPr>
              <w:t>公开”监管、重点监管等，畅通投诉举报渠道，依法处理医患纠纷和医疗事故，加大对医疗机构的监督检查力度，发现违法违规行为要依法查处并向社会公开结果。4.依法实施信用监管，如实记录违法失信行为，实施差异化监管措施，对严重违法的医疗机构及其从业人员实行行业禁入。</w:t>
            </w:r>
          </w:p>
        </w:tc>
        <w:tc>
          <w:tcPr>
            <w:tcW w:w="206" w:type="pct"/>
            <w:tcBorders>
              <w:top w:val="single" w:sz="4" w:space="0" w:color="auto"/>
              <w:left w:val="nil"/>
              <w:bottom w:val="single" w:sz="4" w:space="0" w:color="auto"/>
              <w:right w:val="single" w:sz="4" w:space="0" w:color="auto"/>
            </w:tcBorders>
            <w:shd w:val="clear" w:color="auto" w:fill="auto"/>
            <w:noWrap/>
            <w:vAlign w:val="center"/>
          </w:tcPr>
          <w:p w:rsidR="00F96FEE" w:rsidRPr="00BC4A96" w:rsidRDefault="00F96FEE" w:rsidP="00F96FEE">
            <w:pPr>
              <w:widowControl/>
              <w:jc w:val="center"/>
              <w:rPr>
                <w:rFonts w:asciiTheme="minorEastAsia" w:hAnsiTheme="minorEastAsia" w:cs="宋体"/>
                <w:color w:val="000000"/>
                <w:kern w:val="0"/>
                <w:sz w:val="18"/>
                <w:szCs w:val="18"/>
              </w:rPr>
            </w:pPr>
          </w:p>
        </w:tc>
      </w:tr>
      <w:tr w:rsidR="006B0C67" w:rsidRPr="00BC4A96" w:rsidTr="006B0C67">
        <w:trPr>
          <w:trHeight w:val="1710"/>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96FEE" w:rsidRPr="00BC4A96" w:rsidRDefault="00F96FEE" w:rsidP="00F96FEE">
            <w:pPr>
              <w:widowControl/>
              <w:jc w:val="left"/>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2</w:t>
            </w:r>
          </w:p>
        </w:tc>
        <w:tc>
          <w:tcPr>
            <w:tcW w:w="808"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计划生育技术服务机构设立许可</w:t>
            </w:r>
          </w:p>
        </w:tc>
        <w:tc>
          <w:tcPr>
            <w:tcW w:w="688"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计划生育技术服务机构执业许可证</w:t>
            </w:r>
          </w:p>
        </w:tc>
        <w:tc>
          <w:tcPr>
            <w:tcW w:w="496"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《计划生育技术服务管理条例》</w:t>
            </w:r>
          </w:p>
        </w:tc>
        <w:tc>
          <w:tcPr>
            <w:tcW w:w="239"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市级、区级</w:t>
            </w:r>
          </w:p>
        </w:tc>
        <w:tc>
          <w:tcPr>
            <w:tcW w:w="209"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钟楼区</w:t>
            </w:r>
            <w:proofErr w:type="gramStart"/>
            <w:r w:rsidRPr="00BC4A96">
              <w:rPr>
                <w:rFonts w:asciiTheme="minorEastAsia" w:hAnsiTheme="minorEastAsia" w:cs="宋体" w:hint="eastAsia"/>
                <w:kern w:val="0"/>
                <w:sz w:val="18"/>
                <w:szCs w:val="18"/>
              </w:rPr>
              <w:t>卫健局</w:t>
            </w:r>
            <w:proofErr w:type="gramEnd"/>
          </w:p>
        </w:tc>
        <w:tc>
          <w:tcPr>
            <w:tcW w:w="2147"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kern w:val="0"/>
                <w:sz w:val="18"/>
                <w:szCs w:val="18"/>
              </w:rPr>
            </w:pPr>
            <w:r w:rsidRPr="00BC4A96">
              <w:rPr>
                <w:rFonts w:asciiTheme="minorEastAsia" w:hAnsiTheme="minorEastAsia" w:cs="宋体" w:hint="eastAsia"/>
                <w:kern w:val="0"/>
                <w:sz w:val="18"/>
                <w:szCs w:val="18"/>
              </w:rPr>
              <w:t>1. 加强监督管理，发现违法违规行为要依法查处并公开结果。2. 加强信用监管，将计划生育技术服务机构执业状况记入信用记录并依法向社会公布。3. 依法及时处理投诉举报。</w:t>
            </w:r>
          </w:p>
        </w:tc>
        <w:tc>
          <w:tcPr>
            <w:tcW w:w="206" w:type="pct"/>
            <w:tcBorders>
              <w:top w:val="nil"/>
              <w:left w:val="nil"/>
              <w:bottom w:val="single" w:sz="4" w:space="0" w:color="auto"/>
              <w:right w:val="single" w:sz="4" w:space="0" w:color="auto"/>
            </w:tcBorders>
            <w:shd w:val="clear" w:color="auto" w:fill="auto"/>
            <w:noWrap/>
            <w:vAlign w:val="center"/>
            <w:hideMark/>
          </w:tcPr>
          <w:p w:rsidR="00F96FEE" w:rsidRPr="00BC4A96" w:rsidRDefault="00F96FEE" w:rsidP="00F96FEE">
            <w:pPr>
              <w:widowControl/>
              <w:jc w:val="center"/>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 xml:space="preserve">　</w:t>
            </w:r>
          </w:p>
        </w:tc>
      </w:tr>
      <w:tr w:rsidR="006B0C67" w:rsidRPr="00BC4A96" w:rsidTr="006B0C67">
        <w:trPr>
          <w:trHeight w:val="1425"/>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F96FEE" w:rsidRPr="00BC4A96" w:rsidRDefault="00F96FEE" w:rsidP="00F96FEE">
            <w:pPr>
              <w:widowControl/>
              <w:jc w:val="left"/>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3</w:t>
            </w:r>
          </w:p>
        </w:tc>
        <w:tc>
          <w:tcPr>
            <w:tcW w:w="808" w:type="pct"/>
            <w:tcBorders>
              <w:top w:val="nil"/>
              <w:left w:val="nil"/>
              <w:bottom w:val="single" w:sz="4" w:space="0" w:color="auto"/>
              <w:right w:val="single" w:sz="4" w:space="0" w:color="auto"/>
            </w:tcBorders>
            <w:shd w:val="clear" w:color="auto" w:fill="auto"/>
            <w:noWrap/>
            <w:vAlign w:val="center"/>
            <w:hideMark/>
          </w:tcPr>
          <w:p w:rsidR="00F96FEE" w:rsidRPr="00BC4A96" w:rsidRDefault="00F96FEE" w:rsidP="00F96FEE">
            <w:pPr>
              <w:widowControl/>
              <w:jc w:val="left"/>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广告发布登记</w:t>
            </w:r>
          </w:p>
        </w:tc>
        <w:tc>
          <w:tcPr>
            <w:tcW w:w="688"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关于准予广告发布登记的通知书</w:t>
            </w:r>
          </w:p>
        </w:tc>
        <w:tc>
          <w:tcPr>
            <w:tcW w:w="496"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《中华人民共和国广告法》</w:t>
            </w:r>
          </w:p>
        </w:tc>
        <w:tc>
          <w:tcPr>
            <w:tcW w:w="239"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市级、区级</w:t>
            </w:r>
          </w:p>
        </w:tc>
        <w:tc>
          <w:tcPr>
            <w:tcW w:w="209"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钟楼区市场监督管理局</w:t>
            </w:r>
          </w:p>
        </w:tc>
        <w:tc>
          <w:tcPr>
            <w:tcW w:w="2147" w:type="pct"/>
            <w:tcBorders>
              <w:top w:val="nil"/>
              <w:left w:val="nil"/>
              <w:bottom w:val="single" w:sz="4" w:space="0" w:color="auto"/>
              <w:right w:val="single" w:sz="4" w:space="0" w:color="auto"/>
            </w:tcBorders>
            <w:shd w:val="clear" w:color="auto" w:fill="auto"/>
            <w:vAlign w:val="center"/>
            <w:hideMark/>
          </w:tcPr>
          <w:p w:rsidR="00F96FEE" w:rsidRPr="00BC4A96" w:rsidRDefault="00F96FEE" w:rsidP="00F96FEE">
            <w:pPr>
              <w:widowControl/>
              <w:jc w:val="left"/>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1. 加大广告监测力度，发现广告发布机构发布虚假违法广告要依法查处。2. 加强协同监管，联合有关部门共同做好广告发布机构监管工作。</w:t>
            </w:r>
          </w:p>
        </w:tc>
        <w:tc>
          <w:tcPr>
            <w:tcW w:w="206" w:type="pct"/>
            <w:tcBorders>
              <w:top w:val="nil"/>
              <w:left w:val="nil"/>
              <w:bottom w:val="single" w:sz="4" w:space="0" w:color="auto"/>
              <w:right w:val="single" w:sz="4" w:space="0" w:color="auto"/>
            </w:tcBorders>
            <w:shd w:val="clear" w:color="auto" w:fill="auto"/>
            <w:noWrap/>
            <w:vAlign w:val="center"/>
            <w:hideMark/>
          </w:tcPr>
          <w:p w:rsidR="00F96FEE" w:rsidRPr="00BC4A96" w:rsidRDefault="00F96FEE" w:rsidP="00F96FEE">
            <w:pPr>
              <w:widowControl/>
              <w:jc w:val="center"/>
              <w:rPr>
                <w:rFonts w:asciiTheme="minorEastAsia" w:hAnsiTheme="minorEastAsia" w:cs="宋体"/>
                <w:color w:val="000000"/>
                <w:kern w:val="0"/>
                <w:sz w:val="18"/>
                <w:szCs w:val="18"/>
              </w:rPr>
            </w:pPr>
            <w:r w:rsidRPr="00BC4A96">
              <w:rPr>
                <w:rFonts w:asciiTheme="minorEastAsia" w:hAnsiTheme="minorEastAsia" w:cs="宋体" w:hint="eastAsia"/>
                <w:color w:val="000000"/>
                <w:kern w:val="0"/>
                <w:sz w:val="18"/>
                <w:szCs w:val="18"/>
              </w:rPr>
              <w:t xml:space="preserve">　</w:t>
            </w:r>
          </w:p>
        </w:tc>
      </w:tr>
    </w:tbl>
    <w:p w:rsidR="00BC4A96" w:rsidRPr="00BC4A96" w:rsidRDefault="00BC4A96" w:rsidP="000D7F48">
      <w:pPr>
        <w:jc w:val="center"/>
        <w:rPr>
          <w:rFonts w:asciiTheme="minorEastAsia" w:hAnsiTheme="minorEastAsia"/>
          <w:sz w:val="18"/>
          <w:szCs w:val="18"/>
        </w:rPr>
      </w:pPr>
    </w:p>
    <w:p w:rsidR="006B0C67" w:rsidRDefault="006B0C67">
      <w:pPr>
        <w:widowControl/>
        <w:jc w:val="left"/>
        <w:rPr>
          <w:rFonts w:asciiTheme="minorEastAsia" w:hAnsiTheme="minorEastAsia"/>
          <w:b/>
          <w:sz w:val="32"/>
          <w:szCs w:val="32"/>
        </w:rPr>
      </w:pPr>
      <w:r>
        <w:rPr>
          <w:rFonts w:asciiTheme="minorEastAsia" w:hAnsiTheme="minorEastAsia"/>
          <w:b/>
          <w:sz w:val="32"/>
          <w:szCs w:val="32"/>
        </w:rPr>
        <w:br w:type="page"/>
      </w:r>
    </w:p>
    <w:p w:rsidR="00B406ED" w:rsidRDefault="003207E9" w:rsidP="000D7F48">
      <w:pPr>
        <w:jc w:val="center"/>
        <w:rPr>
          <w:rFonts w:asciiTheme="minorEastAsia" w:hAnsiTheme="minorEastAsia"/>
          <w:b/>
          <w:sz w:val="32"/>
          <w:szCs w:val="32"/>
        </w:rPr>
      </w:pPr>
      <w:r w:rsidRPr="003207E9">
        <w:rPr>
          <w:rFonts w:asciiTheme="minorEastAsia" w:hAnsiTheme="minorEastAsia" w:hint="eastAsia"/>
          <w:b/>
          <w:sz w:val="32"/>
          <w:szCs w:val="32"/>
        </w:rPr>
        <w:lastRenderedPageBreak/>
        <w:t>钟楼区证照分离改革事项清单</w:t>
      </w:r>
      <w:r w:rsidR="000D7F48" w:rsidRPr="00223FC1">
        <w:rPr>
          <w:rFonts w:asciiTheme="minorEastAsia" w:hAnsiTheme="minorEastAsia" w:hint="eastAsia"/>
          <w:b/>
          <w:sz w:val="32"/>
          <w:szCs w:val="32"/>
        </w:rPr>
        <w:t>（审批改为备案）</w:t>
      </w:r>
    </w:p>
    <w:p w:rsidR="000D7F48" w:rsidRPr="00624127" w:rsidRDefault="000D7F48" w:rsidP="000D7F48">
      <w:pPr>
        <w:jc w:val="center"/>
        <w:rPr>
          <w:rFonts w:asciiTheme="minorEastAsia" w:hAnsiTheme="minorEastAsia"/>
          <w:sz w:val="18"/>
          <w:szCs w:val="18"/>
        </w:rPr>
      </w:pPr>
    </w:p>
    <w:tbl>
      <w:tblPr>
        <w:tblW w:w="5000" w:type="pct"/>
        <w:tblLook w:val="04A0" w:firstRow="1" w:lastRow="0" w:firstColumn="1" w:lastColumn="0" w:noHBand="0" w:noVBand="1"/>
      </w:tblPr>
      <w:tblGrid>
        <w:gridCol w:w="514"/>
        <w:gridCol w:w="1611"/>
        <w:gridCol w:w="2013"/>
        <w:gridCol w:w="1479"/>
        <w:gridCol w:w="2219"/>
        <w:gridCol w:w="743"/>
        <w:gridCol w:w="1331"/>
        <w:gridCol w:w="3995"/>
        <w:gridCol w:w="655"/>
      </w:tblGrid>
      <w:tr w:rsidR="00624127" w:rsidRPr="00624127" w:rsidTr="000A1CA6">
        <w:trPr>
          <w:trHeight w:val="570"/>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0D7F48" w:rsidRPr="000D7F48" w:rsidRDefault="000D7F48" w:rsidP="000D7F48">
            <w:pPr>
              <w:widowControl/>
              <w:jc w:val="center"/>
              <w:rPr>
                <w:rFonts w:asciiTheme="minorEastAsia" w:hAnsiTheme="minorEastAsia" w:cs="宋体"/>
                <w:color w:val="000000"/>
                <w:kern w:val="0"/>
                <w:sz w:val="18"/>
                <w:szCs w:val="18"/>
              </w:rPr>
            </w:pPr>
            <w:r w:rsidRPr="00624127">
              <w:rPr>
                <w:rFonts w:asciiTheme="minorEastAsia" w:hAnsiTheme="minorEastAsia" w:cs="宋体" w:hint="eastAsia"/>
                <w:color w:val="000000"/>
                <w:kern w:val="0"/>
                <w:sz w:val="18"/>
                <w:szCs w:val="18"/>
              </w:rPr>
              <w:t>序号</w:t>
            </w:r>
          </w:p>
        </w:tc>
        <w:tc>
          <w:tcPr>
            <w:tcW w:w="553" w:type="pct"/>
            <w:tcBorders>
              <w:top w:val="single" w:sz="4" w:space="0" w:color="auto"/>
              <w:left w:val="nil"/>
              <w:bottom w:val="single" w:sz="4" w:space="0" w:color="auto"/>
              <w:right w:val="single" w:sz="4" w:space="0" w:color="auto"/>
            </w:tcBorders>
            <w:shd w:val="clear" w:color="auto" w:fill="auto"/>
            <w:vAlign w:val="center"/>
          </w:tcPr>
          <w:p w:rsidR="000D7F48" w:rsidRPr="000D7F48" w:rsidRDefault="000D7F48" w:rsidP="000D7F48">
            <w:pPr>
              <w:widowControl/>
              <w:jc w:val="left"/>
              <w:rPr>
                <w:rFonts w:asciiTheme="minorEastAsia" w:hAnsiTheme="minorEastAsia" w:cs="宋体"/>
                <w:color w:val="000000"/>
                <w:kern w:val="0"/>
                <w:sz w:val="18"/>
                <w:szCs w:val="18"/>
              </w:rPr>
            </w:pPr>
            <w:r w:rsidRPr="00624127">
              <w:rPr>
                <w:rFonts w:asciiTheme="minorEastAsia" w:hAnsiTheme="minorEastAsia" w:cs="宋体" w:hint="eastAsia"/>
                <w:color w:val="000000"/>
                <w:kern w:val="0"/>
                <w:sz w:val="18"/>
                <w:szCs w:val="18"/>
              </w:rPr>
              <w:t>事项名称</w:t>
            </w:r>
          </w:p>
        </w:tc>
        <w:tc>
          <w:tcPr>
            <w:tcW w:w="691" w:type="pct"/>
            <w:tcBorders>
              <w:top w:val="single" w:sz="4" w:space="0" w:color="auto"/>
              <w:left w:val="nil"/>
              <w:bottom w:val="single" w:sz="4" w:space="0" w:color="auto"/>
              <w:right w:val="single" w:sz="4" w:space="0" w:color="auto"/>
            </w:tcBorders>
            <w:shd w:val="clear" w:color="auto" w:fill="auto"/>
            <w:vAlign w:val="center"/>
          </w:tcPr>
          <w:p w:rsidR="000D7F48" w:rsidRPr="000D7F48" w:rsidRDefault="000D7F48" w:rsidP="000D7F48">
            <w:pPr>
              <w:widowControl/>
              <w:jc w:val="left"/>
              <w:rPr>
                <w:rFonts w:asciiTheme="minorEastAsia" w:hAnsiTheme="minorEastAsia" w:cs="宋体"/>
                <w:color w:val="000000"/>
                <w:kern w:val="0"/>
                <w:sz w:val="18"/>
                <w:szCs w:val="18"/>
              </w:rPr>
            </w:pPr>
            <w:r w:rsidRPr="00624127">
              <w:rPr>
                <w:rFonts w:asciiTheme="minorEastAsia" w:hAnsiTheme="minorEastAsia" w:cs="宋体" w:hint="eastAsia"/>
                <w:color w:val="000000"/>
                <w:kern w:val="0"/>
                <w:sz w:val="18"/>
                <w:szCs w:val="18"/>
              </w:rPr>
              <w:t>业务项名</w:t>
            </w:r>
          </w:p>
        </w:tc>
        <w:tc>
          <w:tcPr>
            <w:tcW w:w="508" w:type="pct"/>
            <w:tcBorders>
              <w:top w:val="single" w:sz="4" w:space="0" w:color="auto"/>
              <w:left w:val="nil"/>
              <w:bottom w:val="single" w:sz="4" w:space="0" w:color="auto"/>
              <w:right w:val="single" w:sz="4" w:space="0" w:color="auto"/>
            </w:tcBorders>
            <w:shd w:val="clear" w:color="auto" w:fill="auto"/>
            <w:vAlign w:val="center"/>
          </w:tcPr>
          <w:p w:rsidR="000D7F48" w:rsidRPr="00624127" w:rsidRDefault="000D7F48" w:rsidP="000D7F48">
            <w:pPr>
              <w:widowControl/>
              <w:jc w:val="center"/>
              <w:rPr>
                <w:rFonts w:asciiTheme="minorEastAsia" w:hAnsiTheme="minorEastAsia"/>
                <w:color w:val="000000"/>
                <w:sz w:val="18"/>
                <w:szCs w:val="18"/>
              </w:rPr>
            </w:pPr>
            <w:r w:rsidRPr="00624127">
              <w:rPr>
                <w:rFonts w:asciiTheme="minorEastAsia" w:hAnsiTheme="minorEastAsia" w:hint="eastAsia"/>
                <w:color w:val="000000"/>
                <w:sz w:val="18"/>
                <w:szCs w:val="18"/>
              </w:rPr>
              <w:t>许可证件名称</w:t>
            </w:r>
          </w:p>
        </w:tc>
        <w:tc>
          <w:tcPr>
            <w:tcW w:w="762" w:type="pct"/>
            <w:tcBorders>
              <w:top w:val="single" w:sz="4" w:space="0" w:color="auto"/>
              <w:left w:val="nil"/>
              <w:bottom w:val="single" w:sz="4" w:space="0" w:color="auto"/>
              <w:right w:val="single" w:sz="4" w:space="0" w:color="auto"/>
            </w:tcBorders>
            <w:shd w:val="clear" w:color="auto" w:fill="auto"/>
            <w:vAlign w:val="center"/>
          </w:tcPr>
          <w:p w:rsidR="000D7F48" w:rsidRPr="00624127" w:rsidRDefault="000D7F48" w:rsidP="000D7F48">
            <w:pPr>
              <w:jc w:val="center"/>
              <w:rPr>
                <w:rFonts w:asciiTheme="minorEastAsia" w:hAnsiTheme="minorEastAsia"/>
                <w:color w:val="000000"/>
                <w:sz w:val="18"/>
                <w:szCs w:val="18"/>
              </w:rPr>
            </w:pPr>
            <w:r w:rsidRPr="00624127">
              <w:rPr>
                <w:rFonts w:asciiTheme="minorEastAsia" w:hAnsiTheme="minorEastAsia" w:hint="eastAsia"/>
                <w:color w:val="000000"/>
                <w:sz w:val="18"/>
                <w:szCs w:val="18"/>
              </w:rPr>
              <w:t>设定依据</w:t>
            </w:r>
          </w:p>
        </w:tc>
        <w:tc>
          <w:tcPr>
            <w:tcW w:w="255" w:type="pct"/>
            <w:tcBorders>
              <w:top w:val="single" w:sz="4" w:space="0" w:color="auto"/>
              <w:left w:val="nil"/>
              <w:bottom w:val="single" w:sz="4" w:space="0" w:color="auto"/>
              <w:right w:val="single" w:sz="4" w:space="0" w:color="auto"/>
            </w:tcBorders>
            <w:shd w:val="clear" w:color="auto" w:fill="auto"/>
            <w:vAlign w:val="center"/>
          </w:tcPr>
          <w:p w:rsidR="000D7F48" w:rsidRPr="00624127" w:rsidRDefault="000D7F48" w:rsidP="000D7F48">
            <w:pPr>
              <w:jc w:val="center"/>
              <w:rPr>
                <w:rFonts w:asciiTheme="minorEastAsia" w:hAnsiTheme="minorEastAsia"/>
                <w:color w:val="000000"/>
                <w:sz w:val="18"/>
                <w:szCs w:val="18"/>
              </w:rPr>
            </w:pPr>
            <w:r w:rsidRPr="00624127">
              <w:rPr>
                <w:rFonts w:asciiTheme="minorEastAsia" w:hAnsiTheme="minorEastAsia" w:hint="eastAsia"/>
                <w:color w:val="000000"/>
                <w:sz w:val="18"/>
                <w:szCs w:val="18"/>
              </w:rPr>
              <w:t>审批层级</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0D7F48" w:rsidRPr="00624127" w:rsidRDefault="000D7F48" w:rsidP="000D7F48">
            <w:pPr>
              <w:jc w:val="center"/>
              <w:rPr>
                <w:rFonts w:asciiTheme="minorEastAsia" w:hAnsiTheme="minorEastAsia"/>
                <w:color w:val="000000"/>
                <w:sz w:val="18"/>
                <w:szCs w:val="18"/>
              </w:rPr>
            </w:pPr>
            <w:r w:rsidRPr="00624127">
              <w:rPr>
                <w:rFonts w:asciiTheme="minorEastAsia" w:hAnsiTheme="minorEastAsia" w:hint="eastAsia"/>
                <w:color w:val="000000"/>
                <w:sz w:val="18"/>
                <w:szCs w:val="18"/>
              </w:rPr>
              <w:t>审批部门</w:t>
            </w:r>
          </w:p>
        </w:tc>
        <w:tc>
          <w:tcPr>
            <w:tcW w:w="1372" w:type="pct"/>
            <w:tcBorders>
              <w:top w:val="single" w:sz="4" w:space="0" w:color="auto"/>
              <w:left w:val="nil"/>
              <w:bottom w:val="single" w:sz="4" w:space="0" w:color="auto"/>
              <w:right w:val="single" w:sz="4" w:space="0" w:color="auto"/>
            </w:tcBorders>
            <w:shd w:val="clear" w:color="auto" w:fill="auto"/>
            <w:vAlign w:val="center"/>
          </w:tcPr>
          <w:p w:rsidR="000D7F48" w:rsidRPr="00624127" w:rsidRDefault="000D7F48" w:rsidP="000D7F48">
            <w:pPr>
              <w:jc w:val="center"/>
              <w:rPr>
                <w:rFonts w:asciiTheme="minorEastAsia" w:hAnsiTheme="minorEastAsia"/>
                <w:sz w:val="18"/>
                <w:szCs w:val="18"/>
              </w:rPr>
            </w:pPr>
            <w:r w:rsidRPr="00624127">
              <w:rPr>
                <w:rFonts w:asciiTheme="minorEastAsia" w:hAnsiTheme="minorEastAsia" w:hint="eastAsia"/>
                <w:sz w:val="18"/>
                <w:szCs w:val="18"/>
              </w:rPr>
              <w:t>具体改革举措</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0D7F48" w:rsidRPr="00624127" w:rsidRDefault="000D7F48" w:rsidP="000D7F48">
            <w:pPr>
              <w:jc w:val="center"/>
              <w:rPr>
                <w:rFonts w:asciiTheme="minorEastAsia" w:hAnsiTheme="minorEastAsia"/>
                <w:sz w:val="18"/>
                <w:szCs w:val="18"/>
              </w:rPr>
            </w:pPr>
            <w:r w:rsidRPr="00624127">
              <w:rPr>
                <w:rFonts w:asciiTheme="minorEastAsia" w:hAnsiTheme="minorEastAsia" w:hint="eastAsia"/>
                <w:sz w:val="18"/>
                <w:szCs w:val="18"/>
              </w:rPr>
              <w:t>备注</w:t>
            </w:r>
          </w:p>
        </w:tc>
      </w:tr>
      <w:tr w:rsidR="00624127" w:rsidRPr="00624127" w:rsidTr="000A1CA6">
        <w:trPr>
          <w:trHeight w:val="570"/>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0D7F48" w:rsidRPr="000D7F48" w:rsidRDefault="000D7F48" w:rsidP="000D7F48">
            <w:pPr>
              <w:widowControl/>
              <w:jc w:val="center"/>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1</w:t>
            </w:r>
          </w:p>
        </w:tc>
        <w:tc>
          <w:tcPr>
            <w:tcW w:w="553" w:type="pct"/>
            <w:tcBorders>
              <w:top w:val="single" w:sz="4" w:space="0" w:color="auto"/>
              <w:left w:val="nil"/>
              <w:bottom w:val="single" w:sz="4" w:space="0" w:color="auto"/>
              <w:right w:val="single" w:sz="4" w:space="0" w:color="auto"/>
            </w:tcBorders>
            <w:shd w:val="clear" w:color="auto" w:fill="auto"/>
            <w:vAlign w:val="center"/>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诊所执业登记</w:t>
            </w:r>
          </w:p>
        </w:tc>
        <w:tc>
          <w:tcPr>
            <w:tcW w:w="691" w:type="pct"/>
            <w:tcBorders>
              <w:top w:val="single" w:sz="4" w:space="0" w:color="auto"/>
              <w:left w:val="nil"/>
              <w:bottom w:val="single" w:sz="4" w:space="0" w:color="auto"/>
              <w:right w:val="single" w:sz="4" w:space="0" w:color="auto"/>
            </w:tcBorders>
            <w:shd w:val="clear" w:color="auto" w:fill="auto"/>
            <w:vAlign w:val="center"/>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医疗机构执业登记</w:t>
            </w:r>
          </w:p>
        </w:tc>
        <w:tc>
          <w:tcPr>
            <w:tcW w:w="508" w:type="pct"/>
            <w:tcBorders>
              <w:top w:val="single" w:sz="4" w:space="0" w:color="auto"/>
              <w:left w:val="nil"/>
              <w:bottom w:val="single" w:sz="4" w:space="0" w:color="auto"/>
              <w:right w:val="single" w:sz="4" w:space="0" w:color="auto"/>
            </w:tcBorders>
            <w:shd w:val="clear" w:color="auto" w:fill="auto"/>
            <w:vAlign w:val="center"/>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医疗机构执业许可证</w:t>
            </w:r>
          </w:p>
        </w:tc>
        <w:tc>
          <w:tcPr>
            <w:tcW w:w="762" w:type="pct"/>
            <w:tcBorders>
              <w:top w:val="single" w:sz="4" w:space="0" w:color="auto"/>
              <w:left w:val="nil"/>
              <w:bottom w:val="single" w:sz="4" w:space="0" w:color="auto"/>
              <w:right w:val="single" w:sz="4" w:space="0" w:color="auto"/>
            </w:tcBorders>
            <w:shd w:val="clear" w:color="auto" w:fill="auto"/>
            <w:vAlign w:val="center"/>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《医疗机构管理条例》</w:t>
            </w:r>
          </w:p>
        </w:tc>
        <w:tc>
          <w:tcPr>
            <w:tcW w:w="255" w:type="pct"/>
            <w:tcBorders>
              <w:top w:val="single" w:sz="4" w:space="0" w:color="auto"/>
              <w:left w:val="nil"/>
              <w:bottom w:val="single" w:sz="4" w:space="0" w:color="auto"/>
              <w:right w:val="single" w:sz="4" w:space="0" w:color="auto"/>
            </w:tcBorders>
            <w:shd w:val="clear" w:color="auto" w:fill="auto"/>
            <w:vAlign w:val="center"/>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县级</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0D7F48" w:rsidRPr="00624127" w:rsidRDefault="000D7F48" w:rsidP="000D7F48">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钟楼区</w:t>
            </w:r>
          </w:p>
          <w:p w:rsidR="000D7F48" w:rsidRPr="000D7F48" w:rsidRDefault="000D7F48" w:rsidP="000D7F48">
            <w:pPr>
              <w:widowControl/>
              <w:jc w:val="left"/>
              <w:rPr>
                <w:rFonts w:asciiTheme="minorEastAsia" w:hAnsiTheme="minorEastAsia" w:cs="宋体"/>
                <w:kern w:val="0"/>
                <w:sz w:val="18"/>
                <w:szCs w:val="18"/>
              </w:rPr>
            </w:pPr>
            <w:proofErr w:type="gramStart"/>
            <w:r w:rsidRPr="000D7F48">
              <w:rPr>
                <w:rFonts w:asciiTheme="minorEastAsia" w:hAnsiTheme="minorEastAsia" w:cs="宋体" w:hint="eastAsia"/>
                <w:kern w:val="0"/>
                <w:sz w:val="18"/>
                <w:szCs w:val="18"/>
              </w:rPr>
              <w:t>卫健局</w:t>
            </w:r>
            <w:proofErr w:type="gramEnd"/>
          </w:p>
        </w:tc>
        <w:tc>
          <w:tcPr>
            <w:tcW w:w="1372" w:type="pct"/>
            <w:tcBorders>
              <w:top w:val="single" w:sz="4" w:space="0" w:color="auto"/>
              <w:left w:val="nil"/>
              <w:bottom w:val="single" w:sz="4" w:space="0" w:color="auto"/>
              <w:right w:val="single" w:sz="4" w:space="0" w:color="auto"/>
            </w:tcBorders>
            <w:shd w:val="clear" w:color="auto" w:fill="auto"/>
            <w:vAlign w:val="center"/>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取消对诊所执业的许可准入管理，改为备案管理。</w:t>
            </w:r>
          </w:p>
        </w:tc>
        <w:tc>
          <w:tcPr>
            <w:tcW w:w="225" w:type="pct"/>
            <w:tcBorders>
              <w:top w:val="single" w:sz="4" w:space="0" w:color="auto"/>
              <w:left w:val="nil"/>
              <w:bottom w:val="single" w:sz="4" w:space="0" w:color="auto"/>
              <w:right w:val="single" w:sz="4" w:space="0" w:color="auto"/>
            </w:tcBorders>
            <w:shd w:val="clear" w:color="auto" w:fill="auto"/>
            <w:vAlign w:val="center"/>
          </w:tcPr>
          <w:p w:rsidR="000D7F48" w:rsidRPr="00624127" w:rsidRDefault="000D7F48" w:rsidP="000D7F48">
            <w:pPr>
              <w:widowControl/>
              <w:jc w:val="left"/>
              <w:rPr>
                <w:rFonts w:asciiTheme="minorEastAsia" w:hAnsiTheme="minorEastAsia" w:cs="宋体"/>
                <w:kern w:val="0"/>
                <w:sz w:val="18"/>
                <w:szCs w:val="18"/>
              </w:rPr>
            </w:pPr>
          </w:p>
        </w:tc>
      </w:tr>
      <w:tr w:rsidR="00624127" w:rsidRPr="00624127" w:rsidTr="000A1CA6">
        <w:trPr>
          <w:trHeight w:val="855"/>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0D7F48" w:rsidRPr="000D7F48" w:rsidRDefault="000D7F48" w:rsidP="000D7F48">
            <w:pPr>
              <w:widowControl/>
              <w:jc w:val="center"/>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2</w:t>
            </w:r>
          </w:p>
        </w:tc>
        <w:tc>
          <w:tcPr>
            <w:tcW w:w="553" w:type="pct"/>
            <w:tcBorders>
              <w:top w:val="nil"/>
              <w:left w:val="nil"/>
              <w:bottom w:val="single" w:sz="4" w:space="0" w:color="auto"/>
              <w:right w:val="single" w:sz="4" w:space="0" w:color="auto"/>
            </w:tcBorders>
            <w:shd w:val="clear" w:color="auto" w:fill="auto"/>
            <w:vAlign w:val="center"/>
            <w:hideMark/>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食品经营许可（仅销售预包装食品）</w:t>
            </w:r>
          </w:p>
        </w:tc>
        <w:tc>
          <w:tcPr>
            <w:tcW w:w="691" w:type="pct"/>
            <w:tcBorders>
              <w:top w:val="nil"/>
              <w:left w:val="nil"/>
              <w:bottom w:val="single" w:sz="4" w:space="0" w:color="auto"/>
              <w:right w:val="single" w:sz="4" w:space="0" w:color="auto"/>
            </w:tcBorders>
            <w:shd w:val="clear" w:color="auto" w:fill="auto"/>
            <w:vAlign w:val="center"/>
            <w:hideMark/>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食品经营许可（仅销售预包装食品）</w:t>
            </w:r>
          </w:p>
        </w:tc>
        <w:tc>
          <w:tcPr>
            <w:tcW w:w="508" w:type="pct"/>
            <w:tcBorders>
              <w:top w:val="nil"/>
              <w:left w:val="nil"/>
              <w:bottom w:val="single" w:sz="4" w:space="0" w:color="auto"/>
              <w:right w:val="single" w:sz="4" w:space="0" w:color="auto"/>
            </w:tcBorders>
            <w:shd w:val="clear" w:color="auto" w:fill="auto"/>
            <w:vAlign w:val="center"/>
            <w:hideMark/>
          </w:tcPr>
          <w:p w:rsidR="000D7F48" w:rsidRPr="000D7F48" w:rsidRDefault="000D7F48" w:rsidP="000D7F48">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食品经营许可证</w:t>
            </w:r>
          </w:p>
        </w:tc>
        <w:tc>
          <w:tcPr>
            <w:tcW w:w="762" w:type="pct"/>
            <w:tcBorders>
              <w:top w:val="nil"/>
              <w:left w:val="nil"/>
              <w:bottom w:val="single" w:sz="4" w:space="0" w:color="auto"/>
              <w:right w:val="single" w:sz="4" w:space="0" w:color="auto"/>
            </w:tcBorders>
            <w:shd w:val="clear" w:color="auto" w:fill="auto"/>
            <w:vAlign w:val="center"/>
            <w:hideMark/>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《中华人民共和国食品安全法》</w:t>
            </w:r>
          </w:p>
        </w:tc>
        <w:tc>
          <w:tcPr>
            <w:tcW w:w="255" w:type="pct"/>
            <w:tcBorders>
              <w:top w:val="nil"/>
              <w:left w:val="nil"/>
              <w:bottom w:val="single" w:sz="4" w:space="0" w:color="auto"/>
              <w:right w:val="single" w:sz="4" w:space="0" w:color="auto"/>
            </w:tcBorders>
            <w:shd w:val="clear" w:color="auto" w:fill="auto"/>
            <w:vAlign w:val="center"/>
            <w:hideMark/>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县级</w:t>
            </w:r>
          </w:p>
        </w:tc>
        <w:tc>
          <w:tcPr>
            <w:tcW w:w="457" w:type="pct"/>
            <w:tcBorders>
              <w:top w:val="nil"/>
              <w:left w:val="nil"/>
              <w:bottom w:val="single" w:sz="4" w:space="0" w:color="auto"/>
              <w:right w:val="single" w:sz="4" w:space="0" w:color="auto"/>
            </w:tcBorders>
            <w:shd w:val="clear" w:color="auto" w:fill="auto"/>
            <w:noWrap/>
            <w:vAlign w:val="center"/>
            <w:hideMark/>
          </w:tcPr>
          <w:p w:rsidR="000D7F48" w:rsidRPr="00624127" w:rsidRDefault="000D7F48" w:rsidP="000D7F48">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钟楼区</w:t>
            </w:r>
          </w:p>
          <w:p w:rsidR="000D7F48" w:rsidRPr="000D7F48" w:rsidRDefault="000D7F48" w:rsidP="000D7F48">
            <w:pPr>
              <w:widowControl/>
              <w:jc w:val="left"/>
              <w:rPr>
                <w:rFonts w:asciiTheme="minorEastAsia" w:hAnsiTheme="minorEastAsia" w:cs="宋体"/>
                <w:kern w:val="0"/>
                <w:sz w:val="18"/>
                <w:szCs w:val="18"/>
              </w:rPr>
            </w:pPr>
            <w:proofErr w:type="gramStart"/>
            <w:r w:rsidRPr="000D7F48">
              <w:rPr>
                <w:rFonts w:asciiTheme="minorEastAsia" w:hAnsiTheme="minorEastAsia" w:cs="宋体" w:hint="eastAsia"/>
                <w:kern w:val="0"/>
                <w:sz w:val="18"/>
                <w:szCs w:val="18"/>
              </w:rPr>
              <w:t>市监局</w:t>
            </w:r>
            <w:proofErr w:type="gramEnd"/>
          </w:p>
        </w:tc>
        <w:tc>
          <w:tcPr>
            <w:tcW w:w="1372" w:type="pct"/>
            <w:tcBorders>
              <w:top w:val="nil"/>
              <w:left w:val="nil"/>
              <w:bottom w:val="single" w:sz="4" w:space="0" w:color="auto"/>
              <w:right w:val="single" w:sz="4" w:space="0" w:color="auto"/>
            </w:tcBorders>
            <w:shd w:val="clear" w:color="auto" w:fill="auto"/>
            <w:vAlign w:val="center"/>
            <w:hideMark/>
          </w:tcPr>
          <w:p w:rsidR="000D7F48" w:rsidRPr="000D7F48" w:rsidRDefault="000D7F48" w:rsidP="000D7F48">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1. 对仅销售预包装食品的企业，取消食品经营许可，改为备案管理。2. 将“食品经营备案（仅销售预包装食品）”纳入“多证合一”范围，在企业登记注册环节一并办理备案手续。</w:t>
            </w:r>
          </w:p>
        </w:tc>
        <w:tc>
          <w:tcPr>
            <w:tcW w:w="225" w:type="pct"/>
            <w:tcBorders>
              <w:top w:val="nil"/>
              <w:left w:val="nil"/>
              <w:bottom w:val="single" w:sz="4" w:space="0" w:color="auto"/>
              <w:right w:val="single" w:sz="4" w:space="0" w:color="auto"/>
            </w:tcBorders>
            <w:shd w:val="clear" w:color="auto" w:fill="auto"/>
            <w:vAlign w:val="center"/>
            <w:hideMark/>
          </w:tcPr>
          <w:p w:rsidR="000D7F48" w:rsidRPr="000D7F48" w:rsidRDefault="000D7F48" w:rsidP="000D7F48">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 xml:space="preserve">　</w:t>
            </w:r>
          </w:p>
        </w:tc>
      </w:tr>
    </w:tbl>
    <w:p w:rsidR="000D7F48" w:rsidRPr="00624127" w:rsidRDefault="000D7F48" w:rsidP="000D7F48">
      <w:pPr>
        <w:jc w:val="center"/>
        <w:rPr>
          <w:rFonts w:asciiTheme="minorEastAsia" w:hAnsiTheme="minorEastAsia"/>
          <w:sz w:val="18"/>
          <w:szCs w:val="18"/>
        </w:rPr>
      </w:pPr>
    </w:p>
    <w:p w:rsidR="006B0C67" w:rsidRDefault="006B0C67">
      <w:pPr>
        <w:widowControl/>
        <w:jc w:val="left"/>
        <w:rPr>
          <w:rFonts w:asciiTheme="minorEastAsia" w:hAnsiTheme="minorEastAsia"/>
          <w:b/>
          <w:sz w:val="32"/>
          <w:szCs w:val="32"/>
        </w:rPr>
      </w:pPr>
      <w:r>
        <w:rPr>
          <w:rFonts w:asciiTheme="minorEastAsia" w:hAnsiTheme="minorEastAsia"/>
          <w:b/>
          <w:sz w:val="32"/>
          <w:szCs w:val="32"/>
        </w:rPr>
        <w:br w:type="page"/>
      </w:r>
    </w:p>
    <w:p w:rsidR="000D7F48" w:rsidRDefault="003207E9" w:rsidP="000D7F48">
      <w:pPr>
        <w:jc w:val="center"/>
        <w:rPr>
          <w:rFonts w:asciiTheme="minorEastAsia" w:hAnsiTheme="minorEastAsia"/>
          <w:b/>
          <w:sz w:val="32"/>
          <w:szCs w:val="32"/>
        </w:rPr>
      </w:pPr>
      <w:r w:rsidRPr="003207E9">
        <w:rPr>
          <w:rFonts w:asciiTheme="minorEastAsia" w:hAnsiTheme="minorEastAsia" w:hint="eastAsia"/>
          <w:b/>
          <w:sz w:val="32"/>
          <w:szCs w:val="32"/>
        </w:rPr>
        <w:lastRenderedPageBreak/>
        <w:t>钟楼区证照分离改革事项清单</w:t>
      </w:r>
      <w:r w:rsidR="000D7F48" w:rsidRPr="00223FC1">
        <w:rPr>
          <w:rFonts w:asciiTheme="minorEastAsia" w:hAnsiTheme="minorEastAsia" w:hint="eastAsia"/>
          <w:b/>
          <w:sz w:val="32"/>
          <w:szCs w:val="32"/>
        </w:rPr>
        <w:t>（实行告知承诺）</w:t>
      </w:r>
    </w:p>
    <w:p w:rsidR="00982B64" w:rsidRDefault="00982B64" w:rsidP="000D7F48">
      <w:pPr>
        <w:jc w:val="center"/>
        <w:rPr>
          <w:rFonts w:asciiTheme="minorEastAsia" w:hAnsiTheme="minorEastAsia"/>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28"/>
        <w:gridCol w:w="3002"/>
        <w:gridCol w:w="824"/>
        <w:gridCol w:w="1881"/>
        <w:gridCol w:w="748"/>
        <w:gridCol w:w="1354"/>
        <w:gridCol w:w="3963"/>
        <w:gridCol w:w="597"/>
      </w:tblGrid>
      <w:tr w:rsidR="00624127" w:rsidRPr="00624127" w:rsidTr="00982B64">
        <w:trPr>
          <w:trHeight w:val="1140"/>
        </w:trPr>
        <w:tc>
          <w:tcPr>
            <w:tcW w:w="193" w:type="pct"/>
            <w:shd w:val="clear" w:color="auto" w:fill="auto"/>
            <w:vAlign w:val="center"/>
          </w:tcPr>
          <w:p w:rsidR="00222FDC" w:rsidRPr="000D7F48" w:rsidRDefault="00222FDC" w:rsidP="00222FDC">
            <w:pPr>
              <w:widowControl/>
              <w:jc w:val="center"/>
              <w:rPr>
                <w:rFonts w:asciiTheme="minorEastAsia" w:hAnsiTheme="minorEastAsia" w:cs="宋体"/>
                <w:color w:val="000000"/>
                <w:kern w:val="0"/>
                <w:sz w:val="18"/>
                <w:szCs w:val="18"/>
              </w:rPr>
            </w:pPr>
            <w:r w:rsidRPr="00624127">
              <w:rPr>
                <w:rFonts w:asciiTheme="minorEastAsia" w:hAnsiTheme="minorEastAsia" w:cs="宋体" w:hint="eastAsia"/>
                <w:color w:val="000000"/>
                <w:kern w:val="0"/>
                <w:sz w:val="18"/>
                <w:szCs w:val="18"/>
              </w:rPr>
              <w:t>序号</w:t>
            </w:r>
          </w:p>
        </w:tc>
        <w:tc>
          <w:tcPr>
            <w:tcW w:w="559" w:type="pct"/>
            <w:shd w:val="clear" w:color="auto" w:fill="auto"/>
            <w:vAlign w:val="center"/>
          </w:tcPr>
          <w:p w:rsidR="00222FDC" w:rsidRPr="000D7F48" w:rsidRDefault="00222FDC" w:rsidP="00222FDC">
            <w:pPr>
              <w:widowControl/>
              <w:jc w:val="left"/>
              <w:rPr>
                <w:rFonts w:asciiTheme="minorEastAsia" w:hAnsiTheme="minorEastAsia" w:cs="宋体"/>
                <w:color w:val="000000"/>
                <w:kern w:val="0"/>
                <w:sz w:val="18"/>
                <w:szCs w:val="18"/>
              </w:rPr>
            </w:pPr>
            <w:r w:rsidRPr="00624127">
              <w:rPr>
                <w:rFonts w:asciiTheme="minorEastAsia" w:hAnsiTheme="minorEastAsia" w:cs="宋体" w:hint="eastAsia"/>
                <w:color w:val="000000"/>
                <w:kern w:val="0"/>
                <w:sz w:val="18"/>
                <w:szCs w:val="18"/>
              </w:rPr>
              <w:t>事项名称</w:t>
            </w:r>
          </w:p>
        </w:tc>
        <w:tc>
          <w:tcPr>
            <w:tcW w:w="1031" w:type="pct"/>
            <w:shd w:val="clear" w:color="auto" w:fill="auto"/>
            <w:vAlign w:val="center"/>
          </w:tcPr>
          <w:p w:rsidR="00222FDC" w:rsidRPr="000D7F48" w:rsidRDefault="00222FDC" w:rsidP="00222FDC">
            <w:pPr>
              <w:widowControl/>
              <w:jc w:val="left"/>
              <w:rPr>
                <w:rFonts w:asciiTheme="minorEastAsia" w:hAnsiTheme="minorEastAsia" w:cs="宋体"/>
                <w:color w:val="000000"/>
                <w:kern w:val="0"/>
                <w:sz w:val="18"/>
                <w:szCs w:val="18"/>
              </w:rPr>
            </w:pPr>
            <w:r w:rsidRPr="00624127">
              <w:rPr>
                <w:rFonts w:asciiTheme="minorEastAsia" w:hAnsiTheme="minorEastAsia" w:cs="宋体" w:hint="eastAsia"/>
                <w:color w:val="000000"/>
                <w:kern w:val="0"/>
                <w:sz w:val="18"/>
                <w:szCs w:val="18"/>
              </w:rPr>
              <w:t>业务项名</w:t>
            </w:r>
          </w:p>
        </w:tc>
        <w:tc>
          <w:tcPr>
            <w:tcW w:w="283" w:type="pct"/>
            <w:shd w:val="clear" w:color="auto" w:fill="auto"/>
            <w:vAlign w:val="center"/>
          </w:tcPr>
          <w:p w:rsidR="00222FDC" w:rsidRPr="00624127" w:rsidRDefault="00222FDC" w:rsidP="00222FDC">
            <w:pPr>
              <w:widowControl/>
              <w:jc w:val="center"/>
              <w:rPr>
                <w:rFonts w:asciiTheme="minorEastAsia" w:hAnsiTheme="minorEastAsia"/>
                <w:color w:val="000000"/>
                <w:sz w:val="18"/>
                <w:szCs w:val="18"/>
              </w:rPr>
            </w:pPr>
            <w:r w:rsidRPr="00624127">
              <w:rPr>
                <w:rFonts w:asciiTheme="minorEastAsia" w:hAnsiTheme="minorEastAsia" w:hint="eastAsia"/>
                <w:color w:val="000000"/>
                <w:sz w:val="18"/>
                <w:szCs w:val="18"/>
              </w:rPr>
              <w:t>许可证件名称</w:t>
            </w:r>
          </w:p>
        </w:tc>
        <w:tc>
          <w:tcPr>
            <w:tcW w:w="646" w:type="pct"/>
            <w:shd w:val="clear" w:color="auto" w:fill="auto"/>
            <w:vAlign w:val="center"/>
          </w:tcPr>
          <w:p w:rsidR="00222FDC" w:rsidRPr="00624127" w:rsidRDefault="00222FDC" w:rsidP="00222FDC">
            <w:pPr>
              <w:jc w:val="center"/>
              <w:rPr>
                <w:rFonts w:asciiTheme="minorEastAsia" w:hAnsiTheme="minorEastAsia"/>
                <w:color w:val="000000"/>
                <w:sz w:val="18"/>
                <w:szCs w:val="18"/>
              </w:rPr>
            </w:pPr>
            <w:r w:rsidRPr="00624127">
              <w:rPr>
                <w:rFonts w:asciiTheme="minorEastAsia" w:hAnsiTheme="minorEastAsia" w:hint="eastAsia"/>
                <w:color w:val="000000"/>
                <w:sz w:val="18"/>
                <w:szCs w:val="18"/>
              </w:rPr>
              <w:t>设定依据</w:t>
            </w:r>
          </w:p>
        </w:tc>
        <w:tc>
          <w:tcPr>
            <w:tcW w:w="257" w:type="pct"/>
            <w:shd w:val="clear" w:color="auto" w:fill="auto"/>
            <w:vAlign w:val="center"/>
          </w:tcPr>
          <w:p w:rsidR="00222FDC" w:rsidRPr="00624127" w:rsidRDefault="00222FDC" w:rsidP="00222FDC">
            <w:pPr>
              <w:jc w:val="center"/>
              <w:rPr>
                <w:rFonts w:asciiTheme="minorEastAsia" w:hAnsiTheme="minorEastAsia"/>
                <w:color w:val="000000"/>
                <w:sz w:val="18"/>
                <w:szCs w:val="18"/>
              </w:rPr>
            </w:pPr>
            <w:r w:rsidRPr="00624127">
              <w:rPr>
                <w:rFonts w:asciiTheme="minorEastAsia" w:hAnsiTheme="minorEastAsia" w:hint="eastAsia"/>
                <w:color w:val="000000"/>
                <w:sz w:val="18"/>
                <w:szCs w:val="18"/>
              </w:rPr>
              <w:t>审批层级</w:t>
            </w:r>
          </w:p>
        </w:tc>
        <w:tc>
          <w:tcPr>
            <w:tcW w:w="465" w:type="pct"/>
            <w:shd w:val="clear" w:color="auto" w:fill="auto"/>
            <w:noWrap/>
            <w:vAlign w:val="center"/>
          </w:tcPr>
          <w:p w:rsidR="00222FDC" w:rsidRPr="00624127" w:rsidRDefault="00222FDC" w:rsidP="00222FDC">
            <w:pPr>
              <w:jc w:val="center"/>
              <w:rPr>
                <w:rFonts w:asciiTheme="minorEastAsia" w:hAnsiTheme="minorEastAsia"/>
                <w:color w:val="000000"/>
                <w:sz w:val="18"/>
                <w:szCs w:val="18"/>
              </w:rPr>
            </w:pPr>
            <w:r w:rsidRPr="00624127">
              <w:rPr>
                <w:rFonts w:asciiTheme="minorEastAsia" w:hAnsiTheme="minorEastAsia" w:hint="eastAsia"/>
                <w:color w:val="000000"/>
                <w:sz w:val="18"/>
                <w:szCs w:val="18"/>
              </w:rPr>
              <w:t>审批部门</w:t>
            </w:r>
          </w:p>
        </w:tc>
        <w:tc>
          <w:tcPr>
            <w:tcW w:w="1361" w:type="pct"/>
            <w:shd w:val="clear" w:color="auto" w:fill="auto"/>
            <w:vAlign w:val="center"/>
          </w:tcPr>
          <w:p w:rsidR="00222FDC" w:rsidRPr="00624127" w:rsidRDefault="00222FDC" w:rsidP="00222FDC">
            <w:pPr>
              <w:jc w:val="center"/>
              <w:rPr>
                <w:rFonts w:asciiTheme="minorEastAsia" w:hAnsiTheme="minorEastAsia"/>
                <w:sz w:val="18"/>
                <w:szCs w:val="18"/>
              </w:rPr>
            </w:pPr>
            <w:r w:rsidRPr="00624127">
              <w:rPr>
                <w:rFonts w:asciiTheme="minorEastAsia" w:hAnsiTheme="minorEastAsia" w:hint="eastAsia"/>
                <w:sz w:val="18"/>
                <w:szCs w:val="18"/>
              </w:rPr>
              <w:t>具体改革举措</w:t>
            </w:r>
          </w:p>
        </w:tc>
        <w:tc>
          <w:tcPr>
            <w:tcW w:w="206" w:type="pct"/>
            <w:shd w:val="clear" w:color="auto" w:fill="auto"/>
            <w:noWrap/>
            <w:vAlign w:val="center"/>
            <w:hideMark/>
          </w:tcPr>
          <w:p w:rsidR="00222FDC" w:rsidRPr="00624127" w:rsidRDefault="00222FDC" w:rsidP="00222FDC">
            <w:pPr>
              <w:widowControl/>
              <w:jc w:val="center"/>
              <w:rPr>
                <w:rFonts w:asciiTheme="minorEastAsia" w:hAnsiTheme="minorEastAsia"/>
                <w:color w:val="000000"/>
                <w:sz w:val="18"/>
                <w:szCs w:val="18"/>
              </w:rPr>
            </w:pPr>
            <w:r w:rsidRPr="00624127">
              <w:rPr>
                <w:rFonts w:asciiTheme="minorEastAsia" w:hAnsiTheme="minorEastAsia" w:hint="eastAsia"/>
                <w:color w:val="000000"/>
                <w:sz w:val="18"/>
                <w:szCs w:val="18"/>
              </w:rPr>
              <w:t>备注</w:t>
            </w:r>
          </w:p>
        </w:tc>
      </w:tr>
      <w:tr w:rsidR="00624127" w:rsidRPr="00624127" w:rsidTr="00982B64">
        <w:trPr>
          <w:trHeight w:val="1140"/>
        </w:trPr>
        <w:tc>
          <w:tcPr>
            <w:tcW w:w="193" w:type="pct"/>
            <w:shd w:val="clear" w:color="auto" w:fill="auto"/>
            <w:vAlign w:val="center"/>
          </w:tcPr>
          <w:p w:rsidR="00222FDC" w:rsidRPr="000D7F48" w:rsidRDefault="00222FDC" w:rsidP="00222FDC">
            <w:pPr>
              <w:widowControl/>
              <w:jc w:val="center"/>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1</w:t>
            </w:r>
          </w:p>
        </w:tc>
        <w:tc>
          <w:tcPr>
            <w:tcW w:w="559" w:type="pct"/>
            <w:shd w:val="clear" w:color="auto" w:fill="auto"/>
            <w:vAlign w:val="center"/>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民办职业培训学校设立、分立、合并、变更及终止审批</w:t>
            </w:r>
          </w:p>
        </w:tc>
        <w:tc>
          <w:tcPr>
            <w:tcW w:w="1031" w:type="pct"/>
            <w:shd w:val="clear" w:color="auto" w:fill="auto"/>
            <w:vAlign w:val="center"/>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1.民办职业培训学校设立;2.民办职业培训学校变更;3.民办职业培训学校终止;4.民办职业培训学校分立、合并</w:t>
            </w:r>
          </w:p>
        </w:tc>
        <w:tc>
          <w:tcPr>
            <w:tcW w:w="283" w:type="pct"/>
            <w:shd w:val="clear" w:color="auto" w:fill="auto"/>
            <w:vAlign w:val="center"/>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民办学校办学许可证</w:t>
            </w:r>
          </w:p>
        </w:tc>
        <w:tc>
          <w:tcPr>
            <w:tcW w:w="646" w:type="pct"/>
            <w:shd w:val="clear" w:color="auto" w:fill="auto"/>
            <w:vAlign w:val="center"/>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《中华人民共和国民办教育促进法》</w:t>
            </w:r>
          </w:p>
        </w:tc>
        <w:tc>
          <w:tcPr>
            <w:tcW w:w="257" w:type="pct"/>
            <w:shd w:val="clear" w:color="auto" w:fill="auto"/>
            <w:vAlign w:val="center"/>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县级</w:t>
            </w:r>
          </w:p>
        </w:tc>
        <w:tc>
          <w:tcPr>
            <w:tcW w:w="465" w:type="pct"/>
            <w:shd w:val="clear" w:color="auto" w:fill="auto"/>
            <w:noWrap/>
            <w:vAlign w:val="center"/>
          </w:tcPr>
          <w:p w:rsidR="00222FDC" w:rsidRPr="000D7F48" w:rsidRDefault="00222FDC" w:rsidP="00222FDC">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钟楼区</w:t>
            </w:r>
            <w:proofErr w:type="gramStart"/>
            <w:r w:rsidRPr="000D7F48">
              <w:rPr>
                <w:rFonts w:asciiTheme="minorEastAsia" w:hAnsiTheme="minorEastAsia" w:cs="宋体" w:hint="eastAsia"/>
                <w:kern w:val="0"/>
                <w:sz w:val="18"/>
                <w:szCs w:val="18"/>
              </w:rPr>
              <w:t>人社局</w:t>
            </w:r>
            <w:proofErr w:type="gramEnd"/>
          </w:p>
        </w:tc>
        <w:tc>
          <w:tcPr>
            <w:tcW w:w="1361" w:type="pct"/>
            <w:shd w:val="clear" w:color="auto" w:fill="auto"/>
            <w:vAlign w:val="center"/>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制作并公布告知承诺书格式文本，一次性告知申请人许可条件和所需材料。对申请人自愿承诺符合许可条件并按要求提交材料的，当场</w:t>
            </w:r>
            <w:proofErr w:type="gramStart"/>
            <w:r w:rsidRPr="000D7F48">
              <w:rPr>
                <w:rFonts w:asciiTheme="minorEastAsia" w:hAnsiTheme="minorEastAsia" w:cs="宋体" w:hint="eastAsia"/>
                <w:color w:val="000000"/>
                <w:kern w:val="0"/>
                <w:sz w:val="18"/>
                <w:szCs w:val="18"/>
              </w:rPr>
              <w:t>作出</w:t>
            </w:r>
            <w:proofErr w:type="gramEnd"/>
            <w:r w:rsidRPr="000D7F48">
              <w:rPr>
                <w:rFonts w:asciiTheme="minorEastAsia" w:hAnsiTheme="minorEastAsia" w:cs="宋体" w:hint="eastAsia"/>
                <w:color w:val="000000"/>
                <w:kern w:val="0"/>
                <w:sz w:val="18"/>
                <w:szCs w:val="18"/>
              </w:rPr>
              <w:t>许可决定。</w:t>
            </w:r>
          </w:p>
        </w:tc>
        <w:tc>
          <w:tcPr>
            <w:tcW w:w="206" w:type="pct"/>
            <w:shd w:val="clear" w:color="auto" w:fill="auto"/>
            <w:noWrap/>
            <w:vAlign w:val="center"/>
          </w:tcPr>
          <w:p w:rsidR="00222FDC" w:rsidRPr="00624127" w:rsidRDefault="00222FDC" w:rsidP="00222FDC">
            <w:pPr>
              <w:widowControl/>
              <w:jc w:val="center"/>
              <w:rPr>
                <w:rFonts w:asciiTheme="minorEastAsia" w:hAnsiTheme="minorEastAsia" w:cs="宋体"/>
                <w:kern w:val="0"/>
                <w:sz w:val="18"/>
                <w:szCs w:val="18"/>
              </w:rPr>
            </w:pPr>
          </w:p>
        </w:tc>
      </w:tr>
      <w:tr w:rsidR="00624127" w:rsidRPr="00624127" w:rsidTr="00982B64">
        <w:trPr>
          <w:trHeight w:val="855"/>
        </w:trPr>
        <w:tc>
          <w:tcPr>
            <w:tcW w:w="193" w:type="pct"/>
            <w:shd w:val="clear" w:color="000000" w:fill="FFFFFF"/>
            <w:vAlign w:val="center"/>
            <w:hideMark/>
          </w:tcPr>
          <w:p w:rsidR="00222FDC" w:rsidRPr="000D7F48" w:rsidRDefault="00222FDC" w:rsidP="00222FDC">
            <w:pPr>
              <w:widowControl/>
              <w:jc w:val="center"/>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2</w:t>
            </w:r>
          </w:p>
        </w:tc>
        <w:tc>
          <w:tcPr>
            <w:tcW w:w="559"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人力资源服务许可</w:t>
            </w:r>
          </w:p>
        </w:tc>
        <w:tc>
          <w:tcPr>
            <w:tcW w:w="103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人力资源服务许可</w:t>
            </w:r>
          </w:p>
        </w:tc>
        <w:tc>
          <w:tcPr>
            <w:tcW w:w="283"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人力资源服务许可证</w:t>
            </w:r>
          </w:p>
        </w:tc>
        <w:tc>
          <w:tcPr>
            <w:tcW w:w="646"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《中华人民共和国就业促进法》《人力资源市场暂行条例》</w:t>
            </w:r>
          </w:p>
        </w:tc>
        <w:tc>
          <w:tcPr>
            <w:tcW w:w="257"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县级</w:t>
            </w:r>
          </w:p>
        </w:tc>
        <w:tc>
          <w:tcPr>
            <w:tcW w:w="465" w:type="pct"/>
            <w:shd w:val="clear" w:color="auto" w:fill="auto"/>
            <w:noWrap/>
            <w:vAlign w:val="center"/>
            <w:hideMark/>
          </w:tcPr>
          <w:p w:rsidR="00222FDC" w:rsidRPr="000D7F48" w:rsidRDefault="00222FDC" w:rsidP="00222FDC">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钟楼区</w:t>
            </w:r>
            <w:proofErr w:type="gramStart"/>
            <w:r w:rsidRPr="000D7F48">
              <w:rPr>
                <w:rFonts w:asciiTheme="minorEastAsia" w:hAnsiTheme="minorEastAsia" w:cs="宋体" w:hint="eastAsia"/>
                <w:kern w:val="0"/>
                <w:sz w:val="18"/>
                <w:szCs w:val="18"/>
              </w:rPr>
              <w:t>审批局</w:t>
            </w:r>
            <w:proofErr w:type="gramEnd"/>
          </w:p>
        </w:tc>
        <w:tc>
          <w:tcPr>
            <w:tcW w:w="136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制作并公布告知承诺书格式文本，一次性告知申请人许可条件和所需材料。对申请人自愿承诺符合许可条件并按要求提交材料的，当场</w:t>
            </w:r>
            <w:proofErr w:type="gramStart"/>
            <w:r w:rsidRPr="000D7F48">
              <w:rPr>
                <w:rFonts w:asciiTheme="minorEastAsia" w:hAnsiTheme="minorEastAsia" w:cs="宋体" w:hint="eastAsia"/>
                <w:color w:val="000000"/>
                <w:kern w:val="0"/>
                <w:sz w:val="18"/>
                <w:szCs w:val="18"/>
              </w:rPr>
              <w:t>作出</w:t>
            </w:r>
            <w:proofErr w:type="gramEnd"/>
            <w:r w:rsidRPr="000D7F48">
              <w:rPr>
                <w:rFonts w:asciiTheme="minorEastAsia" w:hAnsiTheme="minorEastAsia" w:cs="宋体" w:hint="eastAsia"/>
                <w:color w:val="000000"/>
                <w:kern w:val="0"/>
                <w:sz w:val="18"/>
                <w:szCs w:val="18"/>
              </w:rPr>
              <w:t>许可决定。</w:t>
            </w:r>
          </w:p>
        </w:tc>
        <w:tc>
          <w:tcPr>
            <w:tcW w:w="206" w:type="pct"/>
            <w:shd w:val="clear" w:color="auto" w:fill="auto"/>
            <w:noWrap/>
            <w:vAlign w:val="center"/>
            <w:hideMark/>
          </w:tcPr>
          <w:p w:rsidR="00222FDC" w:rsidRPr="000D7F48" w:rsidRDefault="00222FDC" w:rsidP="00222FDC">
            <w:pPr>
              <w:widowControl/>
              <w:jc w:val="center"/>
              <w:rPr>
                <w:rFonts w:asciiTheme="minorEastAsia" w:hAnsiTheme="minorEastAsia" w:cs="宋体"/>
                <w:kern w:val="0"/>
                <w:sz w:val="18"/>
                <w:szCs w:val="18"/>
              </w:rPr>
            </w:pPr>
            <w:r w:rsidRPr="000D7F48">
              <w:rPr>
                <w:rFonts w:asciiTheme="minorEastAsia" w:hAnsiTheme="minorEastAsia" w:cs="宋体" w:hint="eastAsia"/>
                <w:kern w:val="0"/>
                <w:sz w:val="18"/>
                <w:szCs w:val="18"/>
              </w:rPr>
              <w:t xml:space="preserve">　</w:t>
            </w:r>
          </w:p>
        </w:tc>
      </w:tr>
      <w:tr w:rsidR="00624127" w:rsidRPr="00624127" w:rsidTr="00982B64">
        <w:trPr>
          <w:trHeight w:val="855"/>
        </w:trPr>
        <w:tc>
          <w:tcPr>
            <w:tcW w:w="193" w:type="pct"/>
            <w:shd w:val="clear" w:color="auto" w:fill="auto"/>
            <w:vAlign w:val="center"/>
            <w:hideMark/>
          </w:tcPr>
          <w:p w:rsidR="00222FDC" w:rsidRPr="000D7F48" w:rsidRDefault="00222FDC" w:rsidP="00222FDC">
            <w:pPr>
              <w:widowControl/>
              <w:jc w:val="center"/>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3</w:t>
            </w:r>
          </w:p>
        </w:tc>
        <w:tc>
          <w:tcPr>
            <w:tcW w:w="559"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兽药经营许可证核发（非生物制品类）</w:t>
            </w:r>
          </w:p>
        </w:tc>
        <w:tc>
          <w:tcPr>
            <w:tcW w:w="103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兽药（不含生物制品）经营许可证核发（新办）</w:t>
            </w:r>
          </w:p>
        </w:tc>
        <w:tc>
          <w:tcPr>
            <w:tcW w:w="283"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兽药经营许可证</w:t>
            </w:r>
          </w:p>
        </w:tc>
        <w:tc>
          <w:tcPr>
            <w:tcW w:w="646"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《兽药管理条例》</w:t>
            </w:r>
          </w:p>
        </w:tc>
        <w:tc>
          <w:tcPr>
            <w:tcW w:w="257"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县级</w:t>
            </w:r>
          </w:p>
        </w:tc>
        <w:tc>
          <w:tcPr>
            <w:tcW w:w="465" w:type="pct"/>
            <w:shd w:val="clear" w:color="auto" w:fill="auto"/>
            <w:noWrap/>
            <w:vAlign w:val="center"/>
            <w:hideMark/>
          </w:tcPr>
          <w:p w:rsidR="00222FDC" w:rsidRPr="000D7F48" w:rsidRDefault="00222FDC" w:rsidP="00222FDC">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钟楼区农业局</w:t>
            </w:r>
          </w:p>
        </w:tc>
        <w:tc>
          <w:tcPr>
            <w:tcW w:w="136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制作并公布告知承诺书格式文本，一次性告知申请人许可条件和所需材料。对申请人自愿承诺符合许可条件并按要求提交材料的，当场</w:t>
            </w:r>
            <w:proofErr w:type="gramStart"/>
            <w:r w:rsidRPr="000D7F48">
              <w:rPr>
                <w:rFonts w:asciiTheme="minorEastAsia" w:hAnsiTheme="minorEastAsia" w:cs="宋体" w:hint="eastAsia"/>
                <w:color w:val="000000"/>
                <w:kern w:val="0"/>
                <w:sz w:val="18"/>
                <w:szCs w:val="18"/>
              </w:rPr>
              <w:t>作出</w:t>
            </w:r>
            <w:proofErr w:type="gramEnd"/>
            <w:r w:rsidRPr="000D7F48">
              <w:rPr>
                <w:rFonts w:asciiTheme="minorEastAsia" w:hAnsiTheme="minorEastAsia" w:cs="宋体" w:hint="eastAsia"/>
                <w:color w:val="000000"/>
                <w:kern w:val="0"/>
                <w:sz w:val="18"/>
                <w:szCs w:val="18"/>
              </w:rPr>
              <w:t>许可决定。</w:t>
            </w:r>
          </w:p>
        </w:tc>
        <w:tc>
          <w:tcPr>
            <w:tcW w:w="206" w:type="pct"/>
            <w:shd w:val="clear" w:color="auto" w:fill="auto"/>
            <w:noWrap/>
            <w:vAlign w:val="center"/>
            <w:hideMark/>
          </w:tcPr>
          <w:p w:rsidR="00222FDC" w:rsidRPr="000D7F48" w:rsidRDefault="00222FDC" w:rsidP="00222FDC">
            <w:pPr>
              <w:widowControl/>
              <w:jc w:val="center"/>
              <w:rPr>
                <w:rFonts w:asciiTheme="minorEastAsia" w:hAnsiTheme="minorEastAsia" w:cs="宋体"/>
                <w:kern w:val="0"/>
                <w:sz w:val="18"/>
                <w:szCs w:val="18"/>
              </w:rPr>
            </w:pPr>
            <w:r w:rsidRPr="000D7F48">
              <w:rPr>
                <w:rFonts w:asciiTheme="minorEastAsia" w:hAnsiTheme="minorEastAsia" w:cs="宋体" w:hint="eastAsia"/>
                <w:kern w:val="0"/>
                <w:sz w:val="18"/>
                <w:szCs w:val="18"/>
              </w:rPr>
              <w:t xml:space="preserve">　</w:t>
            </w:r>
          </w:p>
        </w:tc>
      </w:tr>
      <w:tr w:rsidR="00624127" w:rsidRPr="00624127" w:rsidTr="00982B64">
        <w:trPr>
          <w:trHeight w:val="855"/>
        </w:trPr>
        <w:tc>
          <w:tcPr>
            <w:tcW w:w="193" w:type="pct"/>
            <w:shd w:val="clear" w:color="auto" w:fill="auto"/>
            <w:vAlign w:val="center"/>
            <w:hideMark/>
          </w:tcPr>
          <w:p w:rsidR="00222FDC" w:rsidRPr="000D7F48" w:rsidRDefault="00222FDC" w:rsidP="00222FDC">
            <w:pPr>
              <w:widowControl/>
              <w:jc w:val="center"/>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4</w:t>
            </w:r>
          </w:p>
        </w:tc>
        <w:tc>
          <w:tcPr>
            <w:tcW w:w="559"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生鲜乳准运证明核发</w:t>
            </w:r>
          </w:p>
        </w:tc>
        <w:tc>
          <w:tcPr>
            <w:tcW w:w="103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生鲜乳准运证明核发</w:t>
            </w:r>
          </w:p>
        </w:tc>
        <w:tc>
          <w:tcPr>
            <w:tcW w:w="283"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生鲜乳准运证明</w:t>
            </w:r>
          </w:p>
        </w:tc>
        <w:tc>
          <w:tcPr>
            <w:tcW w:w="646"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《乳品质量安全监督管理条例》</w:t>
            </w:r>
          </w:p>
        </w:tc>
        <w:tc>
          <w:tcPr>
            <w:tcW w:w="257"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县级</w:t>
            </w:r>
          </w:p>
        </w:tc>
        <w:tc>
          <w:tcPr>
            <w:tcW w:w="465" w:type="pct"/>
            <w:shd w:val="clear" w:color="auto" w:fill="auto"/>
            <w:noWrap/>
            <w:vAlign w:val="center"/>
            <w:hideMark/>
          </w:tcPr>
          <w:p w:rsidR="00222FDC" w:rsidRPr="000D7F48" w:rsidRDefault="00222FDC" w:rsidP="00222FDC">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钟楼区农业局</w:t>
            </w:r>
          </w:p>
        </w:tc>
        <w:tc>
          <w:tcPr>
            <w:tcW w:w="136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制作并公布告知承诺书格式文本，一次性告知申请人许可条件和所需材料。对申请人自愿承诺符合许可条件并按要求提交材料的，当场</w:t>
            </w:r>
            <w:proofErr w:type="gramStart"/>
            <w:r w:rsidRPr="000D7F48">
              <w:rPr>
                <w:rFonts w:asciiTheme="minorEastAsia" w:hAnsiTheme="minorEastAsia" w:cs="宋体" w:hint="eastAsia"/>
                <w:color w:val="000000"/>
                <w:kern w:val="0"/>
                <w:sz w:val="18"/>
                <w:szCs w:val="18"/>
              </w:rPr>
              <w:t>作出</w:t>
            </w:r>
            <w:proofErr w:type="gramEnd"/>
            <w:r w:rsidRPr="000D7F48">
              <w:rPr>
                <w:rFonts w:asciiTheme="minorEastAsia" w:hAnsiTheme="minorEastAsia" w:cs="宋体" w:hint="eastAsia"/>
                <w:color w:val="000000"/>
                <w:kern w:val="0"/>
                <w:sz w:val="18"/>
                <w:szCs w:val="18"/>
              </w:rPr>
              <w:t>许可决定。</w:t>
            </w:r>
          </w:p>
        </w:tc>
        <w:tc>
          <w:tcPr>
            <w:tcW w:w="206" w:type="pct"/>
            <w:shd w:val="clear" w:color="auto" w:fill="auto"/>
            <w:noWrap/>
            <w:vAlign w:val="center"/>
            <w:hideMark/>
          </w:tcPr>
          <w:p w:rsidR="00222FDC" w:rsidRPr="000D7F48" w:rsidRDefault="00222FDC" w:rsidP="00222FDC">
            <w:pPr>
              <w:widowControl/>
              <w:jc w:val="center"/>
              <w:rPr>
                <w:rFonts w:asciiTheme="minorEastAsia" w:hAnsiTheme="minorEastAsia" w:cs="宋体"/>
                <w:kern w:val="0"/>
                <w:sz w:val="18"/>
                <w:szCs w:val="18"/>
              </w:rPr>
            </w:pPr>
            <w:r w:rsidRPr="000D7F48">
              <w:rPr>
                <w:rFonts w:asciiTheme="minorEastAsia" w:hAnsiTheme="minorEastAsia" w:cs="宋体" w:hint="eastAsia"/>
                <w:kern w:val="0"/>
                <w:sz w:val="18"/>
                <w:szCs w:val="18"/>
              </w:rPr>
              <w:t xml:space="preserve">　</w:t>
            </w:r>
          </w:p>
        </w:tc>
      </w:tr>
      <w:tr w:rsidR="00624127" w:rsidRPr="00624127" w:rsidTr="00982B64">
        <w:trPr>
          <w:trHeight w:val="855"/>
        </w:trPr>
        <w:tc>
          <w:tcPr>
            <w:tcW w:w="193" w:type="pct"/>
            <w:shd w:val="clear" w:color="auto" w:fill="auto"/>
            <w:vAlign w:val="center"/>
            <w:hideMark/>
          </w:tcPr>
          <w:p w:rsidR="00222FDC" w:rsidRPr="000D7F48" w:rsidRDefault="00222FDC" w:rsidP="00222FDC">
            <w:pPr>
              <w:widowControl/>
              <w:jc w:val="center"/>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5</w:t>
            </w:r>
          </w:p>
        </w:tc>
        <w:tc>
          <w:tcPr>
            <w:tcW w:w="559"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公共场所卫生许可</w:t>
            </w:r>
          </w:p>
        </w:tc>
        <w:tc>
          <w:tcPr>
            <w:tcW w:w="103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公共场所卫生许可</w:t>
            </w:r>
          </w:p>
        </w:tc>
        <w:tc>
          <w:tcPr>
            <w:tcW w:w="283"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卫生许可证</w:t>
            </w:r>
          </w:p>
        </w:tc>
        <w:tc>
          <w:tcPr>
            <w:tcW w:w="646"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《公共场所卫生管理条例》</w:t>
            </w:r>
          </w:p>
        </w:tc>
        <w:tc>
          <w:tcPr>
            <w:tcW w:w="257"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县级</w:t>
            </w:r>
          </w:p>
        </w:tc>
        <w:tc>
          <w:tcPr>
            <w:tcW w:w="465" w:type="pct"/>
            <w:shd w:val="clear" w:color="auto" w:fill="auto"/>
            <w:noWrap/>
            <w:vAlign w:val="center"/>
            <w:hideMark/>
          </w:tcPr>
          <w:p w:rsidR="00222FDC" w:rsidRPr="000D7F48" w:rsidRDefault="00222FDC" w:rsidP="00222FDC">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钟楼区</w:t>
            </w:r>
            <w:proofErr w:type="gramStart"/>
            <w:r w:rsidRPr="000D7F48">
              <w:rPr>
                <w:rFonts w:asciiTheme="minorEastAsia" w:hAnsiTheme="minorEastAsia" w:cs="宋体" w:hint="eastAsia"/>
                <w:kern w:val="0"/>
                <w:sz w:val="18"/>
                <w:szCs w:val="18"/>
              </w:rPr>
              <w:t>审批局</w:t>
            </w:r>
            <w:proofErr w:type="gramEnd"/>
          </w:p>
        </w:tc>
        <w:tc>
          <w:tcPr>
            <w:tcW w:w="136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制作并公布告知承诺书格式文本，一次性告知申请人许可条件和所需材料。对申请人自愿承诺符合许可条件并按要求提交材料的，当场</w:t>
            </w:r>
            <w:proofErr w:type="gramStart"/>
            <w:r w:rsidRPr="000D7F48">
              <w:rPr>
                <w:rFonts w:asciiTheme="minorEastAsia" w:hAnsiTheme="minorEastAsia" w:cs="宋体" w:hint="eastAsia"/>
                <w:color w:val="000000"/>
                <w:kern w:val="0"/>
                <w:sz w:val="18"/>
                <w:szCs w:val="18"/>
              </w:rPr>
              <w:t>作出</w:t>
            </w:r>
            <w:proofErr w:type="gramEnd"/>
            <w:r w:rsidRPr="000D7F48">
              <w:rPr>
                <w:rFonts w:asciiTheme="minorEastAsia" w:hAnsiTheme="minorEastAsia" w:cs="宋体" w:hint="eastAsia"/>
                <w:color w:val="000000"/>
                <w:kern w:val="0"/>
                <w:sz w:val="18"/>
                <w:szCs w:val="18"/>
              </w:rPr>
              <w:t>许可决定。</w:t>
            </w:r>
          </w:p>
        </w:tc>
        <w:tc>
          <w:tcPr>
            <w:tcW w:w="206" w:type="pct"/>
            <w:shd w:val="clear" w:color="auto" w:fill="auto"/>
            <w:noWrap/>
            <w:vAlign w:val="center"/>
            <w:hideMark/>
          </w:tcPr>
          <w:p w:rsidR="00222FDC" w:rsidRPr="000D7F48" w:rsidRDefault="00222FDC" w:rsidP="00222FDC">
            <w:pPr>
              <w:widowControl/>
              <w:jc w:val="center"/>
              <w:rPr>
                <w:rFonts w:asciiTheme="minorEastAsia" w:hAnsiTheme="minorEastAsia" w:cs="宋体"/>
                <w:kern w:val="0"/>
                <w:sz w:val="18"/>
                <w:szCs w:val="18"/>
              </w:rPr>
            </w:pPr>
            <w:r w:rsidRPr="000D7F48">
              <w:rPr>
                <w:rFonts w:asciiTheme="minorEastAsia" w:hAnsiTheme="minorEastAsia" w:cs="宋体" w:hint="eastAsia"/>
                <w:kern w:val="0"/>
                <w:sz w:val="18"/>
                <w:szCs w:val="18"/>
              </w:rPr>
              <w:t xml:space="preserve">　</w:t>
            </w:r>
          </w:p>
        </w:tc>
      </w:tr>
      <w:tr w:rsidR="00624127" w:rsidRPr="00624127" w:rsidTr="00982B64">
        <w:trPr>
          <w:trHeight w:val="855"/>
        </w:trPr>
        <w:tc>
          <w:tcPr>
            <w:tcW w:w="193" w:type="pct"/>
            <w:shd w:val="clear" w:color="auto" w:fill="auto"/>
            <w:vAlign w:val="center"/>
            <w:hideMark/>
          </w:tcPr>
          <w:p w:rsidR="00222FDC" w:rsidRPr="000D7F48" w:rsidRDefault="00222FDC" w:rsidP="00222FDC">
            <w:pPr>
              <w:widowControl/>
              <w:jc w:val="center"/>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lastRenderedPageBreak/>
              <w:t>6</w:t>
            </w:r>
          </w:p>
        </w:tc>
        <w:tc>
          <w:tcPr>
            <w:tcW w:w="559"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中介机构从事代理记账业务审批</w:t>
            </w:r>
          </w:p>
        </w:tc>
        <w:tc>
          <w:tcPr>
            <w:tcW w:w="103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代理记账机构设立审批</w:t>
            </w:r>
          </w:p>
        </w:tc>
        <w:tc>
          <w:tcPr>
            <w:tcW w:w="283"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代理记账许可证书</w:t>
            </w:r>
          </w:p>
        </w:tc>
        <w:tc>
          <w:tcPr>
            <w:tcW w:w="646"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《中华人民共和国会计法》</w:t>
            </w:r>
          </w:p>
        </w:tc>
        <w:tc>
          <w:tcPr>
            <w:tcW w:w="257"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color w:val="000000"/>
                <w:kern w:val="0"/>
                <w:sz w:val="18"/>
                <w:szCs w:val="18"/>
              </w:rPr>
              <w:t>县级</w:t>
            </w:r>
          </w:p>
        </w:tc>
        <w:tc>
          <w:tcPr>
            <w:tcW w:w="465" w:type="pct"/>
            <w:shd w:val="clear" w:color="auto" w:fill="auto"/>
            <w:noWrap/>
            <w:vAlign w:val="center"/>
            <w:hideMark/>
          </w:tcPr>
          <w:p w:rsidR="00222FDC" w:rsidRPr="000D7F48" w:rsidRDefault="00222FDC" w:rsidP="00222FDC">
            <w:pPr>
              <w:widowControl/>
              <w:jc w:val="left"/>
              <w:rPr>
                <w:rFonts w:asciiTheme="minorEastAsia" w:hAnsiTheme="minorEastAsia" w:cs="宋体"/>
                <w:kern w:val="0"/>
                <w:sz w:val="18"/>
                <w:szCs w:val="18"/>
              </w:rPr>
            </w:pPr>
            <w:r w:rsidRPr="000D7F48">
              <w:rPr>
                <w:rFonts w:asciiTheme="minorEastAsia" w:hAnsiTheme="minorEastAsia" w:cs="宋体" w:hint="eastAsia"/>
                <w:kern w:val="0"/>
                <w:sz w:val="18"/>
                <w:szCs w:val="18"/>
              </w:rPr>
              <w:t>钟楼区财政局</w:t>
            </w:r>
          </w:p>
        </w:tc>
        <w:tc>
          <w:tcPr>
            <w:tcW w:w="1361" w:type="pct"/>
            <w:shd w:val="clear" w:color="auto" w:fill="auto"/>
            <w:vAlign w:val="center"/>
            <w:hideMark/>
          </w:tcPr>
          <w:p w:rsidR="00222FDC" w:rsidRPr="000D7F48" w:rsidRDefault="00222FDC" w:rsidP="00222FDC">
            <w:pPr>
              <w:widowControl/>
              <w:jc w:val="left"/>
              <w:rPr>
                <w:rFonts w:asciiTheme="minorEastAsia" w:hAnsiTheme="minorEastAsia" w:cs="宋体"/>
                <w:color w:val="000000"/>
                <w:kern w:val="0"/>
                <w:sz w:val="18"/>
                <w:szCs w:val="18"/>
              </w:rPr>
            </w:pPr>
            <w:r w:rsidRPr="000D7F48">
              <w:rPr>
                <w:rFonts w:asciiTheme="minorEastAsia" w:hAnsiTheme="minorEastAsia" w:cs="宋体" w:hint="eastAsia"/>
                <w:kern w:val="0"/>
                <w:sz w:val="18"/>
                <w:szCs w:val="18"/>
              </w:rPr>
              <w:t>制作并公布告知承诺书格式文本，一次性告知申请人许可条件和所需材料。对申请人自愿承诺符合许可条件并按要求提交材料的，当场</w:t>
            </w:r>
            <w:proofErr w:type="gramStart"/>
            <w:r w:rsidRPr="000D7F48">
              <w:rPr>
                <w:rFonts w:asciiTheme="minorEastAsia" w:hAnsiTheme="minorEastAsia" w:cs="宋体" w:hint="eastAsia"/>
                <w:kern w:val="0"/>
                <w:sz w:val="18"/>
                <w:szCs w:val="18"/>
              </w:rPr>
              <w:t>作出</w:t>
            </w:r>
            <w:proofErr w:type="gramEnd"/>
            <w:r w:rsidRPr="000D7F48">
              <w:rPr>
                <w:rFonts w:asciiTheme="minorEastAsia" w:hAnsiTheme="minorEastAsia" w:cs="宋体" w:hint="eastAsia"/>
                <w:kern w:val="0"/>
                <w:sz w:val="18"/>
                <w:szCs w:val="18"/>
              </w:rPr>
              <w:t>许可决定。</w:t>
            </w:r>
          </w:p>
        </w:tc>
        <w:tc>
          <w:tcPr>
            <w:tcW w:w="206" w:type="pct"/>
            <w:shd w:val="clear" w:color="auto" w:fill="auto"/>
            <w:noWrap/>
            <w:vAlign w:val="center"/>
            <w:hideMark/>
          </w:tcPr>
          <w:p w:rsidR="00222FDC" w:rsidRPr="000D7F48" w:rsidRDefault="00222FDC" w:rsidP="00222FDC">
            <w:pPr>
              <w:widowControl/>
              <w:jc w:val="center"/>
              <w:rPr>
                <w:rFonts w:asciiTheme="minorEastAsia" w:hAnsiTheme="minorEastAsia" w:cs="宋体"/>
                <w:kern w:val="0"/>
                <w:sz w:val="18"/>
                <w:szCs w:val="18"/>
              </w:rPr>
            </w:pPr>
            <w:r w:rsidRPr="000D7F48">
              <w:rPr>
                <w:rFonts w:asciiTheme="minorEastAsia" w:hAnsiTheme="minorEastAsia" w:cs="宋体" w:hint="eastAsia"/>
                <w:kern w:val="0"/>
                <w:sz w:val="18"/>
                <w:szCs w:val="18"/>
              </w:rPr>
              <w:t xml:space="preserve">　</w:t>
            </w:r>
          </w:p>
        </w:tc>
      </w:tr>
    </w:tbl>
    <w:p w:rsidR="000D7F48" w:rsidRDefault="000D7F48" w:rsidP="000D7F48">
      <w:pPr>
        <w:jc w:val="left"/>
        <w:rPr>
          <w:rFonts w:asciiTheme="minorEastAsia" w:hAnsiTheme="minorEastAsia"/>
          <w:sz w:val="18"/>
          <w:szCs w:val="18"/>
        </w:rPr>
      </w:pPr>
    </w:p>
    <w:p w:rsidR="006B0C67" w:rsidRDefault="006B0C67">
      <w:pPr>
        <w:widowControl/>
        <w:jc w:val="left"/>
        <w:rPr>
          <w:rFonts w:asciiTheme="minorEastAsia" w:hAnsiTheme="minorEastAsia"/>
          <w:b/>
          <w:sz w:val="32"/>
          <w:szCs w:val="32"/>
        </w:rPr>
      </w:pPr>
      <w:r>
        <w:rPr>
          <w:rFonts w:asciiTheme="minorEastAsia" w:hAnsiTheme="minorEastAsia"/>
          <w:b/>
          <w:sz w:val="32"/>
          <w:szCs w:val="32"/>
        </w:rPr>
        <w:br w:type="page"/>
      </w:r>
    </w:p>
    <w:p w:rsidR="00900EE6" w:rsidRDefault="003207E9" w:rsidP="00AD38D1">
      <w:pPr>
        <w:widowControl/>
        <w:jc w:val="center"/>
        <w:rPr>
          <w:rFonts w:asciiTheme="minorEastAsia" w:hAnsiTheme="minorEastAsia"/>
          <w:b/>
          <w:sz w:val="32"/>
          <w:szCs w:val="32"/>
        </w:rPr>
      </w:pPr>
      <w:r w:rsidRPr="003207E9">
        <w:rPr>
          <w:rFonts w:asciiTheme="minorEastAsia" w:hAnsiTheme="minorEastAsia" w:hint="eastAsia"/>
          <w:b/>
          <w:sz w:val="32"/>
          <w:szCs w:val="32"/>
        </w:rPr>
        <w:lastRenderedPageBreak/>
        <w:t>钟楼区证照分离改革事项清单</w:t>
      </w:r>
      <w:bookmarkStart w:id="0" w:name="_GoBack"/>
      <w:bookmarkEnd w:id="0"/>
      <w:r w:rsidR="00900EE6" w:rsidRPr="00223FC1">
        <w:rPr>
          <w:rFonts w:asciiTheme="minorEastAsia" w:hAnsiTheme="minorEastAsia" w:hint="eastAsia"/>
          <w:b/>
          <w:sz w:val="32"/>
          <w:szCs w:val="32"/>
        </w:rPr>
        <w:t>（优化审批服务）</w:t>
      </w:r>
    </w:p>
    <w:p w:rsidR="00F508DA" w:rsidRPr="00223FC1" w:rsidRDefault="00F508DA" w:rsidP="00AD38D1">
      <w:pPr>
        <w:widowControl/>
        <w:jc w:val="center"/>
        <w:rPr>
          <w:rFonts w:asciiTheme="minorEastAsia" w:hAnsiTheme="minorEastAsia"/>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613"/>
        <w:gridCol w:w="1922"/>
        <w:gridCol w:w="1136"/>
        <w:gridCol w:w="1558"/>
        <w:gridCol w:w="850"/>
        <w:gridCol w:w="1136"/>
        <w:gridCol w:w="5498"/>
        <w:gridCol w:w="419"/>
      </w:tblGrid>
      <w:tr w:rsidR="00CB775B" w:rsidRPr="00624127" w:rsidTr="00CB775B">
        <w:trPr>
          <w:trHeight w:val="816"/>
        </w:trPr>
        <w:tc>
          <w:tcPr>
            <w:tcW w:w="147" w:type="pct"/>
            <w:shd w:val="clear" w:color="auto" w:fill="auto"/>
            <w:vAlign w:val="center"/>
          </w:tcPr>
          <w:p w:rsidR="00624127" w:rsidRPr="000D7F48" w:rsidRDefault="00624127" w:rsidP="00624127">
            <w:pPr>
              <w:widowControl/>
              <w:jc w:val="center"/>
              <w:rPr>
                <w:rFonts w:asciiTheme="minorEastAsia" w:hAnsiTheme="minorEastAsia" w:cs="宋体"/>
                <w:kern w:val="0"/>
                <w:sz w:val="18"/>
                <w:szCs w:val="18"/>
              </w:rPr>
            </w:pPr>
            <w:r w:rsidRPr="00624127">
              <w:rPr>
                <w:rFonts w:asciiTheme="minorEastAsia" w:hAnsiTheme="minorEastAsia" w:cs="宋体" w:hint="eastAsia"/>
                <w:kern w:val="0"/>
                <w:sz w:val="18"/>
                <w:szCs w:val="18"/>
              </w:rPr>
              <w:t>序号</w:t>
            </w:r>
          </w:p>
        </w:tc>
        <w:tc>
          <w:tcPr>
            <w:tcW w:w="554" w:type="pct"/>
            <w:shd w:val="clear" w:color="auto" w:fill="auto"/>
            <w:vAlign w:val="center"/>
          </w:tcPr>
          <w:p w:rsidR="00624127" w:rsidRPr="000D7F48" w:rsidRDefault="00624127" w:rsidP="00624127">
            <w:pPr>
              <w:widowControl/>
              <w:jc w:val="left"/>
              <w:rPr>
                <w:rFonts w:asciiTheme="minorEastAsia" w:hAnsiTheme="minorEastAsia" w:cs="宋体"/>
                <w:kern w:val="0"/>
                <w:sz w:val="18"/>
                <w:szCs w:val="18"/>
              </w:rPr>
            </w:pPr>
            <w:r w:rsidRPr="00624127">
              <w:rPr>
                <w:rFonts w:asciiTheme="minorEastAsia" w:hAnsiTheme="minorEastAsia" w:cs="宋体" w:hint="eastAsia"/>
                <w:kern w:val="0"/>
                <w:sz w:val="18"/>
                <w:szCs w:val="18"/>
              </w:rPr>
              <w:t>事项名称</w:t>
            </w:r>
          </w:p>
        </w:tc>
        <w:tc>
          <w:tcPr>
            <w:tcW w:w="660" w:type="pct"/>
            <w:shd w:val="clear" w:color="auto" w:fill="auto"/>
            <w:vAlign w:val="center"/>
          </w:tcPr>
          <w:p w:rsidR="00624127" w:rsidRPr="000D7F48" w:rsidRDefault="00624127" w:rsidP="00624127">
            <w:pPr>
              <w:widowControl/>
              <w:jc w:val="left"/>
              <w:rPr>
                <w:rFonts w:asciiTheme="minorEastAsia" w:hAnsiTheme="minorEastAsia" w:cs="宋体"/>
                <w:kern w:val="0"/>
                <w:sz w:val="18"/>
                <w:szCs w:val="18"/>
              </w:rPr>
            </w:pPr>
            <w:r w:rsidRPr="00624127">
              <w:rPr>
                <w:rFonts w:asciiTheme="minorEastAsia" w:hAnsiTheme="minorEastAsia" w:cs="宋体" w:hint="eastAsia"/>
                <w:kern w:val="0"/>
                <w:sz w:val="18"/>
                <w:szCs w:val="18"/>
              </w:rPr>
              <w:t>业务项名</w:t>
            </w:r>
          </w:p>
        </w:tc>
        <w:tc>
          <w:tcPr>
            <w:tcW w:w="390" w:type="pct"/>
            <w:shd w:val="clear" w:color="auto" w:fill="auto"/>
            <w:vAlign w:val="center"/>
          </w:tcPr>
          <w:p w:rsidR="00624127" w:rsidRPr="00624127" w:rsidRDefault="00624127" w:rsidP="00624127">
            <w:pPr>
              <w:widowControl/>
              <w:jc w:val="center"/>
              <w:rPr>
                <w:rFonts w:asciiTheme="minorEastAsia" w:hAnsiTheme="minorEastAsia"/>
                <w:sz w:val="18"/>
                <w:szCs w:val="18"/>
              </w:rPr>
            </w:pPr>
            <w:r w:rsidRPr="00624127">
              <w:rPr>
                <w:rFonts w:asciiTheme="minorEastAsia" w:hAnsiTheme="minorEastAsia" w:hint="eastAsia"/>
                <w:sz w:val="18"/>
                <w:szCs w:val="18"/>
              </w:rPr>
              <w:t>许可证件名称</w:t>
            </w:r>
          </w:p>
        </w:tc>
        <w:tc>
          <w:tcPr>
            <w:tcW w:w="535" w:type="pct"/>
            <w:shd w:val="clear" w:color="auto" w:fill="auto"/>
            <w:vAlign w:val="center"/>
          </w:tcPr>
          <w:p w:rsidR="00624127" w:rsidRPr="00624127" w:rsidRDefault="00624127" w:rsidP="00624127">
            <w:pPr>
              <w:jc w:val="center"/>
              <w:rPr>
                <w:rFonts w:asciiTheme="minorEastAsia" w:hAnsiTheme="minorEastAsia"/>
                <w:sz w:val="18"/>
                <w:szCs w:val="18"/>
              </w:rPr>
            </w:pPr>
            <w:r w:rsidRPr="00624127">
              <w:rPr>
                <w:rFonts w:asciiTheme="minorEastAsia" w:hAnsiTheme="minorEastAsia" w:hint="eastAsia"/>
                <w:sz w:val="18"/>
                <w:szCs w:val="18"/>
              </w:rPr>
              <w:t>设定依据</w:t>
            </w:r>
          </w:p>
        </w:tc>
        <w:tc>
          <w:tcPr>
            <w:tcW w:w="292" w:type="pct"/>
            <w:shd w:val="clear" w:color="auto" w:fill="auto"/>
            <w:vAlign w:val="center"/>
          </w:tcPr>
          <w:p w:rsidR="00624127" w:rsidRPr="00624127" w:rsidRDefault="00624127" w:rsidP="00624127">
            <w:pPr>
              <w:jc w:val="center"/>
              <w:rPr>
                <w:rFonts w:asciiTheme="minorEastAsia" w:hAnsiTheme="minorEastAsia"/>
                <w:sz w:val="18"/>
                <w:szCs w:val="18"/>
              </w:rPr>
            </w:pPr>
            <w:r w:rsidRPr="00624127">
              <w:rPr>
                <w:rFonts w:asciiTheme="minorEastAsia" w:hAnsiTheme="minorEastAsia" w:hint="eastAsia"/>
                <w:sz w:val="18"/>
                <w:szCs w:val="18"/>
              </w:rPr>
              <w:t>审批层级</w:t>
            </w:r>
          </w:p>
        </w:tc>
        <w:tc>
          <w:tcPr>
            <w:tcW w:w="390" w:type="pct"/>
            <w:vAlign w:val="center"/>
          </w:tcPr>
          <w:p w:rsidR="00624127" w:rsidRPr="00624127" w:rsidRDefault="00624127" w:rsidP="00624127">
            <w:pPr>
              <w:jc w:val="center"/>
              <w:rPr>
                <w:rFonts w:asciiTheme="minorEastAsia" w:hAnsiTheme="minorEastAsia"/>
                <w:sz w:val="18"/>
                <w:szCs w:val="18"/>
              </w:rPr>
            </w:pPr>
            <w:r w:rsidRPr="00624127">
              <w:rPr>
                <w:rFonts w:asciiTheme="minorEastAsia" w:hAnsiTheme="minorEastAsia" w:hint="eastAsia"/>
                <w:sz w:val="18"/>
                <w:szCs w:val="18"/>
              </w:rPr>
              <w:t>审批部门</w:t>
            </w:r>
          </w:p>
        </w:tc>
        <w:tc>
          <w:tcPr>
            <w:tcW w:w="1888" w:type="pct"/>
            <w:shd w:val="clear" w:color="auto" w:fill="auto"/>
            <w:vAlign w:val="center"/>
          </w:tcPr>
          <w:p w:rsidR="00624127" w:rsidRPr="00624127" w:rsidRDefault="00624127" w:rsidP="00624127">
            <w:pPr>
              <w:jc w:val="center"/>
              <w:rPr>
                <w:rFonts w:asciiTheme="minorEastAsia" w:hAnsiTheme="minorEastAsia"/>
                <w:sz w:val="18"/>
                <w:szCs w:val="18"/>
              </w:rPr>
            </w:pPr>
            <w:r w:rsidRPr="00624127">
              <w:rPr>
                <w:rFonts w:asciiTheme="minorEastAsia" w:hAnsiTheme="minorEastAsia" w:hint="eastAsia"/>
                <w:sz w:val="18"/>
                <w:szCs w:val="18"/>
              </w:rPr>
              <w:t>具体改革举措</w:t>
            </w:r>
          </w:p>
        </w:tc>
        <w:tc>
          <w:tcPr>
            <w:tcW w:w="144" w:type="pct"/>
            <w:vAlign w:val="center"/>
          </w:tcPr>
          <w:p w:rsidR="00624127" w:rsidRPr="00624127" w:rsidRDefault="00624127" w:rsidP="00624127">
            <w:pPr>
              <w:widowControl/>
              <w:jc w:val="center"/>
              <w:rPr>
                <w:rFonts w:asciiTheme="minorEastAsia" w:hAnsiTheme="minorEastAsia"/>
                <w:sz w:val="18"/>
                <w:szCs w:val="18"/>
              </w:rPr>
            </w:pPr>
            <w:r w:rsidRPr="00624127">
              <w:rPr>
                <w:rFonts w:asciiTheme="minorEastAsia" w:hAnsiTheme="minorEastAsia" w:hint="eastAsia"/>
                <w:sz w:val="18"/>
                <w:szCs w:val="18"/>
              </w:rPr>
              <w:t>备注</w:t>
            </w:r>
          </w:p>
        </w:tc>
      </w:tr>
      <w:tr w:rsidR="00CB775B" w:rsidRPr="00624127" w:rsidTr="00CB775B">
        <w:trPr>
          <w:trHeight w:val="2172"/>
        </w:trPr>
        <w:tc>
          <w:tcPr>
            <w:tcW w:w="147" w:type="pct"/>
            <w:shd w:val="clear" w:color="auto" w:fill="auto"/>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w:t>
            </w:r>
          </w:p>
        </w:tc>
        <w:tc>
          <w:tcPr>
            <w:tcW w:w="554" w:type="pct"/>
            <w:shd w:val="clear" w:color="auto" w:fill="auto"/>
            <w:vAlign w:val="center"/>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出版物零售单位设立、变更审批</w:t>
            </w:r>
          </w:p>
        </w:tc>
        <w:tc>
          <w:tcPr>
            <w:tcW w:w="660" w:type="pct"/>
            <w:shd w:val="clear" w:color="auto" w:fill="auto"/>
            <w:vAlign w:val="center"/>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出版物零售单位和个体工商户设立、变更审批</w:t>
            </w:r>
          </w:p>
        </w:tc>
        <w:tc>
          <w:tcPr>
            <w:tcW w:w="390" w:type="pct"/>
            <w:shd w:val="clear" w:color="auto" w:fill="auto"/>
            <w:vAlign w:val="center"/>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出版物经营许可证</w:t>
            </w:r>
          </w:p>
        </w:tc>
        <w:tc>
          <w:tcPr>
            <w:tcW w:w="535" w:type="pct"/>
            <w:shd w:val="clear" w:color="auto" w:fill="auto"/>
            <w:vAlign w:val="center"/>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《出版管理条例》</w:t>
            </w:r>
          </w:p>
        </w:tc>
        <w:tc>
          <w:tcPr>
            <w:tcW w:w="292" w:type="pct"/>
            <w:shd w:val="clear" w:color="auto" w:fill="auto"/>
            <w:vAlign w:val="center"/>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钟楼区委宣传部</w:t>
            </w:r>
          </w:p>
        </w:tc>
        <w:tc>
          <w:tcPr>
            <w:tcW w:w="1888" w:type="pct"/>
            <w:shd w:val="clear" w:color="auto" w:fill="auto"/>
            <w:vAlign w:val="center"/>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推动实现申请、审批全程网上办理，并在网上公布审批程序、受理条件、办理标准，公开办理进度。2. 精简审批材料，推动在线获取核验营业执照、企业章程、经营场所情况及使用权证明、法定代表人及主要负责人身份证明等材料。3. 将审批时限由20个工作日压减至13个工作日。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1140"/>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2</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电影放映单位设立审批</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1.电影放映单位设立审批2.电影放映单位变更审批</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电影放映经营许可证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《中华人民共和国电影产业促进法》《电影管理条例》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钟楼区委宣传部</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实行申请材料网上预审。</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698"/>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3</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实施中等及中等以下学历教育、学前教育、自学考试助学及其他文化教育的民办学校设立、变更和终止审批</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实施中等及中等以下学历教育、学前教育、自学考试助学及其他文化教育的民办学校设立、变更和终止审批</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中华人民共和国民办学校办学许可证</w:t>
            </w:r>
          </w:p>
        </w:tc>
        <w:tc>
          <w:tcPr>
            <w:tcW w:w="535" w:type="pct"/>
            <w:shd w:val="clear" w:color="auto" w:fill="auto"/>
            <w:vAlign w:val="center"/>
            <w:hideMark/>
          </w:tcPr>
          <w:p w:rsidR="00624127" w:rsidRPr="00E92A2A" w:rsidRDefault="00624127" w:rsidP="00624127">
            <w:pPr>
              <w:widowControl/>
              <w:spacing w:after="240"/>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《中华人民共和国民办教育促进法》《中华人民共和国民办教育促进法实施条例》</w:t>
            </w:r>
            <w:r w:rsidRPr="00E92A2A">
              <w:rPr>
                <w:rFonts w:asciiTheme="minorEastAsia" w:hAnsiTheme="minorEastAsia" w:cs="宋体" w:hint="eastAsia"/>
                <w:kern w:val="0"/>
                <w:sz w:val="18"/>
                <w:szCs w:val="18"/>
              </w:rPr>
              <w:br/>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钟楼区教育局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在社会组织申请筹设或正式设立营利性民办学校时，不再要求提交由会计师事务所出具的该社会组织近2年的年度财务会计报告审计结果等材料。2. 在民办学校举办者再次申请举办营利性民办学校时，不再要求提交近2年年度检查的证明材料和有资质的会计师事务所出具的学校上年度财务会计报告审计结果。3. 将营利性民办学校申请许可证到期延续审批时限均由20个工作日压减至15个工作日。4. 对民办学校申请许可证到期延续的，若许可条件基本不变且无违法违规或失信记录，在各学段原有许可证期限基础上延长1年有效期。5. 每半年1次公布营利性民办学校存量情况。</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1974"/>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lastRenderedPageBreak/>
              <w:t>4</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劳务派遣经营许可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1.劳务派遣经营许可注销</w:t>
            </w:r>
            <w:r w:rsidRPr="00E92A2A">
              <w:rPr>
                <w:rFonts w:asciiTheme="minorEastAsia" w:hAnsiTheme="minorEastAsia" w:cs="宋体" w:hint="eastAsia"/>
                <w:kern w:val="0"/>
                <w:sz w:val="18"/>
                <w:szCs w:val="18"/>
              </w:rPr>
              <w:br w:type="page"/>
              <w:t>2.劳务派遣经营许可延续</w:t>
            </w:r>
            <w:r w:rsidRPr="00E92A2A">
              <w:rPr>
                <w:rFonts w:asciiTheme="minorEastAsia" w:hAnsiTheme="minorEastAsia" w:cs="宋体" w:hint="eastAsia"/>
                <w:kern w:val="0"/>
                <w:sz w:val="18"/>
                <w:szCs w:val="18"/>
              </w:rPr>
              <w:br w:type="page"/>
              <w:t>3.劳务派遣经营许可名称变更、注册资本变更</w:t>
            </w:r>
            <w:r w:rsidRPr="00E92A2A">
              <w:rPr>
                <w:rFonts w:asciiTheme="minorEastAsia" w:hAnsiTheme="minorEastAsia" w:cs="宋体" w:hint="eastAsia"/>
                <w:kern w:val="0"/>
                <w:sz w:val="18"/>
                <w:szCs w:val="18"/>
              </w:rPr>
              <w:br w:type="page"/>
              <w:t>4.劳务派遣经营许可地址变更</w:t>
            </w:r>
            <w:r w:rsidRPr="00E92A2A">
              <w:rPr>
                <w:rFonts w:asciiTheme="minorEastAsia" w:hAnsiTheme="minorEastAsia" w:cs="宋体" w:hint="eastAsia"/>
                <w:kern w:val="0"/>
                <w:sz w:val="18"/>
                <w:szCs w:val="18"/>
              </w:rPr>
              <w:br w:type="page"/>
              <w:t>5.劳务派遣经营许可法人变更</w:t>
            </w:r>
            <w:r w:rsidRPr="00E92A2A">
              <w:rPr>
                <w:rFonts w:asciiTheme="minorEastAsia" w:hAnsiTheme="minorEastAsia" w:cs="宋体" w:hint="eastAsia"/>
                <w:kern w:val="0"/>
                <w:sz w:val="18"/>
                <w:szCs w:val="18"/>
              </w:rPr>
              <w:br w:type="page"/>
              <w:t>6.劳务派遣经营许可申请</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劳务派遣经营许可证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《中华人民共和国劳动合同法》</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w:t>
            </w:r>
            <w:proofErr w:type="gramStart"/>
            <w:r w:rsidRPr="00E92A2A">
              <w:rPr>
                <w:rFonts w:asciiTheme="minorEastAsia" w:hAnsiTheme="minorEastAsia" w:cs="宋体" w:hint="eastAsia"/>
                <w:kern w:val="0"/>
                <w:sz w:val="18"/>
                <w:szCs w:val="18"/>
              </w:rPr>
              <w:t>人社局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有条件的地区将省、设区的市级人力资源社会保障部门的审批权限下放至县级人力资源社会保障部门。2. 加快实现申请、审批全程网上办理。3. 不再要求申请人提供营业执照、企业名称预先核准通知书、法定代表人身份证明等材料。</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1122"/>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5</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动物诊疗许可证核发</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动物诊疗许可证核发（核发）</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动物诊疗许可证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《中华人民共和国动物防疫法》</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将审批时限由20个工作日压减至15个工作日。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1417"/>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6</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农药经营许可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农药经营许可（新办）</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农药经营许可证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《农药管理条例》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实现申请、审批网上办理。2. 不再要求申请人同时提供申请材料的纸质文件和电子文档。</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1974"/>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7</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兽药经营许可证核发（生物制品类）</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兽药经营许可证核发（新办）</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兽药经营许可证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《兽药管理条例》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实现申请、审批网上办理，提高服务便民化水平。2. 将审批时限由30个工作日压减至25个工作日。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1832"/>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8</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渔业捕捞许可证审批</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渔业捕捞许可审批（核发）</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渔业捕捞许可证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《中华人民共和国渔业法》</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实现全国一网通办。2. 对能够通过有关信息系统或者部门间信息共享核查的证明材料，不再要求申请人提供。</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698"/>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lastRenderedPageBreak/>
              <w:t>9</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水域滩涂</w:t>
            </w:r>
            <w:proofErr w:type="gramStart"/>
            <w:r w:rsidRPr="00E92A2A">
              <w:rPr>
                <w:rFonts w:asciiTheme="minorEastAsia" w:hAnsiTheme="minorEastAsia" w:cs="宋体" w:hint="eastAsia"/>
                <w:kern w:val="0"/>
                <w:sz w:val="18"/>
                <w:szCs w:val="18"/>
              </w:rPr>
              <w:t>养殖证</w:t>
            </w:r>
            <w:proofErr w:type="gramEnd"/>
            <w:r w:rsidRPr="00E92A2A">
              <w:rPr>
                <w:rFonts w:asciiTheme="minorEastAsia" w:hAnsiTheme="minorEastAsia" w:cs="宋体" w:hint="eastAsia"/>
                <w:kern w:val="0"/>
                <w:sz w:val="18"/>
                <w:szCs w:val="18"/>
              </w:rPr>
              <w:t>核发</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水域滩涂</w:t>
            </w:r>
            <w:proofErr w:type="gramStart"/>
            <w:r w:rsidRPr="00E92A2A">
              <w:rPr>
                <w:rFonts w:asciiTheme="minorEastAsia" w:hAnsiTheme="minorEastAsia" w:cs="宋体" w:hint="eastAsia"/>
                <w:kern w:val="0"/>
                <w:sz w:val="18"/>
                <w:szCs w:val="18"/>
              </w:rPr>
              <w:t>养殖证</w:t>
            </w:r>
            <w:proofErr w:type="gramEnd"/>
            <w:r w:rsidRPr="00E92A2A">
              <w:rPr>
                <w:rFonts w:asciiTheme="minorEastAsia" w:hAnsiTheme="minorEastAsia" w:cs="宋体" w:hint="eastAsia"/>
                <w:kern w:val="0"/>
                <w:sz w:val="18"/>
                <w:szCs w:val="18"/>
              </w:rPr>
              <w:t>的审核</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水域滩涂</w:t>
            </w:r>
            <w:proofErr w:type="gramStart"/>
            <w:r w:rsidRPr="00E92A2A">
              <w:rPr>
                <w:rFonts w:asciiTheme="minorEastAsia" w:hAnsiTheme="minorEastAsia" w:cs="宋体" w:hint="eastAsia"/>
                <w:kern w:val="0"/>
                <w:sz w:val="18"/>
                <w:szCs w:val="18"/>
              </w:rPr>
              <w:t>养殖证</w:t>
            </w:r>
            <w:proofErr w:type="gramEnd"/>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《中华人民共和国渔业法》</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实现全国一网通办，申请人“最多跑一次”。2. 不再要求申请人提供营业执照、法定代表人身份证等材料，通过部门间信息共享获取相关信息。</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584"/>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10</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养殖渔业船舶控制指标核准</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养殖渔业船舶控制指标核准</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无</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《江苏省渔业港口和渔业船舶管理条例》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实现申请、审批网上办理，不再要求申请人提供能够通过部门间信息共享核实的证明材料。</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497"/>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11</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生鲜乳收购站许可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生鲜乳收购站许可</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生鲜乳收购许可证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《乳品质量安全监督管理条例》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将审批时限由20个工作日压减至10个工作日。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435"/>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12</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种畜禽生产经营许可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1.种畜禽生产经营许可证（县级）</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种畜禽生产经营许可证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《中华人民共和国畜牧法》</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不再要求申请人提供营业执照、法定代表人身份证等材料，通过部门间信息共享获取相关信息。</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90"/>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13</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动物防疫条件合格证核发</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1.动物防疫条件合格证核发（注销）</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动物防疫条件合格证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《中华人民共和国动物防疫法》</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实现申请、审批网上办理。2. 将审批时限由20个工作日压减至15个工作日。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297"/>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14</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渔业港口经营许可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渔业港口经营许可</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 xml:space="preserve">　</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《江苏省渔业港口和渔业船舶管理条例》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钟楼区农业农村局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Times New Roman"/>
                <w:kern w:val="0"/>
                <w:sz w:val="18"/>
                <w:szCs w:val="18"/>
              </w:rPr>
            </w:pPr>
            <w:r w:rsidRPr="00E92A2A">
              <w:rPr>
                <w:rFonts w:asciiTheme="minorEastAsia" w:hAnsiTheme="minorEastAsia" w:cs="Times New Roman"/>
                <w:kern w:val="0"/>
                <w:sz w:val="18"/>
                <w:szCs w:val="18"/>
              </w:rPr>
              <w:t>1.</w:t>
            </w:r>
            <w:r w:rsidRPr="00E92A2A">
              <w:rPr>
                <w:rFonts w:asciiTheme="minorEastAsia" w:hAnsiTheme="minorEastAsia" w:cs="Times New Roman" w:hint="eastAsia"/>
                <w:kern w:val="0"/>
                <w:sz w:val="18"/>
                <w:szCs w:val="18"/>
              </w:rPr>
              <w:t>实现全省一网通办，申请人“最多跑一次”。</w:t>
            </w:r>
            <w:r w:rsidRPr="00E92A2A">
              <w:rPr>
                <w:rFonts w:asciiTheme="minorEastAsia" w:hAnsiTheme="minorEastAsia" w:cs="Times New Roman"/>
                <w:kern w:val="0"/>
                <w:sz w:val="18"/>
                <w:szCs w:val="18"/>
              </w:rPr>
              <w:t>2.</w:t>
            </w:r>
            <w:r w:rsidRPr="00E92A2A">
              <w:rPr>
                <w:rFonts w:asciiTheme="minorEastAsia" w:hAnsiTheme="minorEastAsia" w:cs="Times New Roman" w:hint="eastAsia"/>
                <w:kern w:val="0"/>
                <w:sz w:val="18"/>
                <w:szCs w:val="18"/>
              </w:rPr>
              <w:t>不再要求申请人提供能够通过部门间信息共享核实的证明材料。</w:t>
            </w:r>
          </w:p>
        </w:tc>
        <w:tc>
          <w:tcPr>
            <w:tcW w:w="144" w:type="pct"/>
            <w:vAlign w:val="center"/>
          </w:tcPr>
          <w:p w:rsidR="00624127" w:rsidRPr="00624127" w:rsidRDefault="00624127" w:rsidP="00624127">
            <w:pPr>
              <w:widowControl/>
              <w:jc w:val="left"/>
              <w:rPr>
                <w:rFonts w:asciiTheme="minorEastAsia" w:hAnsiTheme="minorEastAsia" w:cs="Times New Roman"/>
                <w:kern w:val="0"/>
                <w:sz w:val="18"/>
                <w:szCs w:val="18"/>
              </w:rPr>
            </w:pPr>
          </w:p>
        </w:tc>
      </w:tr>
      <w:tr w:rsidR="00CB775B" w:rsidRPr="00624127" w:rsidTr="00CB775B">
        <w:trPr>
          <w:trHeight w:val="1425"/>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15</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放射源诊疗技术和医用辐射机构许可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放射源诊疗技术和医用辐射机构许可</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放射诊疗许可证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《中华人民共和国职业病防治法》《放射性同位素与射线装置安全和防护条例》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w:t>
            </w:r>
            <w:proofErr w:type="gramStart"/>
            <w:r w:rsidRPr="00E92A2A">
              <w:rPr>
                <w:rFonts w:asciiTheme="minorEastAsia" w:hAnsiTheme="minorEastAsia" w:cs="宋体" w:hint="eastAsia"/>
                <w:kern w:val="0"/>
                <w:sz w:val="18"/>
                <w:szCs w:val="18"/>
              </w:rPr>
              <w:t>卫健局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将审批时限由20个工作日压减至10个工作日。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394411">
        <w:trPr>
          <w:trHeight w:val="982"/>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16</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母婴保健专项技术服务许可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母婴保健专项技术服务许可</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母婴保健技术服务许可证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《中华人民共和国母婴保健法》《中华人民共和国母婴保健法实施办法》</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w:t>
            </w:r>
            <w:proofErr w:type="gramStart"/>
            <w:r w:rsidRPr="00E92A2A">
              <w:rPr>
                <w:rFonts w:asciiTheme="minorEastAsia" w:hAnsiTheme="minorEastAsia" w:cs="宋体" w:hint="eastAsia"/>
                <w:kern w:val="0"/>
                <w:sz w:val="18"/>
                <w:szCs w:val="18"/>
              </w:rPr>
              <w:t>卫健局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将开展婚前医学检查、产前筛查的母婴保健专项技术服务机构的审批权限下放至县级卫生健康部门。</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394411">
        <w:trPr>
          <w:trHeight w:val="85"/>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17</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医疗机构（不含诊所）执业登记</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医疗机构（不含诊所）执业登记</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医疗机构执业许可证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《医疗机构管理条例》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w:t>
            </w:r>
            <w:proofErr w:type="gramStart"/>
            <w:r w:rsidRPr="00E92A2A">
              <w:rPr>
                <w:rFonts w:asciiTheme="minorEastAsia" w:hAnsiTheme="minorEastAsia" w:cs="宋体" w:hint="eastAsia"/>
                <w:kern w:val="0"/>
                <w:sz w:val="18"/>
                <w:szCs w:val="18"/>
              </w:rPr>
              <w:t>卫健局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取消医疗机构验资证明。2. 实现医疗机构电子化注册登记。</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394411">
        <w:trPr>
          <w:trHeight w:val="85"/>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lastRenderedPageBreak/>
              <w:t>18</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烟花爆竹经营（零售）许可证核发</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烟花爆竹经营（零售）许可</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烟花爆竹经营（零售）许可证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《烟花爆竹安全管理条例》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钟楼区应急管理局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实现申请、审批全程网上办理。2. 将审批时限由20个工作日压减至15个工作日。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394411">
        <w:trPr>
          <w:trHeight w:val="85"/>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19</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危险化学品经营许可证核发</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危险化学品经营许可（首次、延期、重新申请）</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危险化学品经营许可证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《危险化学品安全管理条例》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钟楼区应急管理局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实现申请、审批全程网上办理。2. 将审批时限由30个工作日压减至20个工作日。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394411">
        <w:trPr>
          <w:trHeight w:val="1206"/>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20</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药品零售企业许可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1、开办药品零售企业许可2、药品零售企业许可变更3、药品零售企业许可换证4、药品零售企业许可依申请注销5、补发《药品经营许可证》</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药品经营许可证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《中华人民共和国药品管理法》《中华人民共和国药品管理法实施条例》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钟楼区市场监管局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不再要求申请人提供营业执照等材料。</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3780"/>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21</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第三类医疗器械经营许可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1、第三类医疗器械经营许可核发2、第三类医疗器械经营许可注销3、第三类医疗器械经营许可补发4、第三类医疗器械经营许可延续5、第三类医疗器械经营许可变更</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医疗器械经营许可证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《医疗器械监督管理条例》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钟楼区市场监管局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将审批时限由30个工作日压减至20个工作日。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2850"/>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lastRenderedPageBreak/>
              <w:t>22</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食品经营许可（除仅销售预包装食品外）</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1.食品（含保健食品）经营许可（补证）</w:t>
            </w:r>
            <w:r w:rsidRPr="00E92A2A">
              <w:rPr>
                <w:rFonts w:asciiTheme="minorEastAsia" w:hAnsiTheme="minorEastAsia" w:cs="宋体" w:hint="eastAsia"/>
                <w:kern w:val="0"/>
                <w:sz w:val="18"/>
                <w:szCs w:val="18"/>
              </w:rPr>
              <w:br/>
              <w:t>2.食品（含保健食品）经营许可（注销）</w:t>
            </w:r>
            <w:r w:rsidRPr="00E92A2A">
              <w:rPr>
                <w:rFonts w:asciiTheme="minorEastAsia" w:hAnsiTheme="minorEastAsia" w:cs="宋体" w:hint="eastAsia"/>
                <w:kern w:val="0"/>
                <w:sz w:val="18"/>
                <w:szCs w:val="18"/>
              </w:rPr>
              <w:br/>
              <w:t>3.食品（含保健食品）经营许可（延续）</w:t>
            </w:r>
            <w:r w:rsidRPr="00E92A2A">
              <w:rPr>
                <w:rFonts w:asciiTheme="minorEastAsia" w:hAnsiTheme="minorEastAsia" w:cs="宋体" w:hint="eastAsia"/>
                <w:kern w:val="0"/>
                <w:sz w:val="18"/>
                <w:szCs w:val="18"/>
              </w:rPr>
              <w:br/>
              <w:t>4.食品（含保健食品）经营许可（变更）</w:t>
            </w:r>
            <w:r w:rsidRPr="00E92A2A">
              <w:rPr>
                <w:rFonts w:asciiTheme="minorEastAsia" w:hAnsiTheme="minorEastAsia" w:cs="宋体" w:hint="eastAsia"/>
                <w:kern w:val="0"/>
                <w:sz w:val="18"/>
                <w:szCs w:val="18"/>
              </w:rPr>
              <w:br/>
              <w:t>5.食品（含保健食品）经营许可（新设）</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食品经营许可证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《中华人民共和国食品安全法》</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钟楼区市场监管局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餐饮服务经营者销售预包装食品的，不需要申请在许可证上标注销售类食品经营项目。2. 不再要求申请人提供营业执照复印件。</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5E61E8">
        <w:trPr>
          <w:trHeight w:val="254"/>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23</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食品小作坊登记</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1.食品生产加工小作坊登记</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小作坊登记证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《江苏省食品小作坊和食品摊贩管理条例》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钟楼区市场监管局</w:t>
            </w:r>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由县（市、区）级市场监管部门优化审批服务：</w:t>
            </w:r>
            <w:r w:rsidRPr="00E92A2A">
              <w:rPr>
                <w:rFonts w:asciiTheme="minorEastAsia" w:hAnsiTheme="minorEastAsia" w:cs="Times New Roman"/>
                <w:kern w:val="0"/>
                <w:sz w:val="18"/>
                <w:szCs w:val="18"/>
              </w:rPr>
              <w:t>1.</w:t>
            </w:r>
            <w:r w:rsidRPr="00E92A2A">
              <w:rPr>
                <w:rFonts w:asciiTheme="minorEastAsia" w:hAnsiTheme="minorEastAsia" w:cs="宋体" w:hint="eastAsia"/>
                <w:kern w:val="0"/>
                <w:sz w:val="18"/>
                <w:szCs w:val="18"/>
              </w:rPr>
              <w:t>推行营业执照、食品小作坊登记证联办制度。</w:t>
            </w:r>
            <w:r w:rsidRPr="00E92A2A">
              <w:rPr>
                <w:rFonts w:asciiTheme="minorEastAsia" w:hAnsiTheme="minorEastAsia" w:cs="Times New Roman"/>
                <w:kern w:val="0"/>
                <w:sz w:val="18"/>
                <w:szCs w:val="18"/>
              </w:rPr>
              <w:t>2.</w:t>
            </w:r>
            <w:r w:rsidRPr="00E92A2A">
              <w:rPr>
                <w:rFonts w:asciiTheme="minorEastAsia" w:hAnsiTheme="minorEastAsia" w:cs="宋体" w:hint="eastAsia"/>
                <w:kern w:val="0"/>
                <w:sz w:val="18"/>
                <w:szCs w:val="18"/>
              </w:rPr>
              <w:t>推广网上业务办理，压缩登记时限，</w:t>
            </w:r>
            <w:r w:rsidRPr="00E92A2A">
              <w:rPr>
                <w:rFonts w:asciiTheme="minorEastAsia" w:hAnsiTheme="minorEastAsia" w:cs="Times New Roman"/>
                <w:kern w:val="0"/>
                <w:sz w:val="18"/>
                <w:szCs w:val="18"/>
              </w:rPr>
              <w:t>10</w:t>
            </w:r>
            <w:r w:rsidRPr="00E92A2A">
              <w:rPr>
                <w:rFonts w:asciiTheme="minorEastAsia" w:hAnsiTheme="minorEastAsia" w:cs="宋体" w:hint="eastAsia"/>
                <w:kern w:val="0"/>
                <w:sz w:val="18"/>
                <w:szCs w:val="18"/>
              </w:rPr>
              <w:t>个工作日内完成登记工作。</w:t>
            </w:r>
            <w:r w:rsidRPr="00E92A2A">
              <w:rPr>
                <w:rFonts w:asciiTheme="minorEastAsia" w:hAnsiTheme="minorEastAsia" w:cs="Times New Roman"/>
                <w:kern w:val="0"/>
                <w:sz w:val="18"/>
                <w:szCs w:val="18"/>
              </w:rPr>
              <w:t>3.</w:t>
            </w:r>
            <w:r w:rsidRPr="00E92A2A">
              <w:rPr>
                <w:rFonts w:asciiTheme="minorEastAsia" w:hAnsiTheme="minorEastAsia" w:cs="宋体" w:hint="eastAsia"/>
                <w:kern w:val="0"/>
                <w:sz w:val="18"/>
                <w:szCs w:val="18"/>
              </w:rPr>
              <w:t>公示登记程序、受理条件和办理标准，公开办理进度。</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1425"/>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24</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饮用水供水单位卫生许可</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饮用水供水单位卫生许可</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卫生许可证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《中华人民共和国传染病防治法》</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市级，县级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w:t>
            </w:r>
            <w:proofErr w:type="gramStart"/>
            <w:r w:rsidRPr="00E92A2A">
              <w:rPr>
                <w:rFonts w:asciiTheme="minorEastAsia" w:hAnsiTheme="minorEastAsia" w:cs="宋体" w:hint="eastAsia"/>
                <w:kern w:val="0"/>
                <w:sz w:val="18"/>
                <w:szCs w:val="18"/>
              </w:rPr>
              <w:t>卫健局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不再要求申请人提供从业人员健康体检合格证明。</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3780"/>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lastRenderedPageBreak/>
              <w:t>25</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互联网上网服务营业场所经营单位设立审批</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1.互联网上网服务营业场所经营单位补证</w:t>
            </w:r>
            <w:r w:rsidRPr="00E92A2A">
              <w:rPr>
                <w:rFonts w:asciiTheme="minorEastAsia" w:hAnsiTheme="minorEastAsia" w:cs="宋体" w:hint="eastAsia"/>
                <w:kern w:val="0"/>
                <w:sz w:val="18"/>
                <w:szCs w:val="18"/>
              </w:rPr>
              <w:br w:type="page"/>
              <w:t>2.互联网上网服务营业场所经营单位注销</w:t>
            </w:r>
            <w:r w:rsidRPr="00E92A2A">
              <w:rPr>
                <w:rFonts w:asciiTheme="minorEastAsia" w:hAnsiTheme="minorEastAsia" w:cs="宋体" w:hint="eastAsia"/>
                <w:kern w:val="0"/>
                <w:sz w:val="18"/>
                <w:szCs w:val="18"/>
              </w:rPr>
              <w:br w:type="page"/>
              <w:t>3.互联网上网服务营业场所经营单位变更机器台数（不改变在线办理网上咨询装修及消防）</w:t>
            </w:r>
            <w:r w:rsidRPr="00E92A2A">
              <w:rPr>
                <w:rFonts w:asciiTheme="minorEastAsia" w:hAnsiTheme="minorEastAsia" w:cs="宋体" w:hint="eastAsia"/>
                <w:kern w:val="0"/>
                <w:sz w:val="18"/>
                <w:szCs w:val="18"/>
              </w:rPr>
              <w:br w:type="page"/>
              <w:t>4.互联网上网服务营业场所经营单位变更地址、改建、扩建</w:t>
            </w:r>
            <w:r w:rsidRPr="00E92A2A">
              <w:rPr>
                <w:rFonts w:asciiTheme="minorEastAsia" w:hAnsiTheme="minorEastAsia" w:cs="宋体" w:hint="eastAsia"/>
                <w:kern w:val="0"/>
                <w:sz w:val="18"/>
                <w:szCs w:val="18"/>
              </w:rPr>
              <w:br w:type="page"/>
              <w:t>5.互联网上网服务营业场所经营单位变更名称、法定代表人</w:t>
            </w:r>
            <w:r w:rsidRPr="00E92A2A">
              <w:rPr>
                <w:rFonts w:asciiTheme="minorEastAsia" w:hAnsiTheme="minorEastAsia" w:cs="宋体" w:hint="eastAsia"/>
                <w:kern w:val="0"/>
                <w:sz w:val="18"/>
                <w:szCs w:val="18"/>
              </w:rPr>
              <w:br w:type="page"/>
              <w:t>6.互联网上网服务营业场所经营单位经营许可</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网络文化经营许可证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《互联网上网服务营业场所管理条例》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钟楼区行政</w:t>
            </w:r>
            <w:proofErr w:type="gramStart"/>
            <w:r w:rsidRPr="00E92A2A">
              <w:rPr>
                <w:rFonts w:asciiTheme="minorEastAsia" w:hAnsiTheme="minorEastAsia" w:cs="宋体" w:hint="eastAsia"/>
                <w:kern w:val="0"/>
                <w:sz w:val="18"/>
                <w:szCs w:val="18"/>
              </w:rPr>
              <w:t>审批局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取消总量限制和布局要求。2. 取消对互联网上网服务营业场所的计算机数量限制。3. 不再要求申请人提供资金信用证明等材料。4. 将审批时限由20个工作日压减至13个工作日。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CB775B">
        <w:trPr>
          <w:trHeight w:val="3780"/>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26</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游艺娱乐场所设立审批</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1.娱乐场所变更游戏游艺设备</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娱乐经营许可证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《娱乐场所管理条例》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钟楼区行政</w:t>
            </w:r>
            <w:proofErr w:type="gramStart"/>
            <w:r w:rsidRPr="00E92A2A">
              <w:rPr>
                <w:rFonts w:asciiTheme="minorEastAsia" w:hAnsiTheme="minorEastAsia" w:cs="宋体" w:hint="eastAsia"/>
                <w:kern w:val="0"/>
                <w:sz w:val="18"/>
                <w:szCs w:val="18"/>
              </w:rPr>
              <w:t>审批局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取消总量限制和布局要求。2. 将审批时限由20个工作日压减至13个工作日。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5E61E8">
        <w:trPr>
          <w:trHeight w:val="2116"/>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lastRenderedPageBreak/>
              <w:t>27</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歌舞娱乐场所设立审批</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1.娱乐场所注销</w:t>
            </w:r>
            <w:r w:rsidRPr="00E92A2A">
              <w:rPr>
                <w:rFonts w:asciiTheme="minorEastAsia" w:hAnsiTheme="minorEastAsia" w:cs="宋体" w:hint="eastAsia"/>
                <w:kern w:val="0"/>
                <w:sz w:val="18"/>
                <w:szCs w:val="18"/>
              </w:rPr>
              <w:br/>
              <w:t>2.娱乐场所延续</w:t>
            </w:r>
            <w:r w:rsidRPr="00E92A2A">
              <w:rPr>
                <w:rFonts w:asciiTheme="minorEastAsia" w:hAnsiTheme="minorEastAsia" w:cs="宋体" w:hint="eastAsia"/>
                <w:kern w:val="0"/>
                <w:sz w:val="18"/>
                <w:szCs w:val="18"/>
              </w:rPr>
              <w:br/>
              <w:t>3.娱乐场所补证</w:t>
            </w:r>
            <w:r w:rsidRPr="00E92A2A">
              <w:rPr>
                <w:rFonts w:asciiTheme="minorEastAsia" w:hAnsiTheme="minorEastAsia" w:cs="宋体" w:hint="eastAsia"/>
                <w:kern w:val="0"/>
                <w:sz w:val="18"/>
                <w:szCs w:val="18"/>
              </w:rPr>
              <w:br/>
              <w:t>4.娱乐场所变更经营地址或改扩建</w:t>
            </w:r>
            <w:r w:rsidRPr="00E92A2A">
              <w:rPr>
                <w:rFonts w:asciiTheme="minorEastAsia" w:hAnsiTheme="minorEastAsia" w:cs="宋体" w:hint="eastAsia"/>
                <w:kern w:val="0"/>
                <w:sz w:val="18"/>
                <w:szCs w:val="18"/>
              </w:rPr>
              <w:br/>
              <w:t>5.娱乐场所变更法定代表人或主要负责人</w:t>
            </w:r>
            <w:r w:rsidRPr="00E92A2A">
              <w:rPr>
                <w:rFonts w:asciiTheme="minorEastAsia" w:hAnsiTheme="minorEastAsia" w:cs="宋体" w:hint="eastAsia"/>
                <w:kern w:val="0"/>
                <w:sz w:val="18"/>
                <w:szCs w:val="18"/>
              </w:rPr>
              <w:br/>
              <w:t>6.娱乐场所变更机构名称或注册资本</w:t>
            </w:r>
            <w:r w:rsidRPr="00E92A2A">
              <w:rPr>
                <w:rFonts w:asciiTheme="minorEastAsia" w:hAnsiTheme="minorEastAsia" w:cs="宋体" w:hint="eastAsia"/>
                <w:kern w:val="0"/>
                <w:sz w:val="18"/>
                <w:szCs w:val="18"/>
              </w:rPr>
              <w:br/>
              <w:t>7.娱乐场所经营许可</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娱乐经营许可证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《娱乐场所管理条例》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钟楼区行政</w:t>
            </w:r>
            <w:proofErr w:type="gramStart"/>
            <w:r w:rsidRPr="00E92A2A">
              <w:rPr>
                <w:rFonts w:asciiTheme="minorEastAsia" w:hAnsiTheme="minorEastAsia" w:cs="宋体" w:hint="eastAsia"/>
                <w:kern w:val="0"/>
                <w:sz w:val="18"/>
                <w:szCs w:val="18"/>
              </w:rPr>
              <w:t>审批局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将审批时限由20个工作日压减至13个工作日。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5E61E8">
        <w:trPr>
          <w:trHeight w:val="1110"/>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28</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文艺表演团体设立审批</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1.文艺表演团体设立</w:t>
            </w:r>
            <w:r w:rsidRPr="00E92A2A">
              <w:rPr>
                <w:rFonts w:asciiTheme="minorEastAsia" w:hAnsiTheme="minorEastAsia" w:cs="宋体" w:hint="eastAsia"/>
                <w:kern w:val="0"/>
                <w:sz w:val="18"/>
                <w:szCs w:val="18"/>
              </w:rPr>
              <w:br/>
              <w:t>2.文艺表演团体注销</w:t>
            </w:r>
            <w:r w:rsidRPr="00E92A2A">
              <w:rPr>
                <w:rFonts w:asciiTheme="minorEastAsia" w:hAnsiTheme="minorEastAsia" w:cs="宋体" w:hint="eastAsia"/>
                <w:kern w:val="0"/>
                <w:sz w:val="18"/>
                <w:szCs w:val="18"/>
              </w:rPr>
              <w:br/>
              <w:t>3.文艺表演团体延续</w:t>
            </w:r>
            <w:r w:rsidRPr="00E92A2A">
              <w:rPr>
                <w:rFonts w:asciiTheme="minorEastAsia" w:hAnsiTheme="minorEastAsia" w:cs="宋体" w:hint="eastAsia"/>
                <w:kern w:val="0"/>
                <w:sz w:val="18"/>
                <w:szCs w:val="18"/>
              </w:rPr>
              <w:br/>
              <w:t>4.文艺表演团体变更法定代表人</w:t>
            </w:r>
            <w:r w:rsidRPr="00E92A2A">
              <w:rPr>
                <w:rFonts w:asciiTheme="minorEastAsia" w:hAnsiTheme="minorEastAsia" w:cs="宋体" w:hint="eastAsia"/>
                <w:kern w:val="0"/>
                <w:sz w:val="18"/>
                <w:szCs w:val="18"/>
              </w:rPr>
              <w:br/>
              <w:t>5.文艺表演团体变更地址</w:t>
            </w:r>
            <w:r w:rsidRPr="00E92A2A">
              <w:rPr>
                <w:rFonts w:asciiTheme="minorEastAsia" w:hAnsiTheme="minorEastAsia" w:cs="宋体" w:hint="eastAsia"/>
                <w:kern w:val="0"/>
                <w:sz w:val="18"/>
                <w:szCs w:val="18"/>
              </w:rPr>
              <w:br/>
              <w:t>6.文艺表演团体变更名称</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营业性演出许可证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《营业性演出管理条例》</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钟楼区行政</w:t>
            </w:r>
            <w:proofErr w:type="gramStart"/>
            <w:r w:rsidRPr="00E92A2A">
              <w:rPr>
                <w:rFonts w:asciiTheme="minorEastAsia" w:hAnsiTheme="minorEastAsia" w:cs="宋体" w:hint="eastAsia"/>
                <w:kern w:val="0"/>
                <w:sz w:val="18"/>
                <w:szCs w:val="18"/>
              </w:rPr>
              <w:t>审批局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实现申请、审批全程网上办理。2. 将审批时限由20个工作日压减至13个工作日。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r w:rsidR="00CB775B" w:rsidRPr="00624127" w:rsidTr="005E61E8">
        <w:trPr>
          <w:trHeight w:val="85"/>
        </w:trPr>
        <w:tc>
          <w:tcPr>
            <w:tcW w:w="147" w:type="pct"/>
            <w:shd w:val="clear" w:color="auto" w:fill="auto"/>
            <w:vAlign w:val="center"/>
            <w:hideMark/>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29</w:t>
            </w:r>
          </w:p>
        </w:tc>
        <w:tc>
          <w:tcPr>
            <w:tcW w:w="554"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设立健身气功站点审批</w:t>
            </w:r>
          </w:p>
        </w:tc>
        <w:tc>
          <w:tcPr>
            <w:tcW w:w="66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举办健身气功活动及设立站点审批</w:t>
            </w:r>
          </w:p>
        </w:tc>
        <w:tc>
          <w:tcPr>
            <w:tcW w:w="390"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健身气功站点注册证</w:t>
            </w:r>
          </w:p>
        </w:tc>
        <w:tc>
          <w:tcPr>
            <w:tcW w:w="535"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《国务院对确需保留的行政审批项目设定行政许可的决定》</w:t>
            </w:r>
          </w:p>
        </w:tc>
        <w:tc>
          <w:tcPr>
            <w:tcW w:w="292"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县级</w:t>
            </w:r>
          </w:p>
        </w:tc>
        <w:tc>
          <w:tcPr>
            <w:tcW w:w="390" w:type="pct"/>
            <w:vAlign w:val="center"/>
          </w:tcPr>
          <w:p w:rsidR="00624127" w:rsidRPr="00E92A2A" w:rsidRDefault="00624127" w:rsidP="00624127">
            <w:pPr>
              <w:widowControl/>
              <w:jc w:val="center"/>
              <w:rPr>
                <w:rFonts w:asciiTheme="minorEastAsia" w:hAnsiTheme="minorEastAsia" w:cs="宋体"/>
                <w:kern w:val="0"/>
                <w:sz w:val="18"/>
                <w:szCs w:val="18"/>
              </w:rPr>
            </w:pPr>
            <w:r w:rsidRPr="00E92A2A">
              <w:rPr>
                <w:rFonts w:asciiTheme="minorEastAsia" w:hAnsiTheme="minorEastAsia" w:cs="宋体" w:hint="eastAsia"/>
                <w:kern w:val="0"/>
                <w:sz w:val="18"/>
                <w:szCs w:val="18"/>
              </w:rPr>
              <w:t>钟楼区行政</w:t>
            </w:r>
            <w:proofErr w:type="gramStart"/>
            <w:r w:rsidRPr="00E92A2A">
              <w:rPr>
                <w:rFonts w:asciiTheme="minorEastAsia" w:hAnsiTheme="minorEastAsia" w:cs="宋体" w:hint="eastAsia"/>
                <w:kern w:val="0"/>
                <w:sz w:val="18"/>
                <w:szCs w:val="18"/>
              </w:rPr>
              <w:t>审批局</w:t>
            </w:r>
            <w:proofErr w:type="gramEnd"/>
          </w:p>
        </w:tc>
        <w:tc>
          <w:tcPr>
            <w:tcW w:w="1888" w:type="pct"/>
            <w:shd w:val="clear" w:color="auto" w:fill="auto"/>
            <w:vAlign w:val="center"/>
            <w:hideMark/>
          </w:tcPr>
          <w:p w:rsidR="00624127" w:rsidRPr="00E92A2A" w:rsidRDefault="00624127" w:rsidP="00624127">
            <w:pPr>
              <w:widowControl/>
              <w:jc w:val="left"/>
              <w:rPr>
                <w:rFonts w:asciiTheme="minorEastAsia" w:hAnsiTheme="minorEastAsia" w:cs="宋体"/>
                <w:kern w:val="0"/>
                <w:sz w:val="18"/>
                <w:szCs w:val="18"/>
              </w:rPr>
            </w:pPr>
            <w:r w:rsidRPr="00E92A2A">
              <w:rPr>
                <w:rFonts w:asciiTheme="minorEastAsia" w:hAnsiTheme="minorEastAsia" w:cs="宋体" w:hint="eastAsia"/>
                <w:kern w:val="0"/>
                <w:sz w:val="18"/>
                <w:szCs w:val="18"/>
              </w:rPr>
              <w:t>1. 推广全程网上办理，推进体育领域信息数据共享应用。2. 将审批时限由20个工作日压减至15个工作日。</w:t>
            </w:r>
          </w:p>
        </w:tc>
        <w:tc>
          <w:tcPr>
            <w:tcW w:w="144" w:type="pct"/>
            <w:vAlign w:val="center"/>
          </w:tcPr>
          <w:p w:rsidR="00624127" w:rsidRPr="00624127" w:rsidRDefault="00624127" w:rsidP="00624127">
            <w:pPr>
              <w:widowControl/>
              <w:jc w:val="left"/>
              <w:rPr>
                <w:rFonts w:asciiTheme="minorEastAsia" w:hAnsiTheme="minorEastAsia" w:cs="宋体"/>
                <w:kern w:val="0"/>
                <w:sz w:val="18"/>
                <w:szCs w:val="18"/>
              </w:rPr>
            </w:pPr>
          </w:p>
        </w:tc>
      </w:tr>
    </w:tbl>
    <w:p w:rsidR="002C6643" w:rsidRPr="00FF773D" w:rsidRDefault="002C6643" w:rsidP="00FF773D">
      <w:pPr>
        <w:widowControl/>
        <w:jc w:val="left"/>
        <w:rPr>
          <w:rFonts w:asciiTheme="minorEastAsia" w:hAnsiTheme="minorEastAsia"/>
          <w:sz w:val="18"/>
          <w:szCs w:val="18"/>
        </w:rPr>
      </w:pPr>
    </w:p>
    <w:sectPr w:rsidR="002C6643" w:rsidRPr="00FF773D" w:rsidSect="00CB775B">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48"/>
    <w:rsid w:val="000A1CA6"/>
    <w:rsid w:val="000D7F48"/>
    <w:rsid w:val="00123A4E"/>
    <w:rsid w:val="00222FDC"/>
    <w:rsid w:val="00223FC1"/>
    <w:rsid w:val="00232B3D"/>
    <w:rsid w:val="002349FB"/>
    <w:rsid w:val="002C6643"/>
    <w:rsid w:val="003207E9"/>
    <w:rsid w:val="0032437D"/>
    <w:rsid w:val="00334B78"/>
    <w:rsid w:val="00394411"/>
    <w:rsid w:val="005E61E8"/>
    <w:rsid w:val="00624127"/>
    <w:rsid w:val="00666B47"/>
    <w:rsid w:val="006B0C67"/>
    <w:rsid w:val="008D6DE2"/>
    <w:rsid w:val="00900EE6"/>
    <w:rsid w:val="00982B64"/>
    <w:rsid w:val="009A1A1E"/>
    <w:rsid w:val="00AD38D1"/>
    <w:rsid w:val="00B406ED"/>
    <w:rsid w:val="00BB1589"/>
    <w:rsid w:val="00BC4A96"/>
    <w:rsid w:val="00C041E5"/>
    <w:rsid w:val="00C855B1"/>
    <w:rsid w:val="00C91FDB"/>
    <w:rsid w:val="00CB775B"/>
    <w:rsid w:val="00E92A2A"/>
    <w:rsid w:val="00EE1D17"/>
    <w:rsid w:val="00F508DA"/>
    <w:rsid w:val="00F96FEE"/>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9B1F6-0AD4-4623-B57D-49075030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9FB"/>
    <w:rPr>
      <w:sz w:val="18"/>
      <w:szCs w:val="18"/>
    </w:rPr>
  </w:style>
  <w:style w:type="character" w:customStyle="1" w:styleId="a4">
    <w:name w:val="批注框文本 字符"/>
    <w:basedOn w:val="a0"/>
    <w:link w:val="a3"/>
    <w:uiPriority w:val="99"/>
    <w:semiHidden/>
    <w:rsid w:val="002349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2129">
      <w:bodyDiv w:val="1"/>
      <w:marLeft w:val="0"/>
      <w:marRight w:val="0"/>
      <w:marTop w:val="0"/>
      <w:marBottom w:val="0"/>
      <w:divBdr>
        <w:top w:val="none" w:sz="0" w:space="0" w:color="auto"/>
        <w:left w:val="none" w:sz="0" w:space="0" w:color="auto"/>
        <w:bottom w:val="none" w:sz="0" w:space="0" w:color="auto"/>
        <w:right w:val="none" w:sz="0" w:space="0" w:color="auto"/>
      </w:divBdr>
    </w:div>
    <w:div w:id="372728402">
      <w:bodyDiv w:val="1"/>
      <w:marLeft w:val="0"/>
      <w:marRight w:val="0"/>
      <w:marTop w:val="0"/>
      <w:marBottom w:val="0"/>
      <w:divBdr>
        <w:top w:val="none" w:sz="0" w:space="0" w:color="auto"/>
        <w:left w:val="none" w:sz="0" w:space="0" w:color="auto"/>
        <w:bottom w:val="none" w:sz="0" w:space="0" w:color="auto"/>
        <w:right w:val="none" w:sz="0" w:space="0" w:color="auto"/>
      </w:divBdr>
    </w:div>
    <w:div w:id="482157854">
      <w:bodyDiv w:val="1"/>
      <w:marLeft w:val="0"/>
      <w:marRight w:val="0"/>
      <w:marTop w:val="0"/>
      <w:marBottom w:val="0"/>
      <w:divBdr>
        <w:top w:val="none" w:sz="0" w:space="0" w:color="auto"/>
        <w:left w:val="none" w:sz="0" w:space="0" w:color="auto"/>
        <w:bottom w:val="none" w:sz="0" w:space="0" w:color="auto"/>
        <w:right w:val="none" w:sz="0" w:space="0" w:color="auto"/>
      </w:divBdr>
    </w:div>
    <w:div w:id="803499896">
      <w:bodyDiv w:val="1"/>
      <w:marLeft w:val="0"/>
      <w:marRight w:val="0"/>
      <w:marTop w:val="0"/>
      <w:marBottom w:val="0"/>
      <w:divBdr>
        <w:top w:val="none" w:sz="0" w:space="0" w:color="auto"/>
        <w:left w:val="none" w:sz="0" w:space="0" w:color="auto"/>
        <w:bottom w:val="none" w:sz="0" w:space="0" w:color="auto"/>
        <w:right w:val="none" w:sz="0" w:space="0" w:color="auto"/>
      </w:divBdr>
    </w:div>
    <w:div w:id="1021735954">
      <w:bodyDiv w:val="1"/>
      <w:marLeft w:val="0"/>
      <w:marRight w:val="0"/>
      <w:marTop w:val="0"/>
      <w:marBottom w:val="0"/>
      <w:divBdr>
        <w:top w:val="none" w:sz="0" w:space="0" w:color="auto"/>
        <w:left w:val="none" w:sz="0" w:space="0" w:color="auto"/>
        <w:bottom w:val="none" w:sz="0" w:space="0" w:color="auto"/>
        <w:right w:val="none" w:sz="0" w:space="0" w:color="auto"/>
      </w:divBdr>
    </w:div>
    <w:div w:id="1449163773">
      <w:bodyDiv w:val="1"/>
      <w:marLeft w:val="0"/>
      <w:marRight w:val="0"/>
      <w:marTop w:val="0"/>
      <w:marBottom w:val="0"/>
      <w:divBdr>
        <w:top w:val="none" w:sz="0" w:space="0" w:color="auto"/>
        <w:left w:val="none" w:sz="0" w:space="0" w:color="auto"/>
        <w:bottom w:val="none" w:sz="0" w:space="0" w:color="auto"/>
        <w:right w:val="none" w:sz="0" w:space="0" w:color="auto"/>
      </w:divBdr>
    </w:div>
    <w:div w:id="1721395029">
      <w:bodyDiv w:val="1"/>
      <w:marLeft w:val="0"/>
      <w:marRight w:val="0"/>
      <w:marTop w:val="0"/>
      <w:marBottom w:val="0"/>
      <w:divBdr>
        <w:top w:val="none" w:sz="0" w:space="0" w:color="auto"/>
        <w:left w:val="none" w:sz="0" w:space="0" w:color="auto"/>
        <w:bottom w:val="none" w:sz="0" w:space="0" w:color="auto"/>
        <w:right w:val="none" w:sz="0" w:space="0" w:color="auto"/>
      </w:divBdr>
    </w:div>
    <w:div w:id="2026780835">
      <w:bodyDiv w:val="1"/>
      <w:marLeft w:val="0"/>
      <w:marRight w:val="0"/>
      <w:marTop w:val="0"/>
      <w:marBottom w:val="0"/>
      <w:divBdr>
        <w:top w:val="none" w:sz="0" w:space="0" w:color="auto"/>
        <w:left w:val="none" w:sz="0" w:space="0" w:color="auto"/>
        <w:bottom w:val="none" w:sz="0" w:space="0" w:color="auto"/>
        <w:right w:val="none" w:sz="0" w:space="0" w:color="auto"/>
      </w:divBdr>
    </w:div>
    <w:div w:id="21455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28</cp:revision>
  <cp:lastPrinted>2021-12-06T08:48:00Z</cp:lastPrinted>
  <dcterms:created xsi:type="dcterms:W3CDTF">2021-12-06T07:14:00Z</dcterms:created>
  <dcterms:modified xsi:type="dcterms:W3CDTF">2021-12-07T01:18:00Z</dcterms:modified>
</cp:coreProperties>
</file>