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附件2</w:t>
      </w:r>
    </w:p>
    <w:p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永红村党组织巡察整改进展情况</w:t>
      </w:r>
    </w:p>
    <w:p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hint="eastAsia" w:ascii="仿宋_GB2312" w:eastAsia="仿宋_GB2312"/>
          <w:bCs/>
          <w:kern w:val="0"/>
          <w:szCs w:val="32"/>
        </w:rPr>
        <w:t>填写时间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2021年10月14日</w:t>
      </w:r>
      <w:r>
        <w:rPr>
          <w:rFonts w:hint="eastAsia" w:eastAsia="仿宋_GB2312"/>
          <w:bCs/>
          <w:kern w:val="0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kern w:val="0"/>
          <w:szCs w:val="32"/>
        </w:rPr>
        <w:t xml:space="preserve">  党组织盖章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kern w:val="0"/>
          <w:szCs w:val="32"/>
        </w:rPr>
        <w:t xml:space="preserve">    负责人签字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  </w:t>
      </w:r>
    </w:p>
    <w:tbl>
      <w:tblPr>
        <w:tblStyle w:val="5"/>
        <w:tblW w:w="13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9"/>
        <w:gridCol w:w="1881"/>
        <w:gridCol w:w="3509"/>
        <w:gridCol w:w="4141"/>
        <w:gridCol w:w="1304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110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反馈问题</w:t>
            </w:r>
          </w:p>
        </w:tc>
        <w:tc>
          <w:tcPr>
            <w:tcW w:w="3509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414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责任人</w:t>
            </w:r>
          </w:p>
        </w:tc>
        <w:tc>
          <w:tcPr>
            <w:tcW w:w="77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229" w:type="dxa"/>
            <w:vMerge w:val="restart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贯彻执行上级决策部署不够有力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推进乡村振兴战略不到位</w:t>
            </w:r>
          </w:p>
        </w:tc>
        <w:tc>
          <w:tcPr>
            <w:tcW w:w="3509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落实主体责任，增强工作积极性，强化担当精神。一是抓好</w:t>
            </w:r>
            <w:r>
              <w:rPr>
                <w:rFonts w:eastAsia="仿宋_GB2312"/>
                <w:sz w:val="24"/>
              </w:rPr>
              <w:t>常州工程职业技术学院（清潭路87号）园区项目，</w:t>
            </w:r>
            <w:r>
              <w:rPr>
                <w:rFonts w:eastAsia="仿宋_GB2312"/>
                <w:bCs/>
                <w:kern w:val="0"/>
                <w:sz w:val="24"/>
              </w:rPr>
              <w:t>做好企业调整，引进</w:t>
            </w:r>
            <w:r>
              <w:rPr>
                <w:rFonts w:eastAsia="仿宋_GB2312"/>
                <w:sz w:val="24"/>
              </w:rPr>
              <w:t>江苏陈渡码头文化科技发展有限公司</w:t>
            </w:r>
            <w:r>
              <w:rPr>
                <w:rFonts w:eastAsia="仿宋_GB2312"/>
                <w:bCs/>
                <w:kern w:val="0"/>
                <w:sz w:val="24"/>
              </w:rPr>
              <w:t>，做好企业孵化。二是抓好</w:t>
            </w:r>
            <w:r>
              <w:rPr>
                <w:rFonts w:eastAsia="仿宋_GB2312"/>
                <w:sz w:val="24"/>
              </w:rPr>
              <w:t>新动能创新产业园（原质监大院）项目</w:t>
            </w:r>
            <w:r>
              <w:rPr>
                <w:rFonts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做好招商引企服务工作</w:t>
            </w:r>
            <w:r>
              <w:rPr>
                <w:rFonts w:eastAsia="仿宋_GB2312"/>
                <w:bCs/>
                <w:kern w:val="0"/>
                <w:sz w:val="24"/>
              </w:rPr>
              <w:t>。</w:t>
            </w:r>
          </w:p>
        </w:tc>
        <w:tc>
          <w:tcPr>
            <w:tcW w:w="414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新动能创新产业园</w:t>
            </w:r>
            <w:r>
              <w:rPr>
                <w:rFonts w:hint="eastAsia" w:eastAsia="仿宋_GB2312"/>
                <w:bCs/>
                <w:kern w:val="0"/>
                <w:sz w:val="24"/>
              </w:rPr>
              <w:t>项目已于</w:t>
            </w:r>
            <w:r>
              <w:rPr>
                <w:rFonts w:eastAsia="仿宋_GB2312"/>
                <w:bCs/>
                <w:kern w:val="0"/>
                <w:sz w:val="24"/>
              </w:rPr>
              <w:t>2021年6月18日正式开始改造施工，预计10月底完工。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二电仪整车装备及研发总部项目方案已报区</w:t>
            </w:r>
            <w:r>
              <w:rPr>
                <w:rFonts w:hint="eastAsia" w:eastAsia="仿宋_GB2312"/>
                <w:bCs/>
                <w:kern w:val="0"/>
                <w:sz w:val="24"/>
              </w:rPr>
              <w:t>审批</w:t>
            </w:r>
            <w:r>
              <w:rPr>
                <w:rFonts w:eastAsia="仿宋_GB2312"/>
                <w:bCs/>
                <w:kern w:val="0"/>
                <w:sz w:val="24"/>
              </w:rPr>
              <w:t>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待</w:t>
            </w:r>
            <w:r>
              <w:rPr>
                <w:rFonts w:eastAsia="仿宋_GB2312"/>
                <w:bCs/>
                <w:kern w:val="0"/>
                <w:sz w:val="24"/>
              </w:rPr>
              <w:t>区批复后</w:t>
            </w:r>
            <w:r>
              <w:rPr>
                <w:rFonts w:hint="eastAsia" w:eastAsia="仿宋_GB2312"/>
                <w:bCs/>
                <w:kern w:val="0"/>
                <w:sz w:val="24"/>
              </w:rPr>
              <w:t>即</w:t>
            </w:r>
            <w:r>
              <w:rPr>
                <w:rFonts w:eastAsia="仿宋_GB2312"/>
                <w:bCs/>
                <w:kern w:val="0"/>
                <w:sz w:val="24"/>
              </w:rPr>
              <w:t>开工建设，预计10月中下旬开工。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常州工程职业技术学院产教融合创新产业基地项目</w:t>
            </w:r>
            <w:r>
              <w:rPr>
                <w:rFonts w:hint="eastAsia" w:eastAsia="仿宋_GB2312"/>
                <w:bCs/>
                <w:kern w:val="0"/>
                <w:sz w:val="24"/>
              </w:rPr>
              <w:t>已于</w:t>
            </w:r>
            <w:r>
              <w:rPr>
                <w:rFonts w:eastAsia="仿宋_GB2312"/>
                <w:bCs/>
                <w:kern w:val="0"/>
                <w:sz w:val="24"/>
              </w:rPr>
              <w:t>2021年10月9日签订框架协议，后续相关内容逐步推进。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道路交通亟待改善</w:t>
            </w:r>
          </w:p>
        </w:tc>
        <w:tc>
          <w:tcPr>
            <w:tcW w:w="3509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实地勘察各村组及辖区道路</w:t>
            </w:r>
            <w:r>
              <w:rPr>
                <w:rFonts w:hint="eastAsia" w:eastAsia="仿宋_GB2312"/>
                <w:bCs/>
                <w:kern w:val="0"/>
                <w:sz w:val="24"/>
              </w:rPr>
              <w:t>情况</w:t>
            </w:r>
            <w:r>
              <w:rPr>
                <w:rFonts w:eastAsia="仿宋_GB2312"/>
                <w:bCs/>
                <w:kern w:val="0"/>
                <w:sz w:val="24"/>
              </w:rPr>
              <w:t>，对群众呼声强烈的路段进行改造，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增设</w:t>
            </w:r>
            <w:r>
              <w:rPr>
                <w:rFonts w:eastAsia="仿宋_GB2312"/>
                <w:bCs/>
                <w:kern w:val="0"/>
                <w:sz w:val="24"/>
              </w:rPr>
              <w:t>停车位，清理僵尸车辆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  <w:r>
              <w:rPr>
                <w:rFonts w:eastAsia="仿宋_GB2312"/>
                <w:bCs/>
                <w:kern w:val="0"/>
                <w:sz w:val="24"/>
              </w:rPr>
              <w:t>有条件的路段进行划线管理，加强人员巡查，落实</w:t>
            </w:r>
            <w:r>
              <w:rPr>
                <w:rFonts w:hint="eastAsia" w:eastAsia="仿宋_GB2312"/>
                <w:bCs/>
                <w:kern w:val="0"/>
                <w:sz w:val="24"/>
              </w:rPr>
              <w:t>非机动车</w:t>
            </w:r>
            <w:r>
              <w:rPr>
                <w:rFonts w:eastAsia="仿宋_GB2312"/>
                <w:bCs/>
                <w:kern w:val="0"/>
                <w:sz w:val="24"/>
              </w:rPr>
              <w:t>有序停放，缓解村民及村级企业“出行难”问题。</w:t>
            </w:r>
          </w:p>
        </w:tc>
        <w:tc>
          <w:tcPr>
            <w:tcW w:w="414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．</w:t>
            </w:r>
            <w:r>
              <w:rPr>
                <w:rFonts w:eastAsia="仿宋_GB2312"/>
                <w:bCs/>
                <w:kern w:val="0"/>
                <w:sz w:val="24"/>
              </w:rPr>
              <w:t>永清北路提升改造</w:t>
            </w:r>
            <w:r>
              <w:rPr>
                <w:rFonts w:hint="eastAsia" w:eastAsia="仿宋_GB2312"/>
                <w:bCs/>
                <w:kern w:val="0"/>
                <w:sz w:val="24"/>
              </w:rPr>
              <w:t>工程正</w:t>
            </w:r>
            <w:r>
              <w:rPr>
                <w:rFonts w:eastAsia="仿宋_GB2312"/>
                <w:bCs/>
                <w:kern w:val="0"/>
                <w:sz w:val="24"/>
              </w:rPr>
              <w:t>在进行中，现破损路面已经修复，部分道路拓宽2米，增加停车位10个，清理僵尸车3辆。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2．正在制定</w:t>
            </w:r>
            <w:r>
              <w:rPr>
                <w:rFonts w:eastAsia="仿宋_GB2312"/>
                <w:bCs/>
                <w:kern w:val="0"/>
                <w:sz w:val="24"/>
              </w:rPr>
              <w:t>永清北路非机动车划线管理方案，机动车停车场划线管理</w:t>
            </w:r>
            <w:r>
              <w:rPr>
                <w:rFonts w:hint="eastAsia" w:eastAsia="仿宋_GB2312"/>
                <w:bCs/>
                <w:kern w:val="0"/>
                <w:sz w:val="24"/>
              </w:rPr>
              <w:t>方案</w:t>
            </w:r>
            <w:r>
              <w:rPr>
                <w:rFonts w:eastAsia="仿宋_GB2312"/>
                <w:bCs/>
                <w:kern w:val="0"/>
                <w:sz w:val="24"/>
              </w:rPr>
              <w:t>正在设计中。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229" w:type="dxa"/>
            <w:vMerge w:val="restart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党组织核心领导作用发挥不充分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议事决策机制不健全</w:t>
            </w:r>
          </w:p>
        </w:tc>
        <w:tc>
          <w:tcPr>
            <w:tcW w:w="3509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建立健全议事决策机制，充分发挥“两委”、“三委”、村民代表大会议事机制，详细做好会议记录、台账记录等，定时整理归总，自查自纠问题，同时做好民主测评及自评工作。</w:t>
            </w:r>
          </w:p>
        </w:tc>
        <w:tc>
          <w:tcPr>
            <w:tcW w:w="414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建立健全村民议事机制，根据“三重一大”等相关要求，通过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两委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、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三委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、村民代表大会</w:t>
            </w:r>
            <w:r>
              <w:rPr>
                <w:rFonts w:hint="eastAsia" w:eastAsia="仿宋_GB2312"/>
                <w:bCs/>
                <w:kern w:val="0"/>
                <w:sz w:val="24"/>
              </w:rPr>
              <w:t>进行</w:t>
            </w:r>
            <w:r>
              <w:rPr>
                <w:rFonts w:eastAsia="仿宋_GB2312"/>
                <w:bCs/>
                <w:kern w:val="0"/>
                <w:sz w:val="24"/>
              </w:rPr>
              <w:t>决策，并做好会议记录、签到表、会议决议等台账整理工作。2021年9月30日召开第十二届四次村民代表大会，会上进行了民主测评，会后按时做好会议纪要、会议决议、签到表等相关台账整理工作。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对意识形态工作重要性认识不足</w:t>
            </w:r>
          </w:p>
        </w:tc>
        <w:tc>
          <w:tcPr>
            <w:tcW w:w="3509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提高政治站位，将意识形态工作融入党史学习教育</w:t>
            </w:r>
            <w:bookmarkStart w:id="0" w:name="_GoBack"/>
            <w:bookmarkEnd w:id="0"/>
            <w:r>
              <w:rPr>
                <w:rFonts w:eastAsia="仿宋_GB2312"/>
                <w:bCs/>
                <w:kern w:val="0"/>
                <w:sz w:val="24"/>
              </w:rPr>
              <w:t>中，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依托</w:t>
            </w:r>
            <w:r>
              <w:rPr>
                <w:rFonts w:eastAsia="仿宋_GB2312"/>
                <w:bCs/>
                <w:kern w:val="0"/>
                <w:sz w:val="24"/>
              </w:rPr>
              <w:t>党史</w:t>
            </w:r>
            <w:r>
              <w:rPr>
                <w:rFonts w:hint="eastAsia" w:eastAsia="仿宋_GB2312"/>
                <w:bCs/>
                <w:kern w:val="0"/>
                <w:sz w:val="24"/>
              </w:rPr>
              <w:t>学习</w:t>
            </w:r>
            <w:r>
              <w:rPr>
                <w:rFonts w:eastAsia="仿宋_GB2312"/>
                <w:bCs/>
                <w:kern w:val="0"/>
                <w:sz w:val="24"/>
              </w:rPr>
              <w:t>教育、</w:t>
            </w:r>
            <w:r>
              <w:rPr>
                <w:rFonts w:hint="eastAsia" w:eastAsia="仿宋_GB2312"/>
                <w:bCs/>
                <w:kern w:val="0"/>
                <w:sz w:val="24"/>
              </w:rPr>
              <w:t>党员</w:t>
            </w:r>
            <w:r>
              <w:rPr>
                <w:rFonts w:eastAsia="仿宋_GB2312"/>
                <w:bCs/>
                <w:kern w:val="0"/>
                <w:sz w:val="24"/>
              </w:rPr>
              <w:t>学习日等把党员队伍的思想教育抓起来，把意识形态工作与条线业务相结合，同步推进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  <w:r>
              <w:rPr>
                <w:rFonts w:eastAsia="仿宋_GB2312"/>
                <w:bCs/>
                <w:kern w:val="0"/>
                <w:sz w:val="24"/>
              </w:rPr>
              <w:t>关注辖区内民情舆论动向，围绕村发展大局，做到积极正面宣传。</w:t>
            </w:r>
          </w:p>
        </w:tc>
        <w:tc>
          <w:tcPr>
            <w:tcW w:w="414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严格落实</w:t>
            </w:r>
            <w:r>
              <w:rPr>
                <w:rFonts w:eastAsia="仿宋_GB2312"/>
                <w:bCs/>
                <w:kern w:val="0"/>
                <w:sz w:val="24"/>
              </w:rPr>
              <w:t>党史学习教育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为民办实事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”工作要求，</w:t>
            </w:r>
            <w:r>
              <w:rPr>
                <w:rFonts w:eastAsia="仿宋_GB2312"/>
                <w:bCs/>
                <w:kern w:val="0"/>
                <w:sz w:val="24"/>
              </w:rPr>
              <w:t>组织参观常州市庆祝中国共产党成立100周年主题展览、中秋节慰问特扶家庭、开展专题道德讲堂、重阳节慰问85岁以上老人及部分老党员等活动，进一步加强党风廉政建设，筑牢意识形态阵地，守好政治思想文化“长城”。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229" w:type="dxa"/>
            <w:vMerge w:val="restart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基层民主自治建设有待加强</w:t>
            </w:r>
          </w:p>
        </w:tc>
        <w:tc>
          <w:tcPr>
            <w:tcW w:w="188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村民会议制度执行不够严格</w:t>
            </w:r>
          </w:p>
        </w:tc>
        <w:tc>
          <w:tcPr>
            <w:tcW w:w="3509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严格按照</w:t>
            </w:r>
            <w:r>
              <w:rPr>
                <w:rFonts w:hint="eastAsia" w:eastAsia="仿宋_GB2312"/>
                <w:bCs/>
                <w:kern w:val="0"/>
                <w:sz w:val="24"/>
              </w:rPr>
              <w:t>相关制度召开</w:t>
            </w:r>
            <w:r>
              <w:rPr>
                <w:rFonts w:eastAsia="仿宋_GB2312"/>
                <w:bCs/>
                <w:kern w:val="0"/>
                <w:sz w:val="24"/>
              </w:rPr>
              <w:t>村民代表会议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规范村民代表大会台账，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整理</w:t>
            </w:r>
            <w:r>
              <w:rPr>
                <w:rFonts w:eastAsia="仿宋_GB2312"/>
                <w:bCs/>
                <w:kern w:val="0"/>
                <w:sz w:val="24"/>
              </w:rPr>
              <w:t>会议内容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</w:p>
        </w:tc>
        <w:tc>
          <w:tcPr>
            <w:tcW w:w="4141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按照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两委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班子日常议事机制正常开展会议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  <w:r>
              <w:rPr>
                <w:rFonts w:eastAsia="仿宋_GB2312"/>
                <w:bCs/>
                <w:kern w:val="0"/>
                <w:sz w:val="24"/>
              </w:rPr>
              <w:t>于2021年9月30日召开了第十二届四次村民代表大会，会上进行了民主测评，会后按时做好会议纪要、会议决议、签到表等相关台账整理工作，定时整理。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刘叶波</w:t>
            </w:r>
          </w:p>
        </w:tc>
        <w:tc>
          <w:tcPr>
            <w:tcW w:w="774" w:type="dxa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民主监督流于形式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基层党组织思想政治建设，正确认识坚持民主监督的重要性和必要性，积极宣传民主集中制，对重大问题决策召开正式会议，集体讨论，民主参与，民主决策，提高村民代表的民主素质和议事能力。明确民主理财小组人员，完善民主理财小组监督制度，充分发挥监督作用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于2021年9月30日召开了第十二届四次村民代表大会，村民代表分组对村各项重大事项进行了讨论表决。十二届四次村民代表大会推选产生了新一届村民主理财小组成员。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刘叶波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党建工作不够扎实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党组织各类记录不规范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按照党支部工作一本通记录要求，明确专人负责各支部一本通记录工作，</w:t>
            </w:r>
            <w:r>
              <w:rPr>
                <w:rFonts w:eastAsia="仿宋_GB2312"/>
                <w:bCs/>
                <w:kern w:val="0"/>
                <w:sz w:val="24"/>
              </w:rPr>
              <w:t>确保记录内容不漏项，记录真实、规范。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严格按照相关要求，对2021年起</w:t>
            </w:r>
            <w:r>
              <w:rPr>
                <w:rFonts w:eastAsia="仿宋_GB2312"/>
                <w:bCs/>
                <w:kern w:val="0"/>
                <w:sz w:val="24"/>
              </w:rPr>
              <w:t>一本通记录进行</w:t>
            </w:r>
            <w:r>
              <w:rPr>
                <w:rFonts w:hint="eastAsia" w:eastAsia="仿宋_GB2312"/>
                <w:bCs/>
                <w:kern w:val="0"/>
                <w:sz w:val="24"/>
              </w:rPr>
              <w:t>规范和</w:t>
            </w:r>
            <w:r>
              <w:rPr>
                <w:rFonts w:eastAsia="仿宋_GB2312"/>
                <w:bCs/>
                <w:kern w:val="0"/>
                <w:sz w:val="24"/>
              </w:rPr>
              <w:t>整改，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各支部一本通记录工作</w:t>
            </w:r>
            <w:r>
              <w:rPr>
                <w:rFonts w:eastAsia="仿宋_GB2312"/>
                <w:bCs/>
                <w:kern w:val="0"/>
                <w:sz w:val="24"/>
              </w:rPr>
              <w:t>落实到人，确保记录真实规范。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党内政治生活不够严肃规范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三会一课执行制度不严格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充分认识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三会一课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的重要性、必要性，强化责任，促进“三会一课”落到实处。提高“三会一课”质量，确保时间、人员、内容和效果四到位。创新党员学习</w:t>
            </w:r>
            <w:r>
              <w:rPr>
                <w:rFonts w:hint="eastAsia" w:eastAsia="仿宋_GB2312"/>
                <w:bCs/>
                <w:kern w:val="0"/>
                <w:sz w:val="24"/>
              </w:rPr>
              <w:t>模式</w:t>
            </w:r>
            <w:r>
              <w:rPr>
                <w:rFonts w:eastAsia="仿宋_GB2312"/>
                <w:bCs/>
                <w:kern w:val="0"/>
                <w:sz w:val="24"/>
              </w:rPr>
              <w:t>，不断</w:t>
            </w:r>
            <w:r>
              <w:rPr>
                <w:rFonts w:hint="eastAsia" w:eastAsia="仿宋_GB2312"/>
                <w:bCs/>
                <w:kern w:val="0"/>
                <w:sz w:val="24"/>
              </w:rPr>
              <w:t>丰富</w:t>
            </w:r>
            <w:r>
              <w:rPr>
                <w:rFonts w:eastAsia="仿宋_GB2312"/>
                <w:bCs/>
                <w:kern w:val="0"/>
                <w:sz w:val="24"/>
              </w:rPr>
              <w:t>党员教育</w:t>
            </w:r>
            <w:r>
              <w:rPr>
                <w:rFonts w:hint="eastAsia" w:eastAsia="仿宋_GB2312"/>
                <w:bCs/>
                <w:kern w:val="0"/>
                <w:sz w:val="24"/>
              </w:rPr>
              <w:t>形式</w:t>
            </w:r>
            <w:r>
              <w:rPr>
                <w:rFonts w:eastAsia="仿宋_GB2312"/>
                <w:bCs/>
                <w:kern w:val="0"/>
                <w:sz w:val="24"/>
              </w:rPr>
              <w:t>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Ansi="仿宋_GB2312" w:eastAsia="仿宋_GB2312"/>
                <w:bCs/>
                <w:sz w:val="24"/>
              </w:rPr>
              <w:t>落实好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hAnsi="仿宋_GB2312" w:eastAsia="仿宋_GB2312"/>
                <w:bCs/>
                <w:sz w:val="24"/>
              </w:rPr>
              <w:t>三会一课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hAnsi="仿宋_GB2312" w:eastAsia="仿宋_GB2312"/>
                <w:bCs/>
                <w:sz w:val="24"/>
              </w:rPr>
              <w:t>制度的有关要求，每月初召开委员会，确定主题党日活动的内容与形式，做好相关会议记录，按时上好党课。积极开展书记上党课。近期结合党史学习教育专题，党委讨论了下半年为民办实事事项清单，并开展了专题学习及书记党课</w:t>
            </w:r>
            <w:r>
              <w:rPr>
                <w:rFonts w:eastAsia="仿宋_GB2312"/>
                <w:bCs/>
                <w:kern w:val="0"/>
                <w:sz w:val="24"/>
              </w:rPr>
              <w:t>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进一步加强“学习型、服务型、创新型、反思型”党支部建设，积极开展组织生活会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实事求是的开展批评与自我批评，进一步增强自觉执行制度</w:t>
            </w:r>
            <w:r>
              <w:rPr>
                <w:rFonts w:hint="eastAsia" w:eastAsia="仿宋_GB2312"/>
                <w:bCs/>
                <w:kern w:val="0"/>
                <w:sz w:val="24"/>
              </w:rPr>
              <w:t>和</w:t>
            </w:r>
            <w:r>
              <w:rPr>
                <w:rFonts w:eastAsia="仿宋_GB2312"/>
                <w:bCs/>
                <w:kern w:val="0"/>
                <w:sz w:val="24"/>
              </w:rPr>
              <w:t>加强党性修养的意识。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在党史学习</w:t>
            </w:r>
            <w:r>
              <w:rPr>
                <w:rFonts w:hint="eastAsia" w:eastAsia="仿宋_GB2312"/>
                <w:bCs/>
                <w:kern w:val="0"/>
                <w:sz w:val="24"/>
              </w:rPr>
              <w:t>教育</w:t>
            </w:r>
            <w:r>
              <w:rPr>
                <w:rFonts w:eastAsia="仿宋_GB2312"/>
                <w:bCs/>
                <w:kern w:val="0"/>
                <w:sz w:val="24"/>
              </w:rPr>
              <w:t>专题组织生活会中，党员“红脸出汗”，对标学习要求深刻进行批评与自我批评，各党员干部虚心</w:t>
            </w:r>
            <w:r>
              <w:rPr>
                <w:rFonts w:hint="eastAsia" w:eastAsia="仿宋_GB2312"/>
                <w:bCs/>
                <w:kern w:val="0"/>
                <w:sz w:val="24"/>
              </w:rPr>
              <w:t>接受</w:t>
            </w:r>
            <w:r>
              <w:rPr>
                <w:rFonts w:eastAsia="仿宋_GB2312"/>
                <w:bCs/>
                <w:kern w:val="0"/>
                <w:sz w:val="24"/>
              </w:rPr>
              <w:t>，进一步增强了党员自主学习的自觉性，加强了党性修养。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一本通相互参照誊写现象普遍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丰富各支部党日活动内容及形式，开展多元化党建活动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。指导督促各党支部响应上级号召，组织丰富多样党日活动，</w:t>
            </w:r>
            <w:r>
              <w:rPr>
                <w:rFonts w:eastAsia="仿宋_GB2312"/>
                <w:bCs/>
                <w:kern w:val="0"/>
                <w:sz w:val="24"/>
              </w:rPr>
              <w:t>丰富老党员党内生活。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照相关要求，对各支部党日活动提出差异化要求，除统一学习外，根据各支部自身实际，采取党员喜闻乐见的方式，观看视频、实地参观等，每月开展内容多样的党日活动，彰显支部风采。近日“学党史”系列活动中，组织党员参观主题展览，观看电影《长津湖》等，丰富党员党日活动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工作作风不实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网格化工作流于表面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加强领导，完善培训管理机制，重新调整网格，进一步提升网格员的责任担当，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督促</w:t>
            </w:r>
            <w:r>
              <w:rPr>
                <w:rFonts w:eastAsia="仿宋_GB2312"/>
                <w:bCs/>
                <w:kern w:val="0"/>
                <w:sz w:val="24"/>
              </w:rPr>
              <w:t>履职尽责。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2021年已重新调整网格分配，加强对网格员管理要求，稳步推进网格化工作。二季度网格化</w:t>
            </w:r>
            <w:r>
              <w:rPr>
                <w:rFonts w:hint="eastAsia" w:eastAsia="仿宋_GB2312"/>
                <w:bCs/>
                <w:kern w:val="0"/>
                <w:sz w:val="24"/>
              </w:rPr>
              <w:t>工作考核</w:t>
            </w:r>
            <w:r>
              <w:rPr>
                <w:rFonts w:eastAsia="仿宋_GB2312"/>
                <w:bCs/>
                <w:kern w:val="0"/>
                <w:sz w:val="24"/>
              </w:rPr>
              <w:t>排在第二等次。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陈艳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台账资料抄袭网络内容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切实转变工作态度，增强工作责任感，认真对待，脚踏实地</w:t>
            </w:r>
            <w:r>
              <w:rPr>
                <w:rFonts w:hint="eastAsia" w:eastAsia="仿宋_GB2312"/>
                <w:bCs/>
                <w:kern w:val="0"/>
                <w:sz w:val="24"/>
              </w:rPr>
              <w:t>落实</w:t>
            </w:r>
            <w:r>
              <w:rPr>
                <w:rFonts w:eastAsia="仿宋_GB2312"/>
                <w:bCs/>
                <w:kern w:val="0"/>
                <w:sz w:val="24"/>
              </w:rPr>
              <w:t>工作计划，总结工作经验。进一步加强理论知识学习，学习好思路，坚持主动思考，开拓创新，不断丰富自身理论水平。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要求全体工作人员切实端正工作态度，增强工作责任感，脚踏实地，仔细检查校对总结计划等相关文件，进一步加强理论知识</w:t>
            </w:r>
            <w:r>
              <w:rPr>
                <w:rFonts w:hint="eastAsia" w:eastAsia="仿宋_GB2312"/>
                <w:bCs/>
                <w:kern w:val="0"/>
                <w:sz w:val="24"/>
              </w:rPr>
              <w:t>储备</w:t>
            </w:r>
            <w:r>
              <w:rPr>
                <w:rFonts w:eastAsia="仿宋_GB2312"/>
                <w:bCs/>
                <w:kern w:val="0"/>
                <w:sz w:val="24"/>
              </w:rPr>
              <w:t>，提升自身水平。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闵玉娇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主体责任落实不到位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</w:t>
            </w:r>
            <w:r>
              <w:rPr>
                <w:rFonts w:hint="eastAsia" w:eastAsia="仿宋_GB2312"/>
                <w:bCs/>
                <w:kern w:val="0"/>
                <w:sz w:val="24"/>
              </w:rPr>
              <w:t>执行</w:t>
            </w:r>
            <w:r>
              <w:rPr>
                <w:rFonts w:eastAsia="仿宋_GB2312"/>
                <w:bCs/>
                <w:kern w:val="0"/>
                <w:sz w:val="24"/>
              </w:rPr>
              <w:t>重大事项集体决策制度</w:t>
            </w:r>
            <w:r>
              <w:rPr>
                <w:rFonts w:hint="eastAsia" w:eastAsia="仿宋_GB2312"/>
                <w:bCs/>
                <w:kern w:val="0"/>
                <w:sz w:val="24"/>
              </w:rPr>
              <w:t>和</w:t>
            </w:r>
            <w:r>
              <w:rPr>
                <w:rFonts w:eastAsia="仿宋_GB2312"/>
                <w:bCs/>
                <w:kern w:val="0"/>
                <w:sz w:val="24"/>
              </w:rPr>
              <w:t>谈心谈话制度，发挥好警示教育作用。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严格执行“三重一大”制度，按相关要求通过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两委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”、“</w:t>
            </w:r>
            <w:r>
              <w:rPr>
                <w:rFonts w:eastAsia="仿宋_GB2312"/>
                <w:bCs/>
                <w:kern w:val="0"/>
                <w:sz w:val="24"/>
              </w:rPr>
              <w:t>三委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或村民代表会议进行决策。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典型案件警示教育未发挥作用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进一步加强党员日常教育管理监督，如有党员因违纪被处分，立即在党支部进行通报并记录，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发挥</w:t>
            </w:r>
            <w:r>
              <w:rPr>
                <w:rFonts w:eastAsia="仿宋_GB2312"/>
                <w:bCs/>
                <w:kern w:val="0"/>
                <w:sz w:val="24"/>
              </w:rPr>
              <w:t>典型案例警示教育作用。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将党员教育管理工作切实放在心中、抓在手上，不定期开展党员谈心谈话，了解党员尤其党员干部现状。</w:t>
            </w:r>
            <w:r>
              <w:rPr>
                <w:rFonts w:hAnsi="仿宋_GB2312" w:eastAsia="仿宋_GB2312"/>
                <w:sz w:val="24"/>
              </w:rPr>
              <w:t>中秋节、国庆节节前，</w:t>
            </w:r>
            <w:r>
              <w:rPr>
                <w:rFonts w:hint="eastAsia" w:hAnsi="仿宋_GB2312" w:eastAsia="仿宋_GB2312"/>
                <w:sz w:val="24"/>
              </w:rPr>
              <w:t>纪委</w:t>
            </w:r>
            <w:r>
              <w:rPr>
                <w:rFonts w:hAnsi="仿宋_GB2312" w:eastAsia="仿宋_GB2312"/>
                <w:sz w:val="24"/>
              </w:rPr>
              <w:t>书记组织召开专题会议，</w:t>
            </w:r>
            <w:r>
              <w:rPr>
                <w:rFonts w:hint="eastAsia" w:hAnsi="仿宋_GB2312" w:eastAsia="仿宋_GB2312"/>
                <w:sz w:val="24"/>
              </w:rPr>
              <w:t>传达上级精神，</w:t>
            </w:r>
            <w:r>
              <w:rPr>
                <w:rFonts w:hAnsi="仿宋_GB2312" w:eastAsia="仿宋_GB2312"/>
                <w:sz w:val="24"/>
              </w:rPr>
              <w:t>贯彻落实中央八项规定精神和廉政建设责任制，要求全体党员干部职工认真贯彻落实。近期将根据</w:t>
            </w:r>
            <w:r>
              <w:rPr>
                <w:rFonts w:hint="eastAsia" w:hAnsi="仿宋_GB2312" w:eastAsia="仿宋_GB2312"/>
                <w:sz w:val="24"/>
              </w:rPr>
              <w:t>街道</w:t>
            </w:r>
            <w:r>
              <w:rPr>
                <w:rFonts w:hAnsi="仿宋_GB2312" w:eastAsia="仿宋_GB2312"/>
                <w:sz w:val="24"/>
              </w:rPr>
              <w:t>作风建设大会上相关要求，继续深入推进廉洁严谨工作作风建设。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金杰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8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执行财务制度有待规范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支出附件要素不规范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一步加强财务支付附件查看与审核工作，核对发票信息无误。2021年起保洁服务已全部公开招标，由广盛物业有限公司中标。规范领款手续。2021年6月起已公开招标年度服务商，10万以下工程由江苏城塘建设工程有限公司进行施工，10万元以上工程按相关规定进行公开招标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财务人员已对2021年1月起所有凭证进行自查，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不断</w:t>
            </w:r>
            <w:r>
              <w:rPr>
                <w:rFonts w:eastAsia="仿宋_GB2312"/>
                <w:bCs/>
                <w:kern w:val="0"/>
                <w:sz w:val="24"/>
              </w:rPr>
              <w:t>加强财务支付附件审核与整理工作。</w:t>
            </w:r>
            <w:r>
              <w:rPr>
                <w:rFonts w:hint="eastAsia" w:eastAsia="仿宋_GB2312"/>
                <w:bCs/>
                <w:kern w:val="0"/>
                <w:sz w:val="24"/>
              </w:rPr>
              <w:t>此外，财务人员</w:t>
            </w:r>
            <w:r>
              <w:rPr>
                <w:rFonts w:eastAsia="仿宋_GB2312"/>
                <w:bCs/>
                <w:kern w:val="0"/>
                <w:sz w:val="24"/>
              </w:rPr>
              <w:t>不断加强自身业务知识学习与提高。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史睿琪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报销手续不齐全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严格执行经办人签字要求，</w:t>
            </w:r>
            <w:r>
              <w:rPr>
                <w:rFonts w:eastAsia="仿宋_GB2312"/>
                <w:bCs/>
                <w:kern w:val="0"/>
                <w:sz w:val="24"/>
              </w:rPr>
              <w:t>2021年起对提现报销、托收等已增加经办人签字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Ansi="仿宋_GB2312" w:eastAsia="仿宋_GB2312"/>
                <w:bCs/>
                <w:sz w:val="24"/>
              </w:rPr>
              <w:t>现所有的托收、现金、支出款项都有经手人、证明人、书记</w:t>
            </w:r>
            <w:r>
              <w:rPr>
                <w:rFonts w:hint="eastAsia" w:hAnsi="仿宋_GB2312" w:eastAsia="仿宋_GB2312"/>
                <w:bCs/>
                <w:sz w:val="24"/>
              </w:rPr>
              <w:t>三人</w:t>
            </w:r>
            <w:r>
              <w:rPr>
                <w:rFonts w:hAnsi="仿宋_GB2312" w:eastAsia="仿宋_GB2312"/>
                <w:bCs/>
                <w:sz w:val="24"/>
              </w:rPr>
              <w:t>签字，</w:t>
            </w:r>
            <w:r>
              <w:rPr>
                <w:rFonts w:hint="eastAsia" w:hAnsi="仿宋_GB2312" w:eastAsia="仿宋_GB2312"/>
                <w:bCs/>
                <w:sz w:val="24"/>
              </w:rPr>
              <w:t>严格</w:t>
            </w:r>
            <w:r>
              <w:rPr>
                <w:rFonts w:hAnsi="仿宋_GB2312" w:eastAsia="仿宋_GB2312"/>
                <w:bCs/>
                <w:sz w:val="24"/>
              </w:rPr>
              <w:t>把好支出报销手续关。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史睿琪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三资监管有缺失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租金未按合同约定收取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严格按照合同履行约定，提前对到期</w:t>
            </w:r>
            <w:r>
              <w:rPr>
                <w:rFonts w:hint="eastAsia" w:eastAsia="仿宋_GB2312"/>
                <w:bCs/>
                <w:kern w:val="0"/>
                <w:sz w:val="24"/>
              </w:rPr>
              <w:t>资产进行</w:t>
            </w:r>
            <w:r>
              <w:rPr>
                <w:rFonts w:eastAsia="仿宋_GB2312"/>
                <w:bCs/>
                <w:kern w:val="0"/>
                <w:sz w:val="24"/>
              </w:rPr>
              <w:t>租金收缴，对逾期未缴纳租金的租户，按合同收取违约金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做到应收尽收。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一步重视租金收缴工作，每月核对租金收缴情况，关心企业经营状况，对暂时困难申请缓交的企业提交村三委讨论决策。广成路28号园区内承租人吴晓芬因经营困难申请终止合同，广成路28号承租人丁军因经营困难申请租金缓交，半年一付，正按相关手续提请报备审议。清潭路119号承租户季传尚因疫情影响申请减免租金，经三委讨论、提交村民代表大会审议，同意减免其租金2万元整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张燕俊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10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零星工程管理不规范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项目立项不严谨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严格执行</w:t>
            </w:r>
            <w:r>
              <w:rPr>
                <w:rFonts w:hint="eastAsia" w:eastAsia="仿宋_GB2312"/>
                <w:bCs/>
                <w:kern w:val="0"/>
                <w:sz w:val="24"/>
              </w:rPr>
              <w:t>《永红</w:t>
            </w:r>
            <w:r>
              <w:rPr>
                <w:rFonts w:eastAsia="仿宋_GB2312"/>
                <w:bCs/>
                <w:kern w:val="0"/>
                <w:sz w:val="24"/>
              </w:rPr>
              <w:t>街道零星工程</w:t>
            </w:r>
            <w:r>
              <w:rPr>
                <w:rFonts w:hint="eastAsia" w:eastAsia="仿宋_GB2312"/>
                <w:bCs/>
                <w:kern w:val="0"/>
                <w:sz w:val="24"/>
              </w:rPr>
              <w:t>公开交易</w:t>
            </w:r>
            <w:r>
              <w:rPr>
                <w:rFonts w:eastAsia="仿宋_GB2312"/>
                <w:bCs/>
                <w:kern w:val="0"/>
                <w:sz w:val="24"/>
              </w:rPr>
              <w:t>管理办法</w:t>
            </w:r>
            <w:r>
              <w:rPr>
                <w:rFonts w:hint="eastAsia" w:eastAsia="仿宋_GB2312"/>
                <w:bCs/>
                <w:kern w:val="0"/>
                <w:sz w:val="24"/>
              </w:rPr>
              <w:t>》</w:t>
            </w:r>
            <w:r>
              <w:rPr>
                <w:rFonts w:eastAsia="仿宋_GB2312"/>
                <w:bCs/>
                <w:kern w:val="0"/>
                <w:sz w:val="24"/>
              </w:rPr>
              <w:t>。2021年6月，我村已通过清枫招标有限公司进行了年度服务商网上公开招标，最终由江苏城塘建设工程有限公司中标。根据文件规定，村委10万元以下的项目都由该公司负责实施，10万元以上的项目实行网上公开招标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工程立项严格按照《永红街道零星工程公开交易管理办法》及相关规定执行。下半年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疫情围挡工程、清潭路140号经营性房屋更换琉璃瓦工程及清潭路119号房屋防水工程项目金额均小于10万，由年度服务商江苏城塘建设工程有限公司负责施工。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刘叶波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长期使用固定施工单位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通过</w:t>
            </w:r>
            <w:r>
              <w:rPr>
                <w:rFonts w:eastAsia="仿宋_GB2312"/>
                <w:bCs/>
                <w:kern w:val="0"/>
                <w:sz w:val="24"/>
              </w:rPr>
              <w:t>清枫招标有限公司进行年度服务商网上公开招标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，确定</w:t>
            </w:r>
            <w:r>
              <w:rPr>
                <w:rFonts w:eastAsia="仿宋_GB2312"/>
                <w:bCs/>
                <w:kern w:val="0"/>
                <w:sz w:val="24"/>
              </w:rPr>
              <w:t>江苏城塘建设工程有限公司</w:t>
            </w:r>
            <w:r>
              <w:rPr>
                <w:rFonts w:hint="eastAsia" w:eastAsia="仿宋_GB2312"/>
                <w:bCs/>
                <w:kern w:val="0"/>
                <w:sz w:val="24"/>
              </w:rPr>
              <w:t>为永红村零星工程项目年度服务商。合同期限为3年，合同一年一签，视本年度考核情况决定是否签订下一年服务合同。通过</w:t>
            </w:r>
            <w:r>
              <w:rPr>
                <w:rFonts w:eastAsia="仿宋_GB2312"/>
                <w:bCs/>
                <w:kern w:val="0"/>
                <w:sz w:val="24"/>
              </w:rPr>
              <w:t>清枫招标有限公司进行年度服务商网上公开招标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，确定</w:t>
            </w:r>
            <w:r>
              <w:rPr>
                <w:rFonts w:eastAsia="仿宋_GB2312"/>
                <w:bCs/>
                <w:kern w:val="0"/>
                <w:sz w:val="24"/>
              </w:rPr>
              <w:t>常州市广盛物业服务有限公司</w:t>
            </w:r>
            <w:r>
              <w:rPr>
                <w:rFonts w:hint="eastAsia" w:eastAsia="仿宋_GB2312"/>
                <w:bCs/>
                <w:kern w:val="0"/>
                <w:sz w:val="24"/>
              </w:rPr>
              <w:t>为永红村保洁服务年度服务商。合同期限为3年，合同一年一签，视本年度考核情况决定是否签订下一年服务合同。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2021年6月，我村已通过清枫招标有限公司进行了年度服务商网上公开招标，最终由江苏城塘建设工程有限公司中标。根据文件规定，村委10万元以下的项目都由该公司负责实施，10万元以上的项目实行网上公开招标。现村委工程严格按此规定执行，村委持续做好工程过程把控及成果审验工作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bCs/>
                <w:kern w:val="0"/>
                <w:sz w:val="24"/>
              </w:rPr>
              <w:t>根据考核情况确定下一年是否续签。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刘叶波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执行合同约定的奖惩机制不严格</w:t>
            </w:r>
          </w:p>
        </w:tc>
        <w:tc>
          <w:tcPr>
            <w:tcW w:w="35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严格执行保洁服务合同条款，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做到奖罚有据、分明</w:t>
            </w:r>
            <w:r>
              <w:rPr>
                <w:rFonts w:eastAsia="仿宋_GB2312"/>
                <w:bCs/>
                <w:kern w:val="0"/>
                <w:sz w:val="24"/>
              </w:rPr>
              <w:t>。</w:t>
            </w:r>
          </w:p>
        </w:tc>
        <w:tc>
          <w:tcPr>
            <w:tcW w:w="414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每月对村保洁工作进行相关考核，并做好记录，年底将依据条款进行奖罚，做到奖罚有据。</w:t>
            </w:r>
          </w:p>
        </w:tc>
        <w:tc>
          <w:tcPr>
            <w:tcW w:w="1304" w:type="dxa"/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刘叶波</w:t>
            </w:r>
          </w:p>
        </w:tc>
        <w:tc>
          <w:tcPr>
            <w:tcW w:w="774" w:type="dxa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</w:tbl>
    <w:p>
      <w:pPr>
        <w:spacing w:before="312" w:after="312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474" w:bottom="1701" w:left="1588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6594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6611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WQ2OTU1OGVjMGY1ODg1NzM3NDc2ZDYxMjhkZTIifQ=="/>
  </w:docVars>
  <w:rsids>
    <w:rsidRoot w:val="006144ED"/>
    <w:rsid w:val="000908E7"/>
    <w:rsid w:val="000B50F6"/>
    <w:rsid w:val="000D631E"/>
    <w:rsid w:val="0022357F"/>
    <w:rsid w:val="00251332"/>
    <w:rsid w:val="00287BBF"/>
    <w:rsid w:val="00346E72"/>
    <w:rsid w:val="0036140F"/>
    <w:rsid w:val="004359B4"/>
    <w:rsid w:val="00444A6B"/>
    <w:rsid w:val="00515C8F"/>
    <w:rsid w:val="005B0670"/>
    <w:rsid w:val="006144ED"/>
    <w:rsid w:val="006F57B2"/>
    <w:rsid w:val="007168D8"/>
    <w:rsid w:val="007354CA"/>
    <w:rsid w:val="00876529"/>
    <w:rsid w:val="008F3BCF"/>
    <w:rsid w:val="00911E68"/>
    <w:rsid w:val="00957551"/>
    <w:rsid w:val="00B6297B"/>
    <w:rsid w:val="00BA5647"/>
    <w:rsid w:val="00C55C40"/>
    <w:rsid w:val="00DE7CAB"/>
    <w:rsid w:val="00FD3A3F"/>
    <w:rsid w:val="742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普通(网站) Char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3862</Words>
  <Characters>3934</Characters>
  <Lines>29</Lines>
  <Paragraphs>8</Paragraphs>
  <TotalTime>12</TotalTime>
  <ScaleCrop>false</ScaleCrop>
  <LinksUpToDate>false</LinksUpToDate>
  <CharactersWithSpaces>3978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2021-10-27T07:09:00Z</dcterms:created>
  <dc:creator>ghj</dc:creator>
  <cp:lastModifiedBy>丹丹</cp:lastModifiedBy>
  <dcterms:modified xsi:type="dcterms:W3CDTF">2022-07-04T06:17:48Z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AB8B1256387C4F9D88163E569818E332</vt:lpwstr>
  </property>
</Properties>
</file>