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常钟行复第32号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27</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对常州某照明灯具有限公司生产经营不符合国家安全标准的筒灯的举报件做出的处理决定（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 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常州某照明灯具有限公司</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筒灯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09-26</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9.8</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拼多多平台的店铺“某照明旗舰店”</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花费7.64</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了白+银-2.5寸-5W嵌入式LED筒灯1件</w:t>
      </w:r>
      <w:r>
        <w:rPr>
          <w:rFonts w:hint="eastAsia" w:eastAsia="仿宋_GB2312" w:cs="Times New Roman"/>
          <w:color w:val="000000"/>
          <w:sz w:val="32"/>
          <w:szCs w:val="32"/>
          <w:lang w:val="en-US" w:eastAsia="zh-Hans"/>
        </w:rPr>
        <w:t>，订单编号: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发现产品存在不符合国家强制安全标准、</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常州某照明灯具有限公司</w:t>
      </w:r>
      <w:r>
        <w:rPr>
          <w:rFonts w:hint="eastAsia" w:eastAsia="仿宋_GB2312" w:cs="Times New Roman"/>
          <w:color w:val="000000"/>
          <w:sz w:val="32"/>
          <w:szCs w:val="32"/>
          <w:lang w:val="en-US" w:eastAsia="zh-Hans"/>
        </w:rPr>
        <w:t>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里面的被申请人回复一栏里，被申请人于2021-1</w:t>
      </w:r>
      <w:r>
        <w:rPr>
          <w:rFonts w:hint="eastAsia" w:eastAsia="仿宋_GB2312" w:cs="Times New Roman"/>
          <w:color w:val="000000"/>
          <w:sz w:val="32"/>
          <w:szCs w:val="32"/>
          <w:lang w:val="en-US" w:eastAsia="zh-CN"/>
        </w:rPr>
        <w:t>0-13</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0-20</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常州某照明灯具有限公司经营的拼多多网店“某照明旗舰店”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9月26日收到申请人的举报材料，于2021年10月11日予以立案。2021年10月14日，被申请人对被举报人常州某照明灯具有限公司注册经营地址钟楼区邹区镇邹区时代广场实施现场检查。检查发现该地址为民居，未发现有生产、销售LED灯具的情况，被申请人电话联系被举报人，无人接听。被申请人现场拍照取证，制作现场笔录，并由邹区时代广场物业工作人员现场见证。因未能查找到被举报人，已依法将其标记为异常经营状态。2021年10月20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常州某照明灯具有限公司开设的店铺“某照明旗舰店”购买案涉商品“led筒灯嵌入式三色变光7.5公分家用客厅吊顶洞灯牛眼灯桶灯孔灯5w”1件。9月26日，申请人在全国12315平台举报常州某照明灯具有限公司生产、销售不符合保障人体健康和人身、财产安全的国家标准、行业标准的产品。同日，被申请人收到举报材料。10月11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。10月13日，被申请人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，10月14日，被申请人对被举报人常州某照明灯具有限公司注册经营地址钟楼区邹区镇邹区时代广场</w:t>
      </w:r>
      <w:bookmarkStart w:id="0" w:name="_GoBack"/>
      <w:bookmarkEnd w:id="0"/>
      <w:r>
        <w:rPr>
          <w:rFonts w:hint="eastAsia" w:eastAsia="仿宋_GB2312" w:cs="Times New Roman"/>
          <w:color w:val="000000"/>
          <w:sz w:val="32"/>
          <w:szCs w:val="32"/>
          <w:lang w:val="en-US" w:eastAsia="zh-CN"/>
        </w:rPr>
        <w:t>实施现场检查发现该地址为民居且未有生产销售LED灯具的情况，电话联系被举报人无人接听，被申请人现场拍照取证，制作现场笔录，由邹区时代广场物业工作人员现场见证。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名录。10月20日，被申请人依法将被举报人涉嫌违法的行为通报拼多多平台所在地上海市长宁区市场监管局，同日，经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26</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常州某照明灯具有限公司注册经营地址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
      <w:pPr>
        <w:ind w:firstLine="640" w:firstLineChars="200"/>
        <w:rPr>
          <w:rFonts w:hint="eastAsia" w:ascii="仿宋_GB2312" w:hAnsi="Calibri" w:eastAsia="仿宋_GB2312"/>
          <w:sz w:val="32"/>
          <w:szCs w:val="32"/>
        </w:rPr>
      </w:pPr>
    </w:p>
    <w:p/>
    <w:p>
      <w:pPr>
        <w:ind w:firstLine="640" w:firstLineChars="200"/>
        <w:rPr>
          <w:rFonts w:hint="eastAsia" w:ascii="仿宋_GB2312" w:hAnsi="Calibri" w:eastAsia="仿宋_GB2312"/>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25906056"/>
    <w:rsid w:val="2F492720"/>
    <w:rsid w:val="5E494855"/>
    <w:rsid w:val="7508110B"/>
    <w:rsid w:val="7B526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4214</Words>
  <Characters>4569</Characters>
  <Lines>0</Lines>
  <Paragraphs>0</Paragraphs>
  <TotalTime>16</TotalTime>
  <ScaleCrop>false</ScaleCrop>
  <LinksUpToDate>false</LinksUpToDate>
  <CharactersWithSpaces>4571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2022-02-08T02:14:00Z</dcterms:created>
  <dc:creator>admin</dc:creator>
  <cp:lastModifiedBy>玉雨泪</cp:lastModifiedBy>
  <cp:lastPrinted>2022-03-15T05:29:00Z</cp:lastPrinted>
  <dcterms:modified xsi:type="dcterms:W3CDTF">2022-08-17T08:05:20Z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9DBD8DB33BF04818BB09DD55837BD64B</vt:lpwstr>
  </property>
</Properties>
</file>