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常州市钟楼区人民政府</w:t>
      </w:r>
    </w:p>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行政复议决定书</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40" w:firstLineChars="200"/>
        <w:jc w:val="right"/>
        <w:textAlignment w:val="auto"/>
        <w:rPr>
          <w:rFonts w:hint="eastAsia" w:ascii="仿宋_GB2312" w:eastAsia="仿宋_GB2312"/>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sz w:val="32"/>
          <w:szCs w:val="32"/>
        </w:rPr>
        <w:t>〕</w:t>
      </w:r>
      <w:r>
        <w:rPr>
          <w:rFonts w:hint="eastAsia" w:ascii="仿宋_GB2312" w:eastAsia="仿宋_GB2312"/>
          <w:color w:val="000000"/>
          <w:sz w:val="32"/>
          <w:szCs w:val="32"/>
          <w:lang w:val="en-US" w:eastAsia="zh-CN"/>
        </w:rPr>
        <w:t>常</w:t>
      </w:r>
      <w:r>
        <w:rPr>
          <w:rFonts w:hint="eastAsia" w:ascii="仿宋_GB2312" w:eastAsia="仿宋_GB2312"/>
          <w:color w:val="000000"/>
          <w:sz w:val="32"/>
          <w:szCs w:val="32"/>
        </w:rPr>
        <w:t>钟行复第</w:t>
      </w:r>
      <w:r>
        <w:rPr>
          <w:rFonts w:hint="eastAsia" w:ascii="Times New Roman" w:hAnsi="Times New Roman" w:eastAsia="仿宋_GB2312" w:cs="Times New Roman"/>
          <w:color w:val="000000"/>
          <w:sz w:val="32"/>
          <w:szCs w:val="32"/>
          <w:lang w:val="en-US" w:eastAsia="zh-CN"/>
        </w:rPr>
        <w:t>11</w:t>
      </w:r>
      <w:r>
        <w:rPr>
          <w:rFonts w:hint="eastAsia" w:ascii="仿宋_GB2312" w:eastAsia="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韦某</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rPr>
        <w:t>被申请人：常州市钟楼区市场监督管理局</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住所地：常州市钟楼区银杏路81号</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法定代表人：王俊</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职务：局长</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韦某</w:t>
      </w:r>
      <w:r>
        <w:rPr>
          <w:rFonts w:hint="eastAsia" w:ascii="Times New Roman" w:hAnsi="Times New Roman" w:eastAsia="仿宋_GB2312" w:cs="Times New Roman"/>
          <w:color w:val="000000"/>
          <w:sz w:val="32"/>
          <w:szCs w:val="32"/>
        </w:rPr>
        <w:t>对被申请人常州市钟楼区市场监督管理局</w:t>
      </w:r>
      <w:r>
        <w:rPr>
          <w:rFonts w:hint="eastAsia" w:ascii="Times New Roman" w:hAnsi="Times New Roman" w:eastAsia="仿宋_GB2312" w:cs="Times New Roman"/>
          <w:color w:val="000000"/>
          <w:sz w:val="32"/>
          <w:szCs w:val="32"/>
          <w:lang w:eastAsia="zh-CN"/>
        </w:rPr>
        <w:t>作出</w:t>
      </w:r>
      <w:r>
        <w:rPr>
          <w:rFonts w:hint="eastAsia" w:ascii="Times New Roman" w:hAnsi="Times New Roman" w:eastAsia="仿宋_GB2312" w:cs="Times New Roman"/>
          <w:color w:val="000000"/>
          <w:sz w:val="32"/>
          <w:szCs w:val="32"/>
        </w:rPr>
        <w:t>的</w:t>
      </w:r>
      <w:r>
        <w:rPr>
          <w:rFonts w:hint="eastAsia" w:ascii="Times New Roman" w:hAnsi="Times New Roman" w:eastAsia="仿宋_GB2312" w:cs="Times New Roman"/>
          <w:color w:val="000000"/>
          <w:sz w:val="32"/>
          <w:szCs w:val="32"/>
          <w:lang w:eastAsia="zh-CN"/>
        </w:rPr>
        <w:t>投诉</w:t>
      </w:r>
      <w:r>
        <w:rPr>
          <w:rFonts w:hint="eastAsia" w:ascii="Times New Roman" w:hAnsi="Times New Roman" w:eastAsia="仿宋_GB2312" w:cs="Times New Roman"/>
          <w:color w:val="000000"/>
          <w:sz w:val="32"/>
          <w:szCs w:val="32"/>
        </w:rPr>
        <w:t>举报处理行为不服，于</w:t>
      </w:r>
      <w:r>
        <w:rPr>
          <w:rFonts w:hint="eastAsia" w:ascii="Times New Roman" w:hAnsi="Times New Roman" w:eastAsia="仿宋_GB2312" w:cs="Times New Roman"/>
          <w:color w:val="000000"/>
          <w:sz w:val="32"/>
          <w:szCs w:val="32"/>
          <w:lang w:val="en-US" w:eastAsia="zh-CN"/>
        </w:rPr>
        <w:t>2022</w:t>
      </w:r>
      <w:r>
        <w:rPr>
          <w:rFonts w:hint="eastAsia"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19</w:t>
      </w:r>
      <w:r>
        <w:rPr>
          <w:rFonts w:hint="eastAsia" w:ascii="Times New Roman" w:hAnsi="Times New Roman" w:eastAsia="仿宋_GB2312" w:cs="Times New Roman"/>
          <w:color w:val="000000"/>
          <w:sz w:val="32"/>
          <w:szCs w:val="32"/>
        </w:rPr>
        <w:t>日向本机关申请行政复议，本机关依法</w:t>
      </w:r>
      <w:r>
        <w:rPr>
          <w:rFonts w:hint="eastAsia" w:ascii="Times New Roman" w:hAnsi="Times New Roman" w:eastAsia="仿宋_GB2312" w:cs="Times New Roman"/>
          <w:color w:val="000000"/>
          <w:sz w:val="32"/>
          <w:szCs w:val="32"/>
          <w:lang w:val="en-US" w:eastAsia="zh-CN"/>
        </w:rPr>
        <w:t>已</w:t>
      </w:r>
      <w:r>
        <w:rPr>
          <w:rFonts w:hint="eastAsia" w:ascii="Times New Roman" w:hAnsi="Times New Roman" w:eastAsia="仿宋_GB2312" w:cs="Times New Roman"/>
          <w:color w:val="000000"/>
          <w:sz w:val="32"/>
          <w:szCs w:val="32"/>
        </w:rPr>
        <w:t>予受理。</w:t>
      </w:r>
      <w:r>
        <w:rPr>
          <w:rFonts w:hint="eastAsia" w:ascii="Times New Roman" w:hAnsi="Times New Roman" w:eastAsia="仿宋_GB2312" w:cs="Times New Roman"/>
          <w:color w:val="000000"/>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申请人请求：</w:t>
      </w:r>
      <w:r>
        <w:rPr>
          <w:rFonts w:hint="eastAsia"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rPr>
        <w:t>撤销被申请人</w:t>
      </w:r>
      <w:r>
        <w:rPr>
          <w:rFonts w:hint="eastAsia" w:ascii="Times New Roman" w:hAnsi="Times New Roman" w:eastAsia="仿宋_GB2312" w:cs="Times New Roman"/>
          <w:color w:val="000000"/>
          <w:sz w:val="32"/>
          <w:szCs w:val="32"/>
          <w:lang w:val="en-US" w:eastAsia="zh-CN"/>
        </w:rPr>
        <w:t>在12315平台上，</w:t>
      </w:r>
      <w:r>
        <w:rPr>
          <w:rFonts w:hint="eastAsia" w:ascii="Times New Roman" w:hAnsi="Times New Roman" w:eastAsia="仿宋_GB2312" w:cs="Times New Roman"/>
          <w:color w:val="000000"/>
          <w:sz w:val="32"/>
          <w:szCs w:val="32"/>
        </w:rPr>
        <w:t>于2021-</w:t>
      </w:r>
      <w:r>
        <w:rPr>
          <w:rFonts w:hint="eastAsia" w:ascii="Times New Roman" w:hAnsi="Times New Roman" w:eastAsia="仿宋_GB2312" w:cs="Times New Roman"/>
          <w:color w:val="000000"/>
          <w:sz w:val="32"/>
          <w:szCs w:val="32"/>
          <w:lang w:val="en-US" w:eastAsia="zh-CN"/>
        </w:rPr>
        <w:t>11-15对于</w:t>
      </w:r>
      <w:r>
        <w:rPr>
          <w:rFonts w:hint="eastAsia" w:ascii="Times New Roman" w:hAnsi="Times New Roman" w:eastAsia="仿宋_GB2312" w:cs="Times New Roman"/>
          <w:color w:val="000000"/>
          <w:sz w:val="32"/>
          <w:szCs w:val="32"/>
        </w:rPr>
        <w:t>举报编号</w:t>
      </w:r>
      <w:r>
        <w:rPr>
          <w:rFonts w:hint="eastAsia" w:eastAsia="仿宋_GB2312" w:cs="Times New Roman"/>
          <w:color w:val="000000"/>
          <w:sz w:val="32"/>
          <w:szCs w:val="32"/>
          <w:lang w:eastAsia="zh-CN"/>
        </w:rPr>
        <w:t>：某</w:t>
      </w:r>
      <w:r>
        <w:rPr>
          <w:rFonts w:hint="eastAsia" w:ascii="Times New Roman" w:hAnsi="Times New Roman" w:eastAsia="仿宋_GB2312" w:cs="Times New Roman"/>
          <w:color w:val="000000"/>
          <w:sz w:val="32"/>
          <w:szCs w:val="32"/>
        </w:rPr>
        <w:t>的案件做出的处理结果，责令被申请人依据《市场监督管理</w:t>
      </w:r>
      <w:r>
        <w:rPr>
          <w:rFonts w:hint="eastAsia" w:ascii="Times New Roman" w:hAnsi="Times New Roman" w:eastAsia="仿宋_GB2312" w:cs="Times New Roman"/>
          <w:color w:val="000000"/>
          <w:sz w:val="32"/>
          <w:szCs w:val="32"/>
          <w:lang w:val="en-US" w:eastAsia="zh-CN"/>
        </w:rPr>
        <w:t>局投诉举报暂行办法</w:t>
      </w:r>
      <w:r>
        <w:rPr>
          <w:rFonts w:hint="eastAsia" w:ascii="Times New Roman" w:hAnsi="Times New Roman" w:eastAsia="仿宋_GB2312" w:cs="Times New Roman"/>
          <w:color w:val="000000"/>
          <w:sz w:val="32"/>
          <w:szCs w:val="32"/>
        </w:rPr>
        <w:t>》、《市场监督管理</w:t>
      </w:r>
      <w:r>
        <w:rPr>
          <w:rFonts w:hint="eastAsia" w:ascii="Times New Roman" w:hAnsi="Times New Roman" w:eastAsia="仿宋_GB2312" w:cs="Times New Roman"/>
          <w:color w:val="000000"/>
          <w:sz w:val="32"/>
          <w:szCs w:val="32"/>
          <w:lang w:val="en-US" w:eastAsia="zh-CN"/>
        </w:rPr>
        <w:t>行政处罚</w:t>
      </w:r>
      <w:r>
        <w:rPr>
          <w:rFonts w:hint="eastAsia" w:ascii="Times New Roman" w:hAnsi="Times New Roman" w:eastAsia="仿宋_GB2312" w:cs="Times New Roman"/>
          <w:color w:val="000000"/>
          <w:sz w:val="32"/>
          <w:szCs w:val="32"/>
        </w:rPr>
        <w:t>暂行办法》之</w:t>
      </w:r>
      <w:r>
        <w:rPr>
          <w:rFonts w:hint="eastAsia" w:ascii="Times New Roman" w:hAnsi="Times New Roman" w:eastAsia="仿宋_GB2312" w:cs="Times New Roman"/>
          <w:color w:val="000000"/>
          <w:sz w:val="32"/>
          <w:szCs w:val="32"/>
          <w:lang w:val="en-US" w:eastAsia="zh-CN"/>
        </w:rPr>
        <w:t>全面公平公正公开、</w:t>
      </w:r>
      <w:r>
        <w:rPr>
          <w:rFonts w:hint="eastAsia" w:ascii="Times New Roman" w:hAnsi="Times New Roman" w:eastAsia="仿宋_GB2312" w:cs="Times New Roman"/>
          <w:color w:val="000000"/>
          <w:sz w:val="32"/>
          <w:szCs w:val="32"/>
        </w:rPr>
        <w:t>程序合法的原则，继续履行未完全履行之市场监督管理的职责</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2.要求被申请</w:t>
      </w:r>
      <w:r>
        <w:rPr>
          <w:rFonts w:hint="eastAsia" w:ascii="Times New Roman" w:hAnsi="Times New Roman" w:eastAsia="仿宋_GB2312" w:cs="Times New Roman"/>
          <w:color w:val="000000"/>
          <w:sz w:val="32"/>
          <w:szCs w:val="32"/>
        </w:rPr>
        <w:t>人</w:t>
      </w:r>
      <w:r>
        <w:rPr>
          <w:rFonts w:hint="eastAsia" w:ascii="Times New Roman" w:hAnsi="Times New Roman" w:eastAsia="仿宋_GB2312" w:cs="Times New Roman"/>
          <w:color w:val="000000"/>
          <w:sz w:val="32"/>
          <w:szCs w:val="32"/>
          <w:lang w:val="en-US" w:eastAsia="zh-CN"/>
        </w:rPr>
        <w:t>对申请人</w:t>
      </w:r>
      <w:r>
        <w:rPr>
          <w:rFonts w:hint="eastAsia" w:ascii="Times New Roman" w:hAnsi="Times New Roman" w:eastAsia="仿宋_GB2312" w:cs="Times New Roman"/>
          <w:color w:val="000000"/>
          <w:sz w:val="32"/>
          <w:szCs w:val="32"/>
        </w:rPr>
        <w:t>的</w:t>
      </w:r>
      <w:r>
        <w:rPr>
          <w:rFonts w:hint="eastAsia" w:ascii="Times New Roman" w:hAnsi="Times New Roman" w:eastAsia="仿宋_GB2312" w:cs="Times New Roman"/>
          <w:color w:val="000000"/>
          <w:sz w:val="32"/>
          <w:szCs w:val="32"/>
          <w:lang w:val="en-US" w:eastAsia="zh-CN"/>
        </w:rPr>
        <w:t>举报</w:t>
      </w:r>
      <w:r>
        <w:rPr>
          <w:rFonts w:hint="eastAsia" w:ascii="Times New Roman" w:hAnsi="Times New Roman" w:eastAsia="仿宋_GB2312" w:cs="Times New Roman"/>
          <w:color w:val="000000"/>
          <w:sz w:val="32"/>
          <w:szCs w:val="32"/>
        </w:rPr>
        <w:t>问题重新认真调查</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并依法处理，</w:t>
      </w:r>
      <w:r>
        <w:rPr>
          <w:rFonts w:hint="eastAsia" w:ascii="Times New Roman" w:hAnsi="Times New Roman" w:eastAsia="仿宋_GB2312" w:cs="Times New Roman"/>
          <w:color w:val="000000"/>
          <w:sz w:val="32"/>
          <w:szCs w:val="32"/>
          <w:lang w:val="en-US" w:eastAsia="zh-CN"/>
        </w:rPr>
        <w:t>依法</w:t>
      </w:r>
      <w:r>
        <w:rPr>
          <w:rFonts w:hint="eastAsia" w:ascii="Times New Roman" w:hAnsi="Times New Roman" w:eastAsia="仿宋_GB2312" w:cs="Times New Roman"/>
          <w:color w:val="000000"/>
          <w:sz w:val="32"/>
          <w:szCs w:val="32"/>
        </w:rPr>
        <w:t>限期重新做出书面的具体行政答复，维护消费者的合法权益。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rPr>
        <w:t>申请人称：申请人</w:t>
      </w:r>
      <w:r>
        <w:rPr>
          <w:rFonts w:hint="eastAsia" w:ascii="Times New Roman" w:hAnsi="Times New Roman" w:eastAsia="仿宋_GB2312" w:cs="Times New Roman"/>
          <w:color w:val="000000"/>
          <w:sz w:val="32"/>
          <w:szCs w:val="32"/>
          <w:lang w:val="en-US" w:eastAsia="zh-CN"/>
        </w:rPr>
        <w:t>在12315平台上</w:t>
      </w:r>
      <w:r>
        <w:rPr>
          <w:rFonts w:hint="eastAsia" w:ascii="Times New Roman" w:hAnsi="Times New Roman" w:eastAsia="仿宋_GB2312" w:cs="Times New Roman"/>
          <w:color w:val="000000"/>
          <w:sz w:val="32"/>
          <w:szCs w:val="32"/>
        </w:rPr>
        <w:t>于2021-</w:t>
      </w:r>
      <w:r>
        <w:rPr>
          <w:rFonts w:hint="eastAsia" w:ascii="Times New Roman" w:hAnsi="Times New Roman" w:eastAsia="仿宋_GB2312" w:cs="Times New Roman"/>
          <w:color w:val="000000"/>
          <w:sz w:val="32"/>
          <w:szCs w:val="32"/>
          <w:lang w:val="en-US" w:eastAsia="zh-CN"/>
        </w:rPr>
        <w:t>10-28</w:t>
      </w:r>
      <w:r>
        <w:rPr>
          <w:rFonts w:hint="eastAsia" w:ascii="Times New Roman" w:hAnsi="Times New Roman" w:eastAsia="仿宋_GB2312" w:cs="Times New Roman"/>
          <w:color w:val="000000"/>
          <w:sz w:val="32"/>
          <w:szCs w:val="32"/>
        </w:rPr>
        <w:t>实名举报</w:t>
      </w:r>
      <w:r>
        <w:rPr>
          <w:rFonts w:hint="eastAsia" w:ascii="Times New Roman" w:hAnsi="Times New Roman" w:eastAsia="仿宋_GB2312" w:cs="Times New Roman"/>
          <w:color w:val="000000"/>
          <w:sz w:val="32"/>
          <w:szCs w:val="32"/>
          <w:lang w:val="en-US" w:eastAsia="zh-CN"/>
        </w:rPr>
        <w:t>钟楼区邹区</w:t>
      </w:r>
      <w:r>
        <w:rPr>
          <w:rFonts w:hint="eastAsia" w:eastAsia="仿宋_GB2312" w:cs="Times New Roman"/>
          <w:color w:val="000000"/>
          <w:sz w:val="32"/>
          <w:szCs w:val="32"/>
          <w:lang w:val="en-US" w:eastAsia="zh-CN"/>
        </w:rPr>
        <w:t>某</w:t>
      </w:r>
      <w:r>
        <w:rPr>
          <w:rFonts w:hint="eastAsia" w:ascii="Times New Roman" w:hAnsi="Times New Roman" w:eastAsia="仿宋_GB2312" w:cs="Times New Roman"/>
          <w:color w:val="000000"/>
          <w:sz w:val="32"/>
          <w:szCs w:val="32"/>
          <w:lang w:val="en-US" w:eastAsia="zh-CN"/>
        </w:rPr>
        <w:t>灯具经营部销售的商品有质量不符合国家安全标准的行为，并上传附件涵盖了所有证据。</w:t>
      </w:r>
      <w:r>
        <w:rPr>
          <w:rFonts w:hint="eastAsia" w:ascii="Times New Roman" w:hAnsi="Times New Roman" w:eastAsia="仿宋_GB2312" w:cs="Times New Roman"/>
          <w:color w:val="000000"/>
          <w:sz w:val="32"/>
          <w:szCs w:val="32"/>
        </w:rPr>
        <w:t>举报内容：本人</w:t>
      </w:r>
      <w:r>
        <w:rPr>
          <w:rFonts w:hint="eastAsia" w:ascii="Times New Roman" w:hAnsi="Times New Roman" w:eastAsia="仿宋_GB2312" w:cs="Times New Roman"/>
          <w:color w:val="000000"/>
          <w:sz w:val="32"/>
          <w:szCs w:val="32"/>
          <w:lang w:val="en-US" w:eastAsia="zh-CN"/>
        </w:rPr>
        <w:t>因生活所需，</w:t>
      </w:r>
      <w:r>
        <w:rPr>
          <w:rFonts w:hint="eastAsia" w:ascii="Times New Roman" w:hAnsi="Times New Roman" w:eastAsia="仿宋_GB2312" w:cs="Times New Roman"/>
          <w:color w:val="000000"/>
          <w:sz w:val="32"/>
          <w:szCs w:val="32"/>
        </w:rPr>
        <w:t>在</w:t>
      </w:r>
      <w:r>
        <w:rPr>
          <w:rFonts w:hint="eastAsia" w:ascii="Times New Roman" w:hAnsi="Times New Roman" w:eastAsia="仿宋_GB2312" w:cs="Times New Roman"/>
          <w:color w:val="000000"/>
          <w:sz w:val="32"/>
          <w:szCs w:val="32"/>
          <w:lang w:val="en-US" w:eastAsia="zh-CN"/>
        </w:rPr>
        <w:t>2021.10.03在拼多多花费20元</w:t>
      </w:r>
      <w:r>
        <w:rPr>
          <w:rFonts w:hint="default" w:ascii="Times New Roman" w:hAnsi="Times New Roman" w:eastAsia="仿宋_GB2312" w:cs="Times New Roman"/>
          <w:color w:val="000000"/>
          <w:sz w:val="32"/>
          <w:szCs w:val="32"/>
          <w:lang w:val="en-US" w:eastAsia="zh-CN"/>
        </w:rPr>
        <w:t>购买固定式吸顶灯灯具</w:t>
      </w:r>
      <w:r>
        <w:rPr>
          <w:rFonts w:hint="eastAsia" w:ascii="Times New Roman" w:hAnsi="Times New Roman" w:eastAsia="仿宋_GB2312" w:cs="Times New Roman"/>
          <w:color w:val="000000"/>
          <w:sz w:val="32"/>
          <w:szCs w:val="32"/>
          <w:lang w:val="en-US" w:eastAsia="zh-CN"/>
        </w:rPr>
        <w:t>20CM-12W-钻石</w:t>
      </w:r>
      <w:r>
        <w:rPr>
          <w:rFonts w:hint="default" w:ascii="Times New Roman" w:hAnsi="Times New Roman" w:eastAsia="仿宋_GB2312" w:cs="Times New Roman"/>
          <w:color w:val="000000"/>
          <w:sz w:val="32"/>
          <w:szCs w:val="32"/>
          <w:lang w:val="en-US" w:eastAsia="zh-CN"/>
        </w:rPr>
        <w:t>-1件，该销售公司营业执照公示信息为</w:t>
      </w:r>
      <w:r>
        <w:rPr>
          <w:rFonts w:hint="eastAsia"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钟楼区邹区</w:t>
      </w:r>
      <w:r>
        <w:rPr>
          <w:rFonts w:hint="eastAsia" w:eastAsia="仿宋_GB2312" w:cs="Times New Roman"/>
          <w:color w:val="000000"/>
          <w:sz w:val="32"/>
          <w:szCs w:val="32"/>
          <w:lang w:val="en-US" w:eastAsia="zh-CN"/>
        </w:rPr>
        <w:t>某</w:t>
      </w:r>
      <w:r>
        <w:rPr>
          <w:rFonts w:hint="eastAsia" w:ascii="Times New Roman" w:hAnsi="Times New Roman" w:eastAsia="仿宋_GB2312" w:cs="Times New Roman"/>
          <w:color w:val="000000"/>
          <w:sz w:val="32"/>
          <w:szCs w:val="32"/>
          <w:lang w:val="en-US" w:eastAsia="zh-CN"/>
        </w:rPr>
        <w:t>灯具经营部</w:t>
      </w:r>
      <w:r>
        <w:rPr>
          <w:rFonts w:hint="default" w:ascii="Times New Roman" w:hAnsi="Times New Roman" w:eastAsia="仿宋_GB2312" w:cs="Times New Roman"/>
          <w:color w:val="000000"/>
          <w:sz w:val="32"/>
          <w:szCs w:val="32"/>
          <w:lang w:val="en-US" w:eastAsia="zh-CN"/>
        </w:rPr>
        <w:t>，该销售公司开设的店铺名称为</w:t>
      </w:r>
      <w:r>
        <w:rPr>
          <w:rFonts w:hint="eastAsia" w:eastAsia="仿宋_GB2312" w:cs="Times New Roman"/>
          <w:color w:val="000000"/>
          <w:sz w:val="32"/>
          <w:szCs w:val="32"/>
          <w:lang w:val="en-US" w:eastAsia="zh-CN"/>
        </w:rPr>
        <w:t>：某</w:t>
      </w:r>
      <w:r>
        <w:rPr>
          <w:rFonts w:hint="eastAsia" w:ascii="Times New Roman" w:hAnsi="Times New Roman" w:eastAsia="仿宋_GB2312" w:cs="Times New Roman"/>
          <w:color w:val="000000"/>
          <w:sz w:val="32"/>
          <w:szCs w:val="32"/>
          <w:lang w:val="en-US" w:eastAsia="zh-CN"/>
        </w:rPr>
        <w:t>照明</w:t>
      </w:r>
      <w:r>
        <w:rPr>
          <w:rFonts w:hint="default" w:ascii="Times New Roman" w:hAnsi="Times New Roman" w:eastAsia="仿宋_GB2312" w:cs="Times New Roman"/>
          <w:color w:val="000000"/>
          <w:sz w:val="32"/>
          <w:szCs w:val="32"/>
          <w:lang w:val="en-US" w:eastAsia="zh-CN"/>
        </w:rPr>
        <w:t>，使用后发现商品存在质量造假掺假不符合国家强制管理规定行为，以</w:t>
      </w:r>
      <w:r>
        <w:rPr>
          <w:rFonts w:hint="eastAsia" w:eastAsia="仿宋_GB2312" w:cs="Times New Roman"/>
          <w:color w:val="000000"/>
          <w:sz w:val="32"/>
          <w:szCs w:val="32"/>
          <w:lang w:val="en-US" w:eastAsia="zh-CN"/>
        </w:rPr>
        <w:t>次</w:t>
      </w:r>
      <w:r>
        <w:rPr>
          <w:rFonts w:hint="default" w:ascii="Times New Roman" w:hAnsi="Times New Roman" w:eastAsia="仿宋_GB2312" w:cs="Times New Roman"/>
          <w:color w:val="000000"/>
          <w:sz w:val="32"/>
          <w:szCs w:val="32"/>
          <w:lang w:val="en-US" w:eastAsia="zh-CN"/>
        </w:rPr>
        <w:t>充好欺诈消费者。本人依据《市场监督管理投诉举报处理暂行办法》请求贵单位在法定的工作日内对该公司的涉案产品进行调查，并要求该公司依法对本次购买的产品提供依据</w:t>
      </w:r>
      <w:r>
        <w:rPr>
          <w:rFonts w:hint="eastAsia" w:ascii="Times New Roman" w:hAnsi="Times New Roman" w:eastAsia="仿宋_GB2312" w:cs="Times New Roman"/>
          <w:color w:val="000000"/>
          <w:sz w:val="32"/>
          <w:szCs w:val="32"/>
          <w:lang w:val="en-US" w:eastAsia="zh-CN"/>
        </w:rPr>
        <w:t>固定式灯具</w:t>
      </w:r>
      <w:r>
        <w:rPr>
          <w:rFonts w:hint="eastAsia"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吸顶式</w:t>
      </w:r>
      <w:r>
        <w:rPr>
          <w:rFonts w:hint="default" w:ascii="Times New Roman" w:hAnsi="Times New Roman" w:eastAsia="仿宋_GB2312" w:cs="Times New Roman"/>
          <w:color w:val="000000"/>
          <w:sz w:val="32"/>
          <w:szCs w:val="32"/>
          <w:lang w:val="en-US" w:eastAsia="zh-CN"/>
        </w:rPr>
        <w:t>、LED</w:t>
      </w:r>
      <w:r>
        <w:rPr>
          <w:rFonts w:hint="eastAsia" w:ascii="Times New Roman" w:hAnsi="Times New Roman" w:eastAsia="仿宋_GB2312" w:cs="Times New Roman"/>
          <w:color w:val="000000"/>
          <w:sz w:val="32"/>
          <w:szCs w:val="32"/>
          <w:lang w:val="en-US" w:eastAsia="zh-CN"/>
        </w:rPr>
        <w:t>驱动电源</w:t>
      </w:r>
      <w:r>
        <w:rPr>
          <w:rFonts w:hint="default" w:ascii="Times New Roman" w:hAnsi="Times New Roman" w:eastAsia="仿宋_GB2312" w:cs="Times New Roman"/>
          <w:color w:val="000000"/>
          <w:sz w:val="32"/>
          <w:szCs w:val="32"/>
          <w:lang w:val="en-US" w:eastAsia="zh-CN"/>
        </w:rPr>
        <w:t>的相关检测报告。并将处理结果和相关的产品证明报告等以12315平台网站文字回复和书面邮寄信函回复二种方式回复本人，以便本人行政复议和起诉维权之用。被申请人于2021-</w:t>
      </w:r>
      <w:r>
        <w:rPr>
          <w:rFonts w:hint="eastAsia" w:ascii="Times New Roman" w:hAnsi="Times New Roman" w:eastAsia="仿宋_GB2312" w:cs="Times New Roman"/>
          <w:color w:val="000000"/>
          <w:sz w:val="32"/>
          <w:szCs w:val="32"/>
          <w:lang w:val="en-US" w:eastAsia="zh-CN"/>
        </w:rPr>
        <w:t>11-15</w:t>
      </w:r>
      <w:r>
        <w:rPr>
          <w:rFonts w:hint="default" w:ascii="Times New Roman" w:hAnsi="Times New Roman" w:eastAsia="仿宋_GB2312" w:cs="Times New Roman"/>
          <w:color w:val="000000"/>
          <w:sz w:val="32"/>
          <w:szCs w:val="32"/>
          <w:lang w:val="en-US" w:eastAsia="zh-CN"/>
        </w:rPr>
        <w:t>做出立案行政行为，告知内容</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经审查，符合立案条件，决定立案。然后又于2021-1</w:t>
      </w:r>
      <w:r>
        <w:rPr>
          <w:rFonts w:hint="eastAsia" w:ascii="Times New Roman" w:hAnsi="Times New Roman" w:eastAsia="仿宋_GB2312" w:cs="Times New Roman"/>
          <w:color w:val="000000"/>
          <w:sz w:val="32"/>
          <w:szCs w:val="32"/>
          <w:lang w:val="en-US" w:eastAsia="zh-CN"/>
        </w:rPr>
        <w:t>1-29</w:t>
      </w:r>
      <w:r>
        <w:rPr>
          <w:rFonts w:hint="default" w:ascii="Times New Roman" w:hAnsi="Times New Roman" w:eastAsia="仿宋_GB2312" w:cs="Times New Roman"/>
          <w:color w:val="000000"/>
          <w:sz w:val="32"/>
          <w:szCs w:val="32"/>
          <w:lang w:val="en-US" w:eastAsia="zh-CN"/>
        </w:rPr>
        <w:t>作出的处理完成的回复</w:t>
      </w:r>
      <w:r>
        <w:rPr>
          <w:rFonts w:hint="eastAsia" w:ascii="Times New Roman" w:hAnsi="Times New Roman" w:eastAsia="仿宋_GB2312" w:cs="Times New Roman"/>
          <w:color w:val="000000"/>
          <w:sz w:val="32"/>
          <w:szCs w:val="32"/>
          <w:lang w:val="en-US" w:eastAsia="zh-CN"/>
        </w:rPr>
        <w:t>“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w:t>
      </w:r>
      <w:r>
        <w:rPr>
          <w:rFonts w:hint="default" w:ascii="Times New Roman" w:hAnsi="Times New Roman" w:eastAsia="仿宋_GB2312" w:cs="Times New Roman"/>
          <w:color w:val="000000"/>
          <w:sz w:val="32"/>
          <w:szCs w:val="32"/>
          <w:lang w:val="en-US" w:eastAsia="zh-CN"/>
        </w:rPr>
        <w:t>。对被申请人以上答复，申请人认为：</w:t>
      </w:r>
      <w:r>
        <w:rPr>
          <w:rFonts w:hint="eastAsia"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被申请人既未提供不予立案的审批表，也未提供市场监督管理局负责人签署的不予立案凭证</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此行为违反了《市场监督管理行政处罚程序暂行规定》第十七条的法律规定。</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被申请人避重就轻，没有认真履职调查和回复申请人举报的全部问题，违反了《市场监督管理行政处罚程序暂行规定》和《市场监督管理投诉举报处理暂行办法》里的公平公正全面流程合法的原则。</w:t>
      </w: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被申请人回复无法联系到被举报人，被举报人已不在注册地址从事任何经营活动，但是被举报人在电商平台注册的店铺却依然还在进行经营活动，被举报人也未曾办理迁出或更改经营地址</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申请人没有履行《中华人民共和国企业法人登记管理条例》第十七条的监管职责。同时《中华人民共和国企业法人登记管理条例施行细则》第六十条（三）也明确了市场监督管理局对监管企业此违法行为的处理规则。申请人在12315上提交的举报</w:t>
      </w:r>
      <w:r>
        <w:rPr>
          <w:rFonts w:hint="eastAsia" w:eastAsia="仿宋_GB2312" w:cs="Times New Roman"/>
          <w:color w:val="000000"/>
          <w:sz w:val="32"/>
          <w:szCs w:val="32"/>
          <w:lang w:val="en-US" w:eastAsia="zh-CN"/>
        </w:rPr>
        <w:t>材料</w:t>
      </w:r>
      <w:r>
        <w:rPr>
          <w:rFonts w:hint="default" w:ascii="Times New Roman" w:hAnsi="Times New Roman" w:eastAsia="仿宋_GB2312" w:cs="Times New Roman"/>
          <w:color w:val="000000"/>
          <w:sz w:val="32"/>
          <w:szCs w:val="32"/>
          <w:lang w:val="en-US" w:eastAsia="zh-CN"/>
        </w:rPr>
        <w:t>里有明确的被举报人的店铺各种信息、店铺联系方式等，被申请人完全可以通过网络店铺联系商家，甚至是</w:t>
      </w:r>
      <w:r>
        <w:rPr>
          <w:rFonts w:hint="eastAsia" w:eastAsia="仿宋_GB2312" w:cs="Times New Roman"/>
          <w:color w:val="000000"/>
          <w:sz w:val="32"/>
          <w:szCs w:val="32"/>
          <w:lang w:val="en-US" w:eastAsia="zh-CN"/>
        </w:rPr>
        <w:t>通过</w:t>
      </w:r>
      <w:r>
        <w:rPr>
          <w:rFonts w:hint="default" w:ascii="Times New Roman" w:hAnsi="Times New Roman" w:eastAsia="仿宋_GB2312" w:cs="Times New Roman"/>
          <w:color w:val="000000"/>
          <w:sz w:val="32"/>
          <w:szCs w:val="32"/>
          <w:lang w:val="en-US" w:eastAsia="zh-CN"/>
        </w:rPr>
        <w:t>举报材料里面快递照片的被举报人发货电话联系被举报人。</w:t>
      </w:r>
      <w:bookmarkStart w:id="0" w:name="_GoBack"/>
      <w:bookmarkEnd w:id="0"/>
      <w:r>
        <w:rPr>
          <w:rFonts w:hint="default" w:ascii="Times New Roman" w:hAnsi="Times New Roman" w:eastAsia="仿宋_GB2312" w:cs="Times New Roman"/>
          <w:color w:val="000000"/>
          <w:sz w:val="32"/>
          <w:szCs w:val="32"/>
          <w:lang w:val="en-US" w:eastAsia="zh-CN"/>
        </w:rPr>
        <w:t>但是截止今日，经国家企业信用公示网查询得知被申请人并没有履行该规定的职责，并未对本次案件进行列异和公示。并且，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对擅自改变经营地址找不到人的企业进行行政处罚。申请人认为被申请人未履行《市场监督管理投诉举报处理暂行办法》第五条、《市场监督管理行政处罚程序暂行规定》第十八条中的法定职责。依据《中华人民共和国消费者权益保护法》和《中华人民共和国产品质量法》被申请人对此举报不立案的行政行为将导致申请人购买到不符合国家标准的商品无法维权、合法权益得不到保障、并且产品涉嫌虚假宣传，故此行政行为与申请人在法律上有利害关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申请人提交的主要证据材料有：1.</w:t>
      </w:r>
      <w:r>
        <w:rPr>
          <w:rFonts w:hint="eastAsia" w:eastAsia="仿宋_GB2312" w:cs="Times New Roman"/>
          <w:color w:val="000000"/>
          <w:sz w:val="32"/>
          <w:szCs w:val="32"/>
          <w:lang w:val="en-US" w:eastAsia="zh-CN"/>
        </w:rPr>
        <w:t>行政复议申请书；2.申请人身份证复印件；3.申请人在全国网络12315平台实名认证截图；4.申请人在全国网络12315平台举报记录及被申请人答复记录；5.交易快照、订单截图、物流信息等。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被申请人称：一、被申请人具有处理申请人举报事项的法定职权。</w:t>
      </w:r>
      <w:r>
        <w:rPr>
          <w:rFonts w:hint="eastAsia" w:eastAsia="仿宋_GB2312" w:cs="Times New Roman"/>
          <w:color w:val="000000"/>
          <w:sz w:val="32"/>
          <w:szCs w:val="32"/>
          <w:lang w:val="en-US" w:eastAsia="zh-CN"/>
        </w:rPr>
        <w:t>申请人举报其从被举报人钟楼区邹区某灯具经营部经营的拼多多网店“某照明”购买的固定式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w:t>
      </w:r>
      <w:r>
        <w:rPr>
          <w:rFonts w:hint="default" w:ascii="Times New Roman" w:hAnsi="Times New Roman" w:eastAsia="仿宋_GB2312" w:cs="Times New Roman"/>
          <w:color w:val="000000"/>
          <w:sz w:val="32"/>
          <w:szCs w:val="32"/>
          <w:lang w:val="en-US" w:eastAsia="zh-CN"/>
        </w:rPr>
        <w:t>被申请人对申请人举报事项的处理，认定事实清楚，适用依据正确、程序合法。</w:t>
      </w:r>
      <w:r>
        <w:rPr>
          <w:rFonts w:hint="eastAsia" w:eastAsia="仿宋_GB2312" w:cs="Times New Roman"/>
          <w:color w:val="000000"/>
          <w:sz w:val="32"/>
          <w:szCs w:val="32"/>
          <w:lang w:val="en-US" w:eastAsia="zh-CN"/>
        </w:rPr>
        <w:t>被申请人2021年10月28日收到申请人的举报材料，于2021年11月12日予以立案。2021年11月15日，被申请人对被举报人钟楼区邹区某灯具经营部注册经营地址钟楼区邹区镇戴庄高家村实施现场检查。经查，该地址为民居，未发现有生产、销售LED灯具的情况，被申请人电话联系被举报人，无人接听。被申请人现场拍照取证，制作现场笔录，并由钟楼区邹区镇戴庄村委工作人员现场见证。因未能查找到被举报人，已依法将其标记为异常经营状态。另，举报人提供的物流面单地址为钟楼区邹区镇戴庄村委，经核查，该地址为民居，未发现有生产、销售LED灯具的情况。2021年11月29日，被申请人依法将被举报人涉嫌违法的行为通报“拼多多”平台所在地上海市长宁区市场监管局。因被申请人无法查找到被举报人，根据《市场监督管理行政处罚程序暂行规定》第四十三条有下列情形之一的，经市场监督管理部门负责人批准，中止案件调查：（四） 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val="en-US" w:eastAsia="zh-CN"/>
        </w:rPr>
        <w:t>经审理查明</w:t>
      </w:r>
      <w:r>
        <w:rPr>
          <w:rFonts w:hint="eastAsia"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2021年10月3日，申请人通过拼多多平台向被举报人钟楼区邹区某灯具经营部开设的店铺“某照明”购买案涉商品“LED吸顶灯简约现代圆形卧室灯房间温馨浪漫书房走廊创意客厅灯”1件。10月28日，申请人在全国12315平台举报钟楼区邹区某灯具经营部生产、销售不符合保障人体健康和人身、财产安全的国家标准、行业标准的产品。同日，被申请人收到举报材料。11月12日，</w:t>
      </w:r>
      <w:r>
        <w:rPr>
          <w:rFonts w:hint="default" w:ascii="Times New Roman" w:hAnsi="Times New Roman" w:eastAsia="仿宋_GB2312" w:cs="Times New Roman"/>
          <w:sz w:val="32"/>
          <w:szCs w:val="32"/>
          <w:lang w:eastAsia="zh-CN"/>
        </w:rPr>
        <w:t>被申请人予以立案</w:t>
      </w:r>
      <w:r>
        <w:rPr>
          <w:rFonts w:hint="eastAsia" w:eastAsia="仿宋_GB2312" w:cs="Times New Roman"/>
          <w:sz w:val="32"/>
          <w:szCs w:val="32"/>
          <w:lang w:eastAsia="zh-CN"/>
        </w:rPr>
        <w:t>。</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日</w:t>
      </w:r>
      <w:r>
        <w:rPr>
          <w:rFonts w:hint="eastAsia" w:eastAsia="仿宋_GB2312" w:cs="Times New Roman"/>
          <w:sz w:val="32"/>
          <w:szCs w:val="32"/>
          <w:lang w:val="en-US" w:eastAsia="zh-CN"/>
        </w:rPr>
        <w:t>，被申请人</w:t>
      </w:r>
      <w:r>
        <w:rPr>
          <w:rFonts w:hint="default" w:ascii="Times New Roman" w:hAnsi="Times New Roman" w:eastAsia="仿宋_GB2312" w:cs="Times New Roman"/>
          <w:sz w:val="32"/>
          <w:szCs w:val="32"/>
          <w:lang w:val="en-US" w:eastAsia="zh-CN"/>
        </w:rPr>
        <w:t>通过全国12315平台告知申请人立案情况</w:t>
      </w:r>
      <w:r>
        <w:rPr>
          <w:rFonts w:hint="eastAsia" w:eastAsia="仿宋_GB2312" w:cs="Times New Roman"/>
          <w:sz w:val="32"/>
          <w:szCs w:val="32"/>
          <w:lang w:val="en-US" w:eastAsia="zh-CN"/>
        </w:rPr>
        <w:t>，并对</w:t>
      </w:r>
      <w:r>
        <w:rPr>
          <w:rFonts w:hint="eastAsia" w:eastAsia="仿宋_GB2312" w:cs="Times New Roman"/>
          <w:color w:val="000000"/>
          <w:sz w:val="32"/>
          <w:szCs w:val="32"/>
          <w:lang w:val="en-US" w:eastAsia="zh-CN"/>
        </w:rPr>
        <w:t>被举报人钟楼区邹区某灯具经营部注册经营地址钟楼区邹区镇戴庄高家村和案涉商品物流面单地址钟楼区邹区镇戴庄村委实施现场检查发现上述地址均为民居且未发现有生产、销售LED灯具情况，电话联系被举报人无人接听，被申请人现场拍照取证，制作现场笔录，由钟楼区邹区镇戴庄村委工作人员现场见证。</w:t>
      </w:r>
      <w:r>
        <w:rPr>
          <w:rFonts w:hint="default" w:ascii="Times New Roman" w:hAnsi="Times New Roman" w:eastAsia="仿宋_GB2312" w:cs="Times New Roman"/>
          <w:sz w:val="32"/>
          <w:szCs w:val="32"/>
          <w:lang w:val="en-US" w:eastAsia="zh-CN"/>
        </w:rPr>
        <w:t>被申请人未能查找到被举报人，已依法将其列入异常经营</w:t>
      </w:r>
      <w:r>
        <w:rPr>
          <w:rFonts w:hint="eastAsia" w:ascii="Times New Roman" w:hAnsi="Times New Roman" w:eastAsia="仿宋_GB2312" w:cs="Times New Roman"/>
          <w:sz w:val="32"/>
          <w:szCs w:val="32"/>
          <w:lang w:val="en-US" w:eastAsia="zh-CN"/>
        </w:rPr>
        <w:t>名录</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11月29日，</w:t>
      </w:r>
      <w:r>
        <w:rPr>
          <w:rFonts w:hint="eastAsia" w:eastAsia="仿宋_GB2312" w:cs="Times New Roman"/>
          <w:color w:val="000000"/>
          <w:sz w:val="32"/>
          <w:szCs w:val="32"/>
          <w:lang w:val="en-US" w:eastAsia="zh-CN"/>
        </w:rPr>
        <w:t>被申请人依法将被举报人涉嫌违法的行为通报拼多多平台所在地上海市长宁区市场监管局，同日，</w:t>
      </w:r>
      <w:r>
        <w:rPr>
          <w:rFonts w:hint="eastAsia" w:ascii="Times New Roman" w:hAnsi="Times New Roman" w:eastAsia="仿宋_GB2312" w:cs="Times New Roman"/>
          <w:sz w:val="32"/>
          <w:szCs w:val="32"/>
          <w:lang w:val="en-US" w:eastAsia="zh-CN"/>
        </w:rPr>
        <w:t>经</w:t>
      </w:r>
      <w:r>
        <w:rPr>
          <w:rFonts w:hint="default" w:ascii="Times New Roman" w:hAnsi="Times New Roman" w:eastAsia="仿宋_GB2312" w:cs="Times New Roman"/>
          <w:sz w:val="32"/>
          <w:szCs w:val="32"/>
          <w:lang w:val="en-US" w:eastAsia="zh-CN"/>
        </w:rPr>
        <w:t>部门负责人批准</w:t>
      </w:r>
      <w:r>
        <w:rPr>
          <w:rFonts w:hint="eastAsia" w:ascii="Times New Roman" w:hAnsi="Times New Roman" w:eastAsia="仿宋_GB2312" w:cs="Times New Roman"/>
          <w:sz w:val="32"/>
          <w:szCs w:val="32"/>
          <w:lang w:val="en-US" w:eastAsia="zh-CN"/>
        </w:rPr>
        <w:t>，被申请人</w:t>
      </w:r>
      <w:r>
        <w:rPr>
          <w:rFonts w:hint="default" w:ascii="Times New Roman" w:hAnsi="Times New Roman" w:eastAsia="仿宋_GB2312" w:cs="Times New Roman"/>
          <w:sz w:val="32"/>
          <w:szCs w:val="32"/>
          <w:lang w:val="en-US" w:eastAsia="zh-CN"/>
        </w:rPr>
        <w:t>中止案件调查</w:t>
      </w:r>
      <w:r>
        <w:rPr>
          <w:rFonts w:hint="eastAsia"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lang w:val="en-US" w:eastAsia="zh-CN"/>
        </w:rPr>
        <w:t>通过全国12315平台告知</w:t>
      </w:r>
      <w:r>
        <w:rPr>
          <w:rFonts w:hint="default" w:ascii="Times New Roman" w:hAnsi="Times New Roman" w:eastAsia="仿宋_GB2312" w:cs="Times New Roman"/>
          <w:sz w:val="32"/>
          <w:szCs w:val="32"/>
          <w:highlight w:val="none"/>
          <w:lang w:val="en-US" w:eastAsia="zh-CN"/>
        </w:rPr>
        <w:t>申请人</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w:t>
      </w:r>
      <w:r>
        <w:rPr>
          <w:rFonts w:hint="eastAsia" w:eastAsia="仿宋_GB2312" w:cs="Times New Roman"/>
          <w:color w:val="000000"/>
          <w:sz w:val="32"/>
          <w:szCs w:val="32"/>
          <w:lang w:val="en-US" w:eastAsia="zh-CN"/>
        </w:rPr>
        <w:t>1.交易快照、订单截图、物流信息等；2.申请人在全国网络12315平台举报记录及被申请人答复记录；3.</w:t>
      </w:r>
      <w:r>
        <w:rPr>
          <w:rFonts w:hint="default" w:ascii="Times New Roman" w:hAnsi="Times New Roman" w:eastAsia="仿宋_GB2312" w:cs="Times New Roman"/>
          <w:color w:val="000000"/>
          <w:sz w:val="32"/>
          <w:szCs w:val="32"/>
          <w:lang w:val="en-US" w:eastAsia="zh-CN"/>
        </w:rPr>
        <w:t>立案审批表；</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en-US" w:eastAsia="zh-CN"/>
        </w:rPr>
        <w:t>.现场检查笔录；</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.现场照片打印件；</w:t>
      </w:r>
      <w:r>
        <w:rPr>
          <w:rFonts w:hint="eastAsia"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val="en-US" w:eastAsia="zh-CN"/>
        </w:rPr>
        <w:t>.列入经营异常名录记录；</w:t>
      </w:r>
      <w:r>
        <w:rPr>
          <w:rFonts w:hint="eastAsia"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val="en-US" w:eastAsia="zh-CN"/>
        </w:rPr>
        <w:t>案件违法行为通报函</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本机关认为：一、根据《中华人民共和国认证认可条例》</w:t>
      </w:r>
      <w:r>
        <w:rPr>
          <w:rFonts w:hint="eastAsia" w:eastAsia="仿宋_GB2312" w:cs="Times New Roman"/>
          <w:color w:val="000000"/>
          <w:sz w:val="32"/>
          <w:szCs w:val="32"/>
          <w:lang w:val="en-US" w:eastAsia="zh-CN"/>
        </w:rPr>
        <w:t>第</w:t>
      </w:r>
      <w:r>
        <w:rPr>
          <w:rFonts w:hint="default" w:eastAsia="仿宋_GB2312" w:cs="Times New Roman"/>
          <w:color w:val="000000"/>
          <w:sz w:val="32"/>
          <w:szCs w:val="32"/>
          <w:lang w:val="en-US" w:eastAsia="zh-CN"/>
        </w:rPr>
        <w:t>五十四条第一款规定：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Hans"/>
        </w:rPr>
        <w:t>县级以上地方人民政府市场监督管理部门在国务院认证认可监督管理部门的授权范围内，依照本条例的规定对认证活动实施监督管理</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和《市场监督管理投诉举报处理暂行办法》</w:t>
      </w:r>
      <w:r>
        <w:rPr>
          <w:rFonts w:hint="eastAsia" w:eastAsia="仿宋_GB2312" w:cs="Times New Roman"/>
          <w:color w:val="000000"/>
          <w:sz w:val="32"/>
          <w:szCs w:val="32"/>
          <w:lang w:val="en-US" w:eastAsia="zh-CN"/>
        </w:rPr>
        <w:t>（国家市场监督管理总局令第20号）</w:t>
      </w:r>
      <w:r>
        <w:rPr>
          <w:rFonts w:hint="default" w:eastAsia="仿宋_GB2312" w:cs="Times New Roman"/>
          <w:color w:val="000000"/>
          <w:sz w:val="32"/>
          <w:szCs w:val="32"/>
          <w:lang w:val="en-US" w:eastAsia="zh-CN"/>
        </w:rPr>
        <w:t>第四条第二款规定：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县级以上地方市场监督管理部门负责本行政区域内的投诉举报处理工作</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，被申请人具有对申请人举报事项处理的法定职权。二、根据《市场监督管理投诉举报处理暂行办法》</w:t>
      </w:r>
      <w:r>
        <w:rPr>
          <w:rFonts w:hint="eastAsia" w:eastAsia="仿宋_GB2312" w:cs="Times New Roman"/>
          <w:color w:val="000000"/>
          <w:sz w:val="32"/>
          <w:szCs w:val="32"/>
          <w:lang w:val="en-US" w:eastAsia="zh-CN"/>
        </w:rPr>
        <w:t>（国家市场监督管理总局令第20号）</w:t>
      </w:r>
      <w:r>
        <w:rPr>
          <w:rFonts w:hint="default" w:eastAsia="仿宋_GB2312" w:cs="Times New Roman"/>
          <w:color w:val="000000"/>
          <w:sz w:val="32"/>
          <w:szCs w:val="32"/>
          <w:lang w:val="en-US" w:eastAsia="zh-CN"/>
        </w:rPr>
        <w:t>第三十一条第二款规定：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举报人实名举报的，有处理权限的市场监督管理部门还应当自作出是否立案决定之日起五个工作日内告知举报人</w:t>
      </w:r>
      <w:r>
        <w:rPr>
          <w:rFonts w:hint="eastAsia" w:eastAsia="仿宋_GB2312" w:cs="Times New Roman"/>
          <w:color w:val="000000"/>
          <w:sz w:val="32"/>
          <w:szCs w:val="32"/>
          <w:lang w:val="en-US" w:eastAsia="zh-CN"/>
        </w:rPr>
        <w:t>”，2021年10</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28</w:t>
      </w:r>
      <w:r>
        <w:rPr>
          <w:rFonts w:hint="default" w:eastAsia="仿宋_GB2312" w:cs="Times New Roman"/>
          <w:color w:val="000000"/>
          <w:sz w:val="32"/>
          <w:szCs w:val="32"/>
          <w:lang w:val="en-US" w:eastAsia="zh-CN"/>
        </w:rPr>
        <w:t>日，被申请人收到申请人的举报材料，依法</w:t>
      </w:r>
      <w:r>
        <w:rPr>
          <w:rFonts w:hint="eastAsia" w:eastAsia="仿宋_GB2312" w:cs="Times New Roman"/>
          <w:color w:val="000000"/>
          <w:sz w:val="32"/>
          <w:szCs w:val="32"/>
          <w:lang w:val="en-US" w:eastAsia="zh-CN"/>
        </w:rPr>
        <w:t>核</w:t>
      </w:r>
      <w:r>
        <w:rPr>
          <w:rFonts w:hint="default" w:eastAsia="仿宋_GB2312" w:cs="Times New Roman"/>
          <w:color w:val="000000"/>
          <w:sz w:val="32"/>
          <w:szCs w:val="32"/>
          <w:lang w:val="en-US" w:eastAsia="zh-CN"/>
        </w:rPr>
        <w:t>查，在法定期限内将立案情况告知申请人。</w:t>
      </w:r>
      <w:r>
        <w:rPr>
          <w:rFonts w:hint="eastAsia" w:eastAsia="仿宋_GB2312" w:cs="Times New Roman"/>
          <w:color w:val="000000"/>
          <w:sz w:val="32"/>
          <w:szCs w:val="32"/>
          <w:lang w:val="en-US" w:eastAsia="zh-CN"/>
        </w:rPr>
        <w:t>11</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29</w:t>
      </w:r>
      <w:r>
        <w:rPr>
          <w:rFonts w:hint="default" w:eastAsia="仿宋_GB2312" w:cs="Times New Roman"/>
          <w:color w:val="000000"/>
          <w:sz w:val="32"/>
          <w:szCs w:val="32"/>
          <w:lang w:val="en-US" w:eastAsia="zh-CN"/>
        </w:rPr>
        <w:t>日，经部门负责人批准，被申请人决定中止调查，并将中止案件调查和将被举报人列入经营异常</w:t>
      </w:r>
      <w:r>
        <w:rPr>
          <w:rFonts w:hint="eastAsia" w:eastAsia="仿宋_GB2312" w:cs="Times New Roman"/>
          <w:color w:val="000000"/>
          <w:sz w:val="32"/>
          <w:szCs w:val="32"/>
          <w:lang w:val="en-US" w:eastAsia="zh-CN"/>
        </w:rPr>
        <w:t>名录</w:t>
      </w:r>
      <w:r>
        <w:rPr>
          <w:rFonts w:hint="default" w:eastAsia="仿宋_GB2312" w:cs="Times New Roman"/>
          <w:color w:val="000000"/>
          <w:sz w:val="32"/>
          <w:szCs w:val="32"/>
          <w:lang w:val="en-US" w:eastAsia="zh-CN"/>
        </w:rPr>
        <w:t>情况告知申请人，程序符合规定。三、根据《市场监督管理行政处罚程序规定》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2021修正</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第四十六条第一款第（四）项规定：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有下列情形之一的，经市场监督管理部门负责人批准，中止案件调查：（四）因当事人下落不明致使案件暂时无法调查的</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，本案中，被申请人对被举报人</w:t>
      </w:r>
      <w:r>
        <w:rPr>
          <w:rFonts w:hint="eastAsia" w:eastAsia="仿宋_GB2312" w:cs="Times New Roman"/>
          <w:color w:val="000000"/>
          <w:sz w:val="32"/>
          <w:szCs w:val="32"/>
          <w:lang w:val="en-US" w:eastAsia="zh-CN"/>
        </w:rPr>
        <w:t>钟楼区邹区某灯具经营部注册经营地址和案涉商品物流面单地址</w:t>
      </w:r>
      <w:r>
        <w:rPr>
          <w:rFonts w:hint="default" w:eastAsia="仿宋_GB2312" w:cs="Times New Roman"/>
          <w:color w:val="000000"/>
          <w:sz w:val="32"/>
          <w:szCs w:val="32"/>
          <w:lang w:val="en-US" w:eastAsia="zh-CN"/>
        </w:rPr>
        <w:t>实施现场检查，现场未发现被举报人</w:t>
      </w:r>
      <w:r>
        <w:rPr>
          <w:rFonts w:hint="eastAsia" w:eastAsia="仿宋_GB2312" w:cs="Times New Roman"/>
          <w:color w:val="000000"/>
          <w:sz w:val="32"/>
          <w:szCs w:val="32"/>
          <w:lang w:val="en-US" w:eastAsia="zh-CN"/>
        </w:rPr>
        <w:t>，且电话不通。</w:t>
      </w:r>
      <w:r>
        <w:rPr>
          <w:rFonts w:hint="default" w:eastAsia="仿宋_GB2312" w:cs="Times New Roman"/>
          <w:color w:val="000000"/>
          <w:sz w:val="32"/>
          <w:szCs w:val="32"/>
          <w:lang w:val="en-US" w:eastAsia="zh-CN"/>
        </w:rPr>
        <w:t>因被申请人无法查找到被举报人，</w:t>
      </w:r>
      <w:r>
        <w:rPr>
          <w:rFonts w:hint="eastAsia" w:eastAsia="仿宋_GB2312" w:cs="Times New Roman"/>
          <w:color w:val="000000"/>
          <w:sz w:val="32"/>
          <w:szCs w:val="32"/>
          <w:lang w:val="en-US" w:eastAsia="zh-CN"/>
        </w:rPr>
        <w:t>已将被举报人列入经营异常名录</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并</w:t>
      </w:r>
      <w:r>
        <w:rPr>
          <w:rFonts w:hint="default" w:eastAsia="仿宋_GB2312" w:cs="Times New Roman"/>
          <w:color w:val="000000"/>
          <w:sz w:val="32"/>
          <w:szCs w:val="32"/>
          <w:lang w:val="en-US" w:eastAsia="zh-CN"/>
        </w:rPr>
        <w:t>将该违法</w:t>
      </w:r>
      <w:r>
        <w:rPr>
          <w:rFonts w:hint="eastAsia" w:eastAsia="仿宋_GB2312" w:cs="Times New Roman"/>
          <w:color w:val="000000"/>
          <w:sz w:val="32"/>
          <w:szCs w:val="32"/>
          <w:lang w:val="en-US" w:eastAsia="zh-CN"/>
        </w:rPr>
        <w:t>行为情况通报拼多多</w:t>
      </w:r>
      <w:r>
        <w:rPr>
          <w:rFonts w:hint="default" w:eastAsia="仿宋_GB2312" w:cs="Times New Roman"/>
          <w:color w:val="000000"/>
          <w:sz w:val="32"/>
          <w:szCs w:val="32"/>
          <w:lang w:val="en-US" w:eastAsia="zh-CN"/>
        </w:rPr>
        <w:t>平台所在地</w:t>
      </w:r>
      <w:r>
        <w:rPr>
          <w:rFonts w:hint="eastAsia" w:eastAsia="仿宋_GB2312" w:cs="Times New Roman"/>
          <w:color w:val="000000"/>
          <w:sz w:val="32"/>
          <w:szCs w:val="32"/>
          <w:lang w:val="en-US" w:eastAsia="zh-CN"/>
        </w:rPr>
        <w:t>上海</w:t>
      </w:r>
      <w:r>
        <w:rPr>
          <w:rFonts w:hint="default" w:eastAsia="仿宋_GB2312" w:cs="Times New Roman"/>
          <w:color w:val="000000"/>
          <w:sz w:val="32"/>
          <w:szCs w:val="32"/>
          <w:lang w:val="en-US" w:eastAsia="zh-CN"/>
        </w:rPr>
        <w:t>市</w:t>
      </w:r>
      <w:r>
        <w:rPr>
          <w:rFonts w:hint="eastAsia" w:eastAsia="仿宋_GB2312" w:cs="Times New Roman"/>
          <w:color w:val="000000"/>
          <w:sz w:val="32"/>
          <w:szCs w:val="32"/>
          <w:lang w:val="en-US" w:eastAsia="zh-CN"/>
        </w:rPr>
        <w:t>长宁</w:t>
      </w:r>
      <w:r>
        <w:rPr>
          <w:rFonts w:hint="default" w:eastAsia="仿宋_GB2312" w:cs="Times New Roman"/>
          <w:color w:val="000000"/>
          <w:sz w:val="32"/>
          <w:szCs w:val="32"/>
          <w:lang w:val="en-US" w:eastAsia="zh-CN"/>
        </w:rPr>
        <w:t>区市场监督管理局</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经被申请人部门负责人批准，该案</w:t>
      </w:r>
      <w:r>
        <w:rPr>
          <w:rFonts w:hint="default" w:eastAsia="仿宋_GB2312" w:cs="Times New Roman"/>
          <w:color w:val="000000"/>
          <w:sz w:val="32"/>
          <w:szCs w:val="32"/>
          <w:lang w:val="en-US" w:eastAsia="zh-Hans"/>
        </w:rPr>
        <w:t>中止调查，</w:t>
      </w:r>
      <w:r>
        <w:rPr>
          <w:rFonts w:hint="eastAsia" w:eastAsia="仿宋_GB2312" w:cs="Times New Roman"/>
          <w:color w:val="000000"/>
          <w:sz w:val="32"/>
          <w:szCs w:val="32"/>
          <w:lang w:val="en-US" w:eastAsia="zh-CN"/>
        </w:rPr>
        <w:t>同时</w:t>
      </w:r>
      <w:r>
        <w:rPr>
          <w:rFonts w:hint="default" w:eastAsia="仿宋_GB2312" w:cs="Times New Roman"/>
          <w:color w:val="000000"/>
          <w:sz w:val="32"/>
          <w:szCs w:val="32"/>
          <w:lang w:val="en-US" w:eastAsia="zh-Hans"/>
        </w:rPr>
        <w:t>通过全国12315平台告知申请人。</w:t>
      </w:r>
      <w:r>
        <w:rPr>
          <w:rFonts w:hint="default" w:eastAsia="仿宋_GB2312" w:cs="Times New Roman"/>
          <w:color w:val="000000"/>
          <w:sz w:val="32"/>
          <w:szCs w:val="32"/>
          <w:lang w:val="en-US" w:eastAsia="zh-CN"/>
        </w:rPr>
        <w:t>综上所述，被申请人对申请人举报事项的处理程序合法，适用法律正确，履行了法定职责。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根据《中华人民共和国行政复议法</w:t>
      </w:r>
      <w:r>
        <w:rPr>
          <w:rFonts w:hint="default" w:eastAsia="仿宋_GB2312" w:cs="Times New Roman"/>
          <w:color w:val="000000"/>
          <w:sz w:val="32"/>
          <w:szCs w:val="32"/>
          <w:lang w:val="en-US" w:eastAsia="zh-Hans"/>
        </w:rPr>
        <w:t>实施条例</w:t>
      </w:r>
      <w:r>
        <w:rPr>
          <w:rFonts w:hint="default" w:eastAsia="仿宋_GB2312" w:cs="Times New Roman"/>
          <w:color w:val="000000"/>
          <w:sz w:val="32"/>
          <w:szCs w:val="32"/>
          <w:lang w:val="en-US" w:eastAsia="zh-CN"/>
        </w:rPr>
        <w:t>》第</w:t>
      </w:r>
      <w:r>
        <w:rPr>
          <w:rFonts w:hint="default" w:eastAsia="仿宋_GB2312" w:cs="Times New Roman"/>
          <w:color w:val="000000"/>
          <w:sz w:val="32"/>
          <w:szCs w:val="32"/>
          <w:lang w:val="en-US" w:eastAsia="zh-Hans"/>
        </w:rPr>
        <w:t>四十八</w:t>
      </w:r>
      <w:r>
        <w:rPr>
          <w:rFonts w:hint="default" w:eastAsia="仿宋_GB2312" w:cs="Times New Roman"/>
          <w:color w:val="000000"/>
          <w:sz w:val="32"/>
          <w:szCs w:val="32"/>
          <w:lang w:val="en-US" w:eastAsia="zh-CN"/>
        </w:rPr>
        <w:t>条第一款第（一）项的规定，本机关决定如下：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right"/>
        <w:textAlignment w:val="auto"/>
        <w:rPr>
          <w:rFonts w:hint="default" w:eastAsia="仿宋_GB2312" w:cs="Times New Roman"/>
          <w:color w:val="000000"/>
          <w:sz w:val="32"/>
          <w:szCs w:val="32"/>
          <w:lang w:val="en-US" w:eastAsia="zh-CN"/>
        </w:rPr>
      </w:pPr>
      <w:r>
        <w:rPr>
          <w:rFonts w:hint="eastAsia" w:eastAsia="仿宋_GB2312" w:cs="Times New Roman"/>
          <w:color w:val="000000"/>
          <w:sz w:val="32"/>
          <w:szCs w:val="32"/>
          <w:lang w:val="en-US" w:eastAsia="zh-CN"/>
        </w:rPr>
        <w:t>2022</w:t>
      </w:r>
      <w:r>
        <w:rPr>
          <w:rFonts w:hint="default" w:eastAsia="仿宋_GB2312" w:cs="Times New Roman"/>
          <w:color w:val="000000"/>
          <w:sz w:val="32"/>
          <w:szCs w:val="32"/>
          <w:lang w:val="en-US" w:eastAsia="zh-CN"/>
        </w:rPr>
        <w:t>年</w:t>
      </w:r>
      <w:r>
        <w:rPr>
          <w:rFonts w:hint="eastAsia" w:eastAsia="仿宋_GB2312" w:cs="Times New Roman"/>
          <w:color w:val="000000"/>
          <w:sz w:val="32"/>
          <w:szCs w:val="32"/>
          <w:lang w:val="en-US" w:eastAsia="zh-CN"/>
        </w:rPr>
        <w:t>3</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14</w:t>
      </w:r>
      <w:r>
        <w:rPr>
          <w:rFonts w:hint="default" w:eastAsia="仿宋_GB2312" w:cs="Times New Roman"/>
          <w:color w:val="000000"/>
          <w:sz w:val="32"/>
          <w:szCs w:val="32"/>
          <w:lang w:val="en-US" w:eastAsia="zh-CN"/>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2AA2FBA"/>
    <w:rsid w:val="060F3230"/>
    <w:rsid w:val="073D3557"/>
    <w:rsid w:val="0ADA4093"/>
    <w:rsid w:val="102245CA"/>
    <w:rsid w:val="1D047C29"/>
    <w:rsid w:val="39E14547"/>
    <w:rsid w:val="3B8125EB"/>
    <w:rsid w:val="443C0033"/>
    <w:rsid w:val="52B57881"/>
    <w:rsid w:val="559B2E4B"/>
    <w:rsid w:val="5D9A0530"/>
    <w:rsid w:val="6CB47108"/>
    <w:rsid w:val="796334E1"/>
    <w:rsid w:val="7B970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4140</Words>
  <Characters>4395</Characters>
  <Lines>0</Lines>
  <Paragraphs>0</Paragraphs>
  <TotalTime>23</TotalTime>
  <ScaleCrop>false</ScaleCrop>
  <LinksUpToDate>false</LinksUpToDate>
  <CharactersWithSpaces>4396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2022-01-25T03:04:00Z</dcterms:created>
  <dc:creator>admin</dc:creator>
  <cp:lastModifiedBy>玉雨泪</cp:lastModifiedBy>
  <cp:lastPrinted>2022-03-14T04:45:00Z</cp:lastPrinted>
  <dcterms:modified xsi:type="dcterms:W3CDTF">2022-08-17T02:42:20Z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8EA4723D5F9044A5B974899D7EAF326C</vt:lpwstr>
  </property>
</Properties>
</file>