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560" w:lineRule="exact"/>
        <w:jc w:val="center"/>
        <w:rPr>
          <w:rFonts w:hint="eastAsia" w:ascii="黑体" w:eastAsia="黑体"/>
          <w:color w:val="000000"/>
          <w:sz w:val="52"/>
          <w:szCs w:val="52"/>
        </w:rPr>
      </w:pPr>
      <w:r>
        <w:rPr>
          <w:rFonts w:hint="eastAsia" w:ascii="黑体" w:eastAsia="黑体"/>
          <w:color w:val="000000"/>
          <w:sz w:val="52"/>
          <w:szCs w:val="52"/>
        </w:rPr>
        <w:t>常州市钟楼区人民政府</w:t>
      </w:r>
    </w:p>
    <w:p>
      <w:pPr>
        <w:adjustRightInd w:val="0"/>
        <w:spacing w:line="560" w:lineRule="exact"/>
        <w:jc w:val="center"/>
        <w:rPr>
          <w:rFonts w:hint="eastAsia" w:ascii="黑体" w:eastAsia="黑体"/>
          <w:color w:val="000000"/>
          <w:sz w:val="52"/>
          <w:szCs w:val="52"/>
        </w:rPr>
      </w:pPr>
      <w:r>
        <w:rPr>
          <w:rFonts w:hint="eastAsia" w:ascii="黑体" w:eastAsia="黑体"/>
          <w:color w:val="000000"/>
          <w:sz w:val="52"/>
          <w:szCs w:val="52"/>
        </w:rPr>
        <w:t>行政复议决定书</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60" w:lineRule="exact"/>
        <w:ind w:firstLine="640" w:firstLineChars="200"/>
        <w:jc w:val="right"/>
        <w:textAlignment w:val="auto"/>
        <w:rPr>
          <w:rFonts w:hint="eastAsia" w:ascii="仿宋_GB2312" w:eastAsia="仿宋_GB2312"/>
          <w:color w:val="000000"/>
          <w:sz w:val="32"/>
          <w:szCs w:val="32"/>
        </w:rPr>
      </w:pPr>
      <w:r>
        <w:rPr>
          <w:rFonts w:hint="default" w:ascii="仿宋_GB2312" w:eastAsia="仿宋_GB2312"/>
          <w:color w:val="000000"/>
          <w:sz w:val="32"/>
          <w:szCs w:val="32"/>
        </w:rPr>
        <w:t>〔</w:t>
      </w:r>
      <w:r>
        <w:rPr>
          <w:rFonts w:hint="default" w:ascii="Times New Roman" w:hAnsi="Times New Roman" w:eastAsia="仿宋_GB2312" w:cs="Times New Roman"/>
          <w:color w:val="000000"/>
          <w:sz w:val="32"/>
          <w:szCs w:val="32"/>
        </w:rPr>
        <w:t>202</w:t>
      </w:r>
      <w:r>
        <w:rPr>
          <w:rFonts w:hint="eastAsia" w:ascii="Times New Roman" w:hAnsi="Times New Roman" w:eastAsia="仿宋_GB2312" w:cs="Times New Roman"/>
          <w:color w:val="000000"/>
          <w:sz w:val="32"/>
          <w:szCs w:val="32"/>
          <w:lang w:val="en-US" w:eastAsia="zh-CN"/>
        </w:rPr>
        <w:t>2</w:t>
      </w:r>
      <w:r>
        <w:rPr>
          <w:rFonts w:hint="default" w:ascii="仿宋_GB2312" w:eastAsia="仿宋_GB2312"/>
          <w:color w:val="000000"/>
          <w:sz w:val="32"/>
          <w:szCs w:val="32"/>
        </w:rPr>
        <w:t>〕</w:t>
      </w:r>
      <w:r>
        <w:rPr>
          <w:rFonts w:hint="eastAsia" w:ascii="仿宋_GB2312" w:eastAsia="仿宋_GB2312"/>
          <w:color w:val="000000"/>
          <w:sz w:val="32"/>
          <w:szCs w:val="32"/>
          <w:lang w:val="en-US" w:eastAsia="zh-CN"/>
        </w:rPr>
        <w:t>常</w:t>
      </w:r>
      <w:r>
        <w:rPr>
          <w:rFonts w:hint="eastAsia" w:ascii="仿宋_GB2312" w:eastAsia="仿宋_GB2312"/>
          <w:color w:val="000000"/>
          <w:sz w:val="32"/>
          <w:szCs w:val="32"/>
        </w:rPr>
        <w:t>钟行复第</w:t>
      </w:r>
      <w:r>
        <w:rPr>
          <w:rFonts w:hint="eastAsia" w:ascii="Times New Roman" w:hAnsi="Times New Roman" w:eastAsia="仿宋_GB2312" w:cs="Times New Roman"/>
          <w:color w:val="000000"/>
          <w:sz w:val="32"/>
          <w:szCs w:val="32"/>
          <w:lang w:val="en-US" w:eastAsia="zh-CN"/>
        </w:rPr>
        <w:t>13</w:t>
      </w:r>
      <w:r>
        <w:rPr>
          <w:rFonts w:hint="eastAsia" w:ascii="仿宋_GB2312" w:eastAsia="仿宋_GB2312"/>
          <w:color w:val="000000"/>
          <w:sz w:val="32"/>
          <w:szCs w:val="32"/>
        </w:rPr>
        <w:t>号</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eastAsia="仿宋_GB2312" w:cs="Times New Roman"/>
          <w:color w:val="000000"/>
          <w:sz w:val="32"/>
          <w:szCs w:val="32"/>
          <w:lang w:val="en-US" w:eastAsia="zh-CN"/>
        </w:rPr>
      </w:pPr>
      <w:r>
        <w:rPr>
          <w:rFonts w:hint="eastAsia" w:eastAsia="仿宋_GB2312" w:cs="Times New Roman"/>
          <w:color w:val="000000"/>
          <w:sz w:val="32"/>
          <w:szCs w:val="32"/>
          <w:lang w:val="en-US" w:eastAsia="zh-CN"/>
        </w:rPr>
        <w:t>申请人：韦某，男</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eastAsia="仿宋_GB2312" w:cs="Times New Roman"/>
          <w:color w:val="000000"/>
          <w:sz w:val="32"/>
          <w:szCs w:val="32"/>
          <w:lang w:val="en-US" w:eastAsia="zh-CN"/>
        </w:rPr>
      </w:pPr>
      <w:r>
        <w:rPr>
          <w:rFonts w:hint="eastAsia" w:eastAsia="仿宋_GB2312" w:cs="Times New Roman"/>
          <w:color w:val="000000"/>
          <w:sz w:val="32"/>
          <w:szCs w:val="32"/>
          <w:lang w:val="en-US" w:eastAsia="zh-CN"/>
        </w:rPr>
        <w:t>被申请人：常州市钟楼区市场监督管理局，住所地：常州市钟楼区银杏路81号，法定代表人：王俊，职务：局长。</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eastAsia="仿宋_GB2312" w:cs="Times New Roman"/>
          <w:color w:val="000000"/>
          <w:sz w:val="32"/>
          <w:szCs w:val="32"/>
          <w:lang w:val="en-US" w:eastAsia="zh-CN"/>
        </w:rPr>
      </w:pPr>
      <w:r>
        <w:rPr>
          <w:rFonts w:hint="eastAsia" w:eastAsia="仿宋_GB2312" w:cs="Times New Roman"/>
          <w:color w:val="000000"/>
          <w:sz w:val="32"/>
          <w:szCs w:val="32"/>
          <w:lang w:val="en-US" w:eastAsia="zh-CN"/>
        </w:rPr>
        <w:t>申请人韦某对被申请人常州市钟楼区市场监督管理局作出的投诉举报处理行为不服，于2022年1月19日向本机关申请行政复议，本机关依法已予受理。现已审理终结。</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eastAsia="仿宋_GB2312" w:cs="Times New Roman"/>
          <w:color w:val="000000"/>
          <w:sz w:val="32"/>
          <w:szCs w:val="32"/>
          <w:lang w:val="en-US" w:eastAsia="zh-CN"/>
        </w:rPr>
      </w:pPr>
      <w:r>
        <w:rPr>
          <w:rFonts w:hint="eastAsia" w:eastAsia="仿宋_GB2312" w:cs="Times New Roman"/>
          <w:color w:val="000000"/>
          <w:sz w:val="32"/>
          <w:szCs w:val="32"/>
          <w:lang w:val="en-US" w:eastAsia="zh-CN"/>
        </w:rPr>
        <w:t>申请人请求：1.撤销被申请人在12315平台上，于2021-11-10对于举报编号：某的案件做出的处理结果，责令被申请人依据《市场监督管理局投诉举报暂行办法》、《市场监督管理行政处罚暂行办法》之全面公平公正公开、程序合法的原则，继续履行未完全履行之市场监督管理的职责；2.要求被申请人对申请人的举报问题重新认真调查，并依法处理，依法限期重新做出书面的具体行政答复，维护消费者的合法权益。</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eastAsia="仿宋_GB2312" w:cs="Times New Roman"/>
          <w:color w:val="000000"/>
          <w:sz w:val="32"/>
          <w:szCs w:val="32"/>
          <w:lang w:val="en-US" w:eastAsia="zh-CN"/>
        </w:rPr>
      </w:pPr>
      <w:r>
        <w:rPr>
          <w:rFonts w:hint="eastAsia" w:eastAsia="仿宋_GB2312" w:cs="Times New Roman"/>
          <w:color w:val="000000"/>
          <w:sz w:val="32"/>
          <w:szCs w:val="32"/>
          <w:lang w:val="en-US" w:eastAsia="zh-CN"/>
        </w:rPr>
        <w:t>申请人称：申请人在12315平台上，于2021-10-27，实名举报钟楼区邹区某灯具厂销售的商品有质量不符合国家安全标准的行为，并上传附件涵盖了所有证据。举报内容：本人因生活所需，在2021.10.03在拼多多花费14.9元</w:t>
      </w:r>
      <w:r>
        <w:rPr>
          <w:rFonts w:hint="default" w:eastAsia="仿宋_GB2312" w:cs="Times New Roman"/>
          <w:color w:val="000000"/>
          <w:sz w:val="32"/>
          <w:szCs w:val="32"/>
          <w:lang w:val="en-US" w:eastAsia="zh-CN"/>
        </w:rPr>
        <w:t>购买固定式吸顶灯灯具</w:t>
      </w:r>
      <w:r>
        <w:rPr>
          <w:rFonts w:hint="eastAsia" w:eastAsia="仿宋_GB2312" w:cs="Times New Roman"/>
          <w:color w:val="000000"/>
          <w:sz w:val="32"/>
          <w:szCs w:val="32"/>
          <w:lang w:val="en-US" w:eastAsia="zh-CN"/>
        </w:rPr>
        <w:t>23CM-12W-白色</w:t>
      </w:r>
      <w:r>
        <w:rPr>
          <w:rFonts w:hint="default" w:eastAsia="仿宋_GB2312" w:cs="Times New Roman"/>
          <w:color w:val="000000"/>
          <w:sz w:val="32"/>
          <w:szCs w:val="32"/>
          <w:lang w:val="en-US" w:eastAsia="zh-CN"/>
        </w:rPr>
        <w:t>-1件，该销售公司营业执照公示信息为</w:t>
      </w:r>
      <w:r>
        <w:rPr>
          <w:rFonts w:hint="eastAsia" w:eastAsia="仿宋_GB2312" w:cs="Times New Roman"/>
          <w:color w:val="000000"/>
          <w:sz w:val="32"/>
          <w:szCs w:val="32"/>
          <w:lang w:val="en-US" w:eastAsia="zh-CN"/>
        </w:rPr>
        <w:t>：钟楼区邹区某灯具厂</w:t>
      </w:r>
      <w:r>
        <w:rPr>
          <w:rFonts w:hint="default" w:eastAsia="仿宋_GB2312" w:cs="Times New Roman"/>
          <w:color w:val="000000"/>
          <w:sz w:val="32"/>
          <w:szCs w:val="32"/>
          <w:lang w:val="en-US" w:eastAsia="zh-CN"/>
        </w:rPr>
        <w:t>，该销售公司开设的店铺名称为</w:t>
      </w:r>
      <w:r>
        <w:rPr>
          <w:rFonts w:hint="eastAsia" w:eastAsia="仿宋_GB2312" w:cs="Times New Roman"/>
          <w:color w:val="000000"/>
          <w:sz w:val="32"/>
          <w:szCs w:val="32"/>
          <w:lang w:val="en-US" w:eastAsia="zh-CN"/>
        </w:rPr>
        <w:t>：某照明</w:t>
      </w:r>
      <w:r>
        <w:rPr>
          <w:rFonts w:hint="default" w:eastAsia="仿宋_GB2312" w:cs="Times New Roman"/>
          <w:color w:val="000000"/>
          <w:sz w:val="32"/>
          <w:szCs w:val="32"/>
          <w:lang w:val="en-US" w:eastAsia="zh-CN"/>
        </w:rPr>
        <w:t>，使用后发现商品存在质量造假掺假不符合国家强制管理规定行为，以</w:t>
      </w:r>
      <w:r>
        <w:rPr>
          <w:rFonts w:hint="eastAsia" w:eastAsia="仿宋_GB2312" w:cs="Times New Roman"/>
          <w:color w:val="000000"/>
          <w:sz w:val="32"/>
          <w:szCs w:val="32"/>
          <w:lang w:val="en-US" w:eastAsia="zh-CN"/>
        </w:rPr>
        <w:t>次</w:t>
      </w:r>
      <w:r>
        <w:rPr>
          <w:rFonts w:hint="default" w:eastAsia="仿宋_GB2312" w:cs="Times New Roman"/>
          <w:color w:val="000000"/>
          <w:sz w:val="32"/>
          <w:szCs w:val="32"/>
          <w:lang w:val="en-US" w:eastAsia="zh-CN"/>
        </w:rPr>
        <w:t>充好欺诈消费者。本人依据《市场监督管理投诉举报处理暂行办法》请求贵单位在法定的工作日内对该公司的涉案产品进行调查，并要求该公司依法对本次购买的产品提供依据</w:t>
      </w:r>
      <w:r>
        <w:rPr>
          <w:rFonts w:hint="eastAsia" w:eastAsia="仿宋_GB2312" w:cs="Times New Roman"/>
          <w:color w:val="000000"/>
          <w:sz w:val="32"/>
          <w:szCs w:val="32"/>
          <w:lang w:val="en-US" w:eastAsia="zh-CN"/>
        </w:rPr>
        <w:t>固定式灯具/吸顶式</w:t>
      </w:r>
      <w:r>
        <w:rPr>
          <w:rFonts w:hint="default" w:eastAsia="仿宋_GB2312" w:cs="Times New Roman"/>
          <w:color w:val="000000"/>
          <w:sz w:val="32"/>
          <w:szCs w:val="32"/>
          <w:lang w:val="en-US" w:eastAsia="zh-CN"/>
        </w:rPr>
        <w:t>、LED</w:t>
      </w:r>
      <w:r>
        <w:rPr>
          <w:rFonts w:hint="eastAsia" w:eastAsia="仿宋_GB2312" w:cs="Times New Roman"/>
          <w:color w:val="000000"/>
          <w:sz w:val="32"/>
          <w:szCs w:val="32"/>
          <w:lang w:val="en-US" w:eastAsia="zh-CN"/>
        </w:rPr>
        <w:t>驱动电源</w:t>
      </w:r>
      <w:r>
        <w:rPr>
          <w:rFonts w:hint="default" w:eastAsia="仿宋_GB2312" w:cs="Times New Roman"/>
          <w:color w:val="000000"/>
          <w:sz w:val="32"/>
          <w:szCs w:val="32"/>
          <w:lang w:val="en-US" w:eastAsia="zh-CN"/>
        </w:rPr>
        <w:t>的相关检测报告。并将处理结果和相关的产品证明报告等以12315平台网站文字回复和书面邮寄信函回复二种方式回复本人，以便本人行政复议和起诉维权之用。被申请人于2021-</w:t>
      </w:r>
      <w:r>
        <w:rPr>
          <w:rFonts w:hint="eastAsia" w:eastAsia="仿宋_GB2312" w:cs="Times New Roman"/>
          <w:color w:val="000000"/>
          <w:sz w:val="32"/>
          <w:szCs w:val="32"/>
          <w:lang w:val="en-US" w:eastAsia="zh-CN"/>
        </w:rPr>
        <w:t>11-10</w:t>
      </w:r>
      <w:r>
        <w:rPr>
          <w:rFonts w:hint="default" w:eastAsia="仿宋_GB2312" w:cs="Times New Roman"/>
          <w:color w:val="000000"/>
          <w:sz w:val="32"/>
          <w:szCs w:val="32"/>
          <w:lang w:val="en-US" w:eastAsia="zh-CN"/>
        </w:rPr>
        <w:t>做出立案行政行为，告知内容:经审查，符合立案条件，决定立案。然后又于2021-1</w:t>
      </w:r>
      <w:r>
        <w:rPr>
          <w:rFonts w:hint="eastAsia" w:eastAsia="仿宋_GB2312" w:cs="Times New Roman"/>
          <w:color w:val="000000"/>
          <w:sz w:val="32"/>
          <w:szCs w:val="32"/>
          <w:lang w:val="en-US" w:eastAsia="zh-CN"/>
        </w:rPr>
        <w:t>1-29</w:t>
      </w:r>
      <w:r>
        <w:rPr>
          <w:rFonts w:hint="default" w:eastAsia="仿宋_GB2312" w:cs="Times New Roman"/>
          <w:color w:val="000000"/>
          <w:sz w:val="32"/>
          <w:szCs w:val="32"/>
          <w:lang w:val="en-US" w:eastAsia="zh-CN"/>
        </w:rPr>
        <w:t>作出的处理完成的回复</w:t>
      </w:r>
      <w:r>
        <w:rPr>
          <w:rFonts w:hint="eastAsia" w:eastAsia="仿宋_GB2312" w:cs="Times New Roman"/>
          <w:color w:val="000000"/>
          <w:sz w:val="32"/>
          <w:szCs w:val="32"/>
          <w:lang w:val="en-US" w:eastAsia="zh-CN"/>
        </w:rPr>
        <w:t>“经查，我局执法人员在当事人登记经营地址未能查找到该单位，已依法列入异常经营名单。根据《市场监督管理行政处罚程序暂行规定》第四十一条第一款第（四）项的规定，我局依法中止调查。等中止调查的原因消除后，我局将立即恢复案件调查。”</w:t>
      </w:r>
      <w:r>
        <w:rPr>
          <w:rFonts w:hint="default" w:eastAsia="仿宋_GB2312" w:cs="Times New Roman"/>
          <w:color w:val="000000"/>
          <w:sz w:val="32"/>
          <w:szCs w:val="32"/>
          <w:lang w:val="en-US" w:eastAsia="zh-CN"/>
        </w:rPr>
        <w:t>。对被申请人以上答复，申请人认为：</w:t>
      </w:r>
      <w:r>
        <w:rPr>
          <w:rFonts w:hint="eastAsia" w:eastAsia="仿宋_GB2312" w:cs="Times New Roman"/>
          <w:color w:val="000000"/>
          <w:sz w:val="32"/>
          <w:szCs w:val="32"/>
          <w:lang w:val="en-US" w:eastAsia="zh-CN"/>
        </w:rPr>
        <w:t>1.</w:t>
      </w:r>
      <w:r>
        <w:rPr>
          <w:rFonts w:hint="default" w:eastAsia="仿宋_GB2312" w:cs="Times New Roman"/>
          <w:color w:val="000000"/>
          <w:sz w:val="32"/>
          <w:szCs w:val="32"/>
          <w:lang w:val="en-US" w:eastAsia="zh-CN"/>
        </w:rPr>
        <w:t>被申请人既未提供不予立案的审批表，也未提供市场监督管理局负责人签署的不予立案凭证</w:t>
      </w:r>
      <w:r>
        <w:rPr>
          <w:rFonts w:hint="eastAsia" w:eastAsia="仿宋_GB2312" w:cs="Times New Roman"/>
          <w:color w:val="000000"/>
          <w:sz w:val="32"/>
          <w:szCs w:val="32"/>
          <w:lang w:val="en-US" w:eastAsia="zh-CN"/>
        </w:rPr>
        <w:t>，</w:t>
      </w:r>
      <w:r>
        <w:rPr>
          <w:rFonts w:hint="default" w:eastAsia="仿宋_GB2312" w:cs="Times New Roman"/>
          <w:color w:val="000000"/>
          <w:sz w:val="32"/>
          <w:szCs w:val="32"/>
          <w:lang w:val="en-US" w:eastAsia="zh-CN"/>
        </w:rPr>
        <w:t>此行为违反了《市场监督管理行政处罚程序暂行规定》第十七条的法律规定。</w:t>
      </w:r>
      <w:r>
        <w:rPr>
          <w:rFonts w:hint="eastAsia" w:eastAsia="仿宋_GB2312" w:cs="Times New Roman"/>
          <w:color w:val="000000"/>
          <w:sz w:val="32"/>
          <w:szCs w:val="32"/>
          <w:lang w:val="en-US" w:eastAsia="zh-CN"/>
        </w:rPr>
        <w:t>2.</w:t>
      </w:r>
      <w:r>
        <w:rPr>
          <w:rFonts w:hint="default" w:eastAsia="仿宋_GB2312" w:cs="Times New Roman"/>
          <w:color w:val="000000"/>
          <w:sz w:val="32"/>
          <w:szCs w:val="32"/>
          <w:lang w:val="en-US" w:eastAsia="zh-CN"/>
        </w:rPr>
        <w:t>被申请人避重就轻，没有认真履职调查和回复申请人举报的全部问题，违反了《市场监督管理行政处罚程序暂行规定》和《市场监督管理投诉举报处理暂行办法》里的公平公正全面流程合法的原则。</w:t>
      </w:r>
      <w:r>
        <w:rPr>
          <w:rFonts w:hint="eastAsia" w:eastAsia="仿宋_GB2312" w:cs="Times New Roman"/>
          <w:color w:val="000000"/>
          <w:sz w:val="32"/>
          <w:szCs w:val="32"/>
          <w:lang w:val="en-US" w:eastAsia="zh-CN"/>
        </w:rPr>
        <w:t>3.</w:t>
      </w:r>
      <w:r>
        <w:rPr>
          <w:rFonts w:hint="default" w:eastAsia="仿宋_GB2312" w:cs="Times New Roman"/>
          <w:color w:val="000000"/>
          <w:sz w:val="32"/>
          <w:szCs w:val="32"/>
          <w:lang w:val="en-US" w:eastAsia="zh-CN"/>
        </w:rPr>
        <w:t>被申请人回复无法联系到被举报人，被举报人已不在注册地址从事任何经营活动，但是被举报人在电商平台注册的店铺却依然还在进行经营活动，被举报人也未曾办理迁出或更改经营地址</w:t>
      </w:r>
      <w:r>
        <w:rPr>
          <w:rFonts w:hint="eastAsia" w:eastAsia="仿宋_GB2312" w:cs="Times New Roman"/>
          <w:color w:val="000000"/>
          <w:sz w:val="32"/>
          <w:szCs w:val="32"/>
          <w:lang w:val="en-US" w:eastAsia="zh-CN"/>
        </w:rPr>
        <w:t>，</w:t>
      </w:r>
      <w:r>
        <w:rPr>
          <w:rFonts w:hint="default" w:eastAsia="仿宋_GB2312" w:cs="Times New Roman"/>
          <w:color w:val="000000"/>
          <w:sz w:val="32"/>
          <w:szCs w:val="32"/>
          <w:lang w:val="en-US" w:eastAsia="zh-CN"/>
        </w:rPr>
        <w:t>被申请人没有履行《中华人民共和国企业法人登记管理条例》第十七条的监管职责。同时《中华人民共和国企业法人登记管理条例施行细则》第六十条（三）也明确了市场监督管理局对监管企业此违法行为的处理规则。申请人在12315上提交的举报</w:t>
      </w:r>
      <w:r>
        <w:rPr>
          <w:rFonts w:hint="eastAsia" w:eastAsia="仿宋_GB2312" w:cs="Times New Roman"/>
          <w:color w:val="000000"/>
          <w:sz w:val="32"/>
          <w:szCs w:val="32"/>
          <w:lang w:val="en-US" w:eastAsia="zh-CN"/>
        </w:rPr>
        <w:t>材料</w:t>
      </w:r>
      <w:r>
        <w:rPr>
          <w:rFonts w:hint="default" w:eastAsia="仿宋_GB2312" w:cs="Times New Roman"/>
          <w:color w:val="000000"/>
          <w:sz w:val="32"/>
          <w:szCs w:val="32"/>
          <w:lang w:val="en-US" w:eastAsia="zh-CN"/>
        </w:rPr>
        <w:t>里有明确的被举报人的店铺各种信息、店铺联系方式等，被申请人完全可以通过网络店铺联系商家，甚至是</w:t>
      </w:r>
      <w:r>
        <w:rPr>
          <w:rFonts w:hint="eastAsia" w:eastAsia="仿宋_GB2312" w:cs="Times New Roman"/>
          <w:color w:val="000000"/>
          <w:sz w:val="32"/>
          <w:szCs w:val="32"/>
          <w:lang w:val="en-US" w:eastAsia="zh-CN"/>
        </w:rPr>
        <w:t>通过</w:t>
      </w:r>
      <w:r>
        <w:rPr>
          <w:rFonts w:hint="default" w:eastAsia="仿宋_GB2312" w:cs="Times New Roman"/>
          <w:color w:val="000000"/>
          <w:sz w:val="32"/>
          <w:szCs w:val="32"/>
          <w:lang w:val="en-US" w:eastAsia="zh-CN"/>
        </w:rPr>
        <w:t>举报材料里面快递照片的被举报人发货电话联系被举报人。同时《企业经营异常名录管理暂行办法》第九条：工商行政管理部门在依法履职过程中通过登记的住所或者经营场所无法与企业取得联系的，应当自查实之日起10个工作日内作出将其列入经营异常名录的决定，并予以公示。但是截止今日，经国家企业信用公示网查询得知被申请人并没有履行该规定的职责，并未对本次案件进行列异和公示。并且，找不到人应依据《市场监督管理行政处罚程序暂行规定》第四十二条向平台经营者所在地出具协助调查函，要求提供真实的联系方式和经营地，然后继续恢复调查。依据《中华人民共和国企业法人登记管理条例施行细则》第四十九条，对擅自改变经营地址找不到人的企业进行行政处罚。申请人认为被申请人未履行《市场监督管理投诉举报处理暂行办法》第五条、《市场监督管理行政处罚程序暂行规定》第十八条中的法定职责。依据《中华人民共和国消费者权益保护法》和《中华人民共和国产品质量法》被申请人对此举报不立案的行政行为将导致申请人购买到不符合国家标准的商品无法维权、合法权益得不到保障、并且产品涉嫌虚假宣传，故此行政行为与申请人在法律上有利害关系。</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eastAsia="仿宋_GB2312" w:cs="Times New Roman"/>
          <w:color w:val="000000"/>
          <w:sz w:val="32"/>
          <w:szCs w:val="32"/>
          <w:lang w:val="en-US" w:eastAsia="zh-CN"/>
        </w:rPr>
      </w:pPr>
      <w:r>
        <w:rPr>
          <w:rFonts w:hint="default" w:eastAsia="仿宋_GB2312" w:cs="Times New Roman"/>
          <w:color w:val="000000"/>
          <w:sz w:val="32"/>
          <w:szCs w:val="32"/>
          <w:lang w:val="en-US" w:eastAsia="zh-CN"/>
        </w:rPr>
        <w:t>申请人提交的主要证据材料有：1.</w:t>
      </w:r>
      <w:r>
        <w:rPr>
          <w:rFonts w:hint="eastAsia" w:eastAsia="仿宋_GB2312" w:cs="Times New Roman"/>
          <w:color w:val="000000"/>
          <w:sz w:val="32"/>
          <w:szCs w:val="32"/>
          <w:lang w:val="en-US" w:eastAsia="zh-CN"/>
        </w:rPr>
        <w:t>行政复议申请书；2.申请人身份证复印件；3.申请人在全国网络12315平台实名认证截图；4.申请人在全国网络12315平台举报记录及被申请人答复记录；5.交易快照、订单截图、物流信息等。</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eastAsia="仿宋_GB2312" w:cs="Times New Roman"/>
          <w:color w:val="000000"/>
          <w:sz w:val="32"/>
          <w:szCs w:val="32"/>
          <w:lang w:val="en-US" w:eastAsia="zh-CN"/>
        </w:rPr>
      </w:pPr>
      <w:r>
        <w:rPr>
          <w:rFonts w:hint="default" w:eastAsia="仿宋_GB2312" w:cs="Times New Roman"/>
          <w:color w:val="000000"/>
          <w:sz w:val="32"/>
          <w:szCs w:val="32"/>
          <w:lang w:val="en-US" w:eastAsia="zh-CN"/>
        </w:rPr>
        <w:t>被申请人称：一、被申请人具有处理申请人举报事项的法定职权。</w:t>
      </w:r>
      <w:r>
        <w:rPr>
          <w:rFonts w:hint="eastAsia" w:eastAsia="仿宋_GB2312" w:cs="Times New Roman"/>
          <w:color w:val="000000"/>
          <w:sz w:val="32"/>
          <w:szCs w:val="32"/>
          <w:lang w:val="en-US" w:eastAsia="zh-CN"/>
        </w:rPr>
        <w:t>申请人举报其从被举报人钟楼区邹区某灯具厂经营的拼多多网店“某照明”购买的固定式LED灯具未取得3C认证证书，因申请人举报事项涉及的强制性产品认证监管属于被申请人的法定职责，且被举报人在被申请人的管辖的行政区域内，根据《市场监督管理投诉举报处理暂行办法》第二十五条、《中华人民共和国认证认可条例》第五十五条、《强制性产品认证管理规定》第三条第三款的规定，被申请人具有对申请人举报事项处理的法定职权。二、</w:t>
      </w:r>
      <w:r>
        <w:rPr>
          <w:rFonts w:hint="default" w:eastAsia="仿宋_GB2312" w:cs="Times New Roman"/>
          <w:color w:val="000000"/>
          <w:sz w:val="32"/>
          <w:szCs w:val="32"/>
          <w:lang w:val="en-US" w:eastAsia="zh-CN"/>
        </w:rPr>
        <w:t>被申请人对申请人举报事项的处理，认定事实清楚，适用依据正确、程序合法。</w:t>
      </w:r>
      <w:r>
        <w:rPr>
          <w:rFonts w:hint="eastAsia" w:eastAsia="仿宋_GB2312" w:cs="Times New Roman"/>
          <w:color w:val="000000"/>
          <w:sz w:val="32"/>
          <w:szCs w:val="32"/>
          <w:lang w:val="en-US" w:eastAsia="zh-CN"/>
        </w:rPr>
        <w:t>被申请人2021年10月27日收到申请人的举报材料，于2021年11月08日予以立案。2021年11月08日，被申请人对被举报人钟楼区邹区某灯具厂注册经营地址钟楼区邹区镇戴庄实施现场检查，检查发现该地址为民居，未发现有生产、销售LED灯具的情况，被申请人电话联系被举报人，对方为会计公司代办人员。被申请人现场拍照取证，制作现场笔录，并由钟楼区邹区镇戴庄村委工作人员现场见证。被申请人未能查找到被举报人，已依法将其标记为异常经营状态。另，被申请人对举报人提供的快递发货地址为钟楼区邹区康庄大道进行检查，该地址为钟楼区邹区某广告设计工作室，未发现有生产销售LED灯具的情况。2021年11月29日，被申请人依法将被举报人涉嫌违法的行为通报“拼多多”平台所在地上海市长宁区市场监管局。因被申请人无法查找到被举报人，根据《市场监督管理行政处罚程序暂行规定》第四十三条有下列情形之一的，经市场监督管理部门负责人批准，中止案件调查：（四） 因当事人下落不明致使案件暂时无法调查的。被申请人依法对该案件中止调查，中止调查的原因消除后，被申请人将立即恢复案件调查。综上，被申请人依法处理举报事项，程序合法，适用法律正确，履行了法定职责，请求复议机关依法驳回申请人的行政复议申请。</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eastAsia="仿宋_GB2312" w:cs="Times New Roman"/>
          <w:color w:val="000000"/>
          <w:sz w:val="32"/>
          <w:szCs w:val="32"/>
          <w:lang w:val="en-US" w:eastAsia="zh-CN"/>
        </w:rPr>
      </w:pPr>
      <w:r>
        <w:rPr>
          <w:rFonts w:hint="default" w:eastAsia="仿宋_GB2312" w:cs="Times New Roman"/>
          <w:color w:val="000000"/>
          <w:sz w:val="32"/>
          <w:szCs w:val="32"/>
          <w:lang w:val="en-US" w:eastAsia="zh-CN"/>
        </w:rPr>
        <w:t>被申请人提交的主要证据材料有：1.全国12315平台流转记录；2.全国12315平台网页截图；3.立案审批表；4.行政处罚有关事项审批表；5.现场检查笔录；6.现场照片打印件；7.列入经营异常名录记录；8.案件违法行为通报函；9.举报材料</w:t>
      </w:r>
      <w:r>
        <w:rPr>
          <w:rFonts w:hint="eastAsia" w:eastAsia="仿宋_GB2312" w:cs="Times New Roman"/>
          <w:color w:val="00000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eastAsia="仿宋_GB2312" w:cs="Times New Roman"/>
          <w:color w:val="000000"/>
          <w:sz w:val="32"/>
          <w:szCs w:val="32"/>
          <w:lang w:val="en-US" w:eastAsia="zh-CN"/>
        </w:rPr>
      </w:pPr>
      <w:r>
        <w:rPr>
          <w:rFonts w:hint="default" w:eastAsia="仿宋_GB2312" w:cs="Times New Roman"/>
          <w:color w:val="000000"/>
          <w:sz w:val="32"/>
          <w:szCs w:val="32"/>
          <w:lang w:val="en-US" w:eastAsia="zh-CN"/>
        </w:rPr>
        <w:t>经审理查明</w:t>
      </w:r>
      <w:r>
        <w:rPr>
          <w:rFonts w:hint="eastAsia" w:eastAsia="仿宋_GB2312" w:cs="Times New Roman"/>
          <w:color w:val="000000"/>
          <w:sz w:val="32"/>
          <w:szCs w:val="32"/>
          <w:lang w:val="en-US" w:eastAsia="zh-CN"/>
        </w:rPr>
        <w:t>：2021年10月3日，申请人通过拼多多平台向被举报人钟楼区邹区某灯具厂经营的拼多多网店“某照明”购买案涉商品“灯饰客厅灯LED圆形吸顶灯大气灯饰客厅灯大厅楼梯圆形灯具新款”1件。10月27日，申请人在全国12315平台举报钟楼区邹区某灯具厂生产、销售不符合保障人体健康和人身、财产安全的国家标准、行业标准的产品。同日，被申请人收到举报材料。11月8日，</w:t>
      </w:r>
      <w:r>
        <w:rPr>
          <w:rFonts w:hint="default" w:eastAsia="仿宋_GB2312" w:cs="Times New Roman"/>
          <w:color w:val="000000"/>
          <w:sz w:val="32"/>
          <w:szCs w:val="32"/>
          <w:lang w:val="en-US" w:eastAsia="zh-CN"/>
        </w:rPr>
        <w:t>被申请人予以立案</w:t>
      </w:r>
      <w:r>
        <w:rPr>
          <w:rFonts w:hint="eastAsia" w:eastAsia="仿宋_GB2312" w:cs="Times New Roman"/>
          <w:color w:val="000000"/>
          <w:sz w:val="32"/>
          <w:szCs w:val="32"/>
          <w:lang w:val="en-US" w:eastAsia="zh-CN"/>
        </w:rPr>
        <w:t>。同日，被申请人对被举报人钟楼区邹区某灯具厂注册经营地址钟楼区邹区镇戴庄实施现场检查，该地址为民居，对举报人提供的快递发货地址为钟楼区邹区康庄大道</w:t>
      </w:r>
      <w:bookmarkStart w:id="0" w:name="_GoBack"/>
      <w:bookmarkEnd w:id="0"/>
      <w:r>
        <w:rPr>
          <w:rFonts w:hint="eastAsia" w:eastAsia="仿宋_GB2312" w:cs="Times New Roman"/>
          <w:color w:val="000000"/>
          <w:sz w:val="32"/>
          <w:szCs w:val="32"/>
          <w:lang w:val="en-US" w:eastAsia="zh-CN"/>
        </w:rPr>
        <w:t>进行检查，该地址为钟楼区邹区某广告设计工作室，上述地址均未发现有生产销售LED灯具的情况。被申请人电话联系被举报人，对方为会计公司代办人员。被申请人现场拍照取证，制作现场笔录，并由钟楼区邹区镇戴庄村委工作人员现场见证。被申请人未能查找到被举报人，已依法将其标记为异常经营状态。11</w:t>
      </w:r>
      <w:r>
        <w:rPr>
          <w:rFonts w:hint="default" w:eastAsia="仿宋_GB2312" w:cs="Times New Roman"/>
          <w:color w:val="000000"/>
          <w:sz w:val="32"/>
          <w:szCs w:val="32"/>
          <w:lang w:val="en-US" w:eastAsia="zh-CN"/>
        </w:rPr>
        <w:t>月</w:t>
      </w:r>
      <w:r>
        <w:rPr>
          <w:rFonts w:hint="eastAsia" w:eastAsia="仿宋_GB2312" w:cs="Times New Roman"/>
          <w:color w:val="000000"/>
          <w:sz w:val="32"/>
          <w:szCs w:val="32"/>
          <w:lang w:val="en-US" w:eastAsia="zh-CN"/>
        </w:rPr>
        <w:t>10</w:t>
      </w:r>
      <w:r>
        <w:rPr>
          <w:rFonts w:hint="default" w:eastAsia="仿宋_GB2312" w:cs="Times New Roman"/>
          <w:color w:val="000000"/>
          <w:sz w:val="32"/>
          <w:szCs w:val="32"/>
          <w:lang w:val="en-US" w:eastAsia="zh-CN"/>
        </w:rPr>
        <w:t>日</w:t>
      </w:r>
      <w:r>
        <w:rPr>
          <w:rFonts w:hint="eastAsia" w:eastAsia="仿宋_GB2312" w:cs="Times New Roman"/>
          <w:color w:val="000000"/>
          <w:sz w:val="32"/>
          <w:szCs w:val="32"/>
          <w:lang w:val="en-US" w:eastAsia="zh-CN"/>
        </w:rPr>
        <w:t>，被申请人</w:t>
      </w:r>
      <w:r>
        <w:rPr>
          <w:rFonts w:hint="default" w:eastAsia="仿宋_GB2312" w:cs="Times New Roman"/>
          <w:color w:val="000000"/>
          <w:sz w:val="32"/>
          <w:szCs w:val="32"/>
          <w:lang w:val="en-US" w:eastAsia="zh-CN"/>
        </w:rPr>
        <w:t>通过全国12315平台告知申请人立案情况</w:t>
      </w:r>
      <w:r>
        <w:rPr>
          <w:rFonts w:hint="eastAsia" w:eastAsia="仿宋_GB2312" w:cs="Times New Roman"/>
          <w:color w:val="000000"/>
          <w:sz w:val="32"/>
          <w:szCs w:val="32"/>
          <w:lang w:val="en-US" w:eastAsia="zh-CN"/>
        </w:rPr>
        <w:t>。</w:t>
      </w:r>
      <w:r>
        <w:rPr>
          <w:rFonts w:hint="default" w:eastAsia="仿宋_GB2312" w:cs="Times New Roman"/>
          <w:color w:val="000000"/>
          <w:sz w:val="32"/>
          <w:szCs w:val="32"/>
          <w:lang w:val="en-US" w:eastAsia="zh-CN"/>
        </w:rPr>
        <w:t>被申请人未能查找到被举报人，已依法将其列入异常经营</w:t>
      </w:r>
      <w:r>
        <w:rPr>
          <w:rFonts w:hint="eastAsia" w:eastAsia="仿宋_GB2312" w:cs="Times New Roman"/>
          <w:color w:val="000000"/>
          <w:sz w:val="32"/>
          <w:szCs w:val="32"/>
          <w:lang w:val="en-US" w:eastAsia="zh-CN"/>
        </w:rPr>
        <w:t>名录</w:t>
      </w:r>
      <w:r>
        <w:rPr>
          <w:rFonts w:hint="default" w:eastAsia="仿宋_GB2312" w:cs="Times New Roman"/>
          <w:color w:val="000000"/>
          <w:sz w:val="32"/>
          <w:szCs w:val="32"/>
          <w:lang w:val="en-US" w:eastAsia="zh-CN"/>
        </w:rPr>
        <w:t>。</w:t>
      </w:r>
      <w:r>
        <w:rPr>
          <w:rFonts w:hint="eastAsia" w:eastAsia="仿宋_GB2312" w:cs="Times New Roman"/>
          <w:color w:val="000000"/>
          <w:sz w:val="32"/>
          <w:szCs w:val="32"/>
          <w:lang w:val="en-US" w:eastAsia="zh-CN"/>
        </w:rPr>
        <w:t>11月29日，被申请人依法将被举报人涉嫌违法的行为通报拼多多平台所在地上海市长宁区市场监管局，同日，经</w:t>
      </w:r>
      <w:r>
        <w:rPr>
          <w:rFonts w:hint="default" w:eastAsia="仿宋_GB2312" w:cs="Times New Roman"/>
          <w:color w:val="000000"/>
          <w:sz w:val="32"/>
          <w:szCs w:val="32"/>
          <w:lang w:val="en-US" w:eastAsia="zh-CN"/>
        </w:rPr>
        <w:t>部门负责人批准</w:t>
      </w:r>
      <w:r>
        <w:rPr>
          <w:rFonts w:hint="eastAsia" w:eastAsia="仿宋_GB2312" w:cs="Times New Roman"/>
          <w:color w:val="000000"/>
          <w:sz w:val="32"/>
          <w:szCs w:val="32"/>
          <w:lang w:val="en-US" w:eastAsia="zh-CN"/>
        </w:rPr>
        <w:t>，被申请人</w:t>
      </w:r>
      <w:r>
        <w:rPr>
          <w:rFonts w:hint="default" w:eastAsia="仿宋_GB2312" w:cs="Times New Roman"/>
          <w:color w:val="000000"/>
          <w:sz w:val="32"/>
          <w:szCs w:val="32"/>
          <w:lang w:val="en-US" w:eastAsia="zh-CN"/>
        </w:rPr>
        <w:t>中止案件调查</w:t>
      </w:r>
      <w:r>
        <w:rPr>
          <w:rFonts w:hint="eastAsia" w:eastAsia="仿宋_GB2312" w:cs="Times New Roman"/>
          <w:color w:val="000000"/>
          <w:sz w:val="32"/>
          <w:szCs w:val="32"/>
          <w:lang w:val="en-US" w:eastAsia="zh-CN"/>
        </w:rPr>
        <w:t>，并</w:t>
      </w:r>
      <w:r>
        <w:rPr>
          <w:rFonts w:hint="default" w:eastAsia="仿宋_GB2312" w:cs="Times New Roman"/>
          <w:color w:val="000000"/>
          <w:sz w:val="32"/>
          <w:szCs w:val="32"/>
          <w:lang w:val="en-US" w:eastAsia="zh-CN"/>
        </w:rPr>
        <w:t>通过全国12315平台告知申请人。</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eastAsia="仿宋_GB2312" w:cs="Times New Roman"/>
          <w:color w:val="000000"/>
          <w:sz w:val="32"/>
          <w:szCs w:val="32"/>
          <w:lang w:val="en-US" w:eastAsia="zh-CN"/>
        </w:rPr>
      </w:pPr>
      <w:r>
        <w:rPr>
          <w:rFonts w:hint="default" w:eastAsia="仿宋_GB2312" w:cs="Times New Roman"/>
          <w:color w:val="000000"/>
          <w:sz w:val="32"/>
          <w:szCs w:val="32"/>
          <w:lang w:val="en-US" w:eastAsia="zh-CN"/>
        </w:rPr>
        <w:t>上述事实有下列证据证明：</w:t>
      </w:r>
      <w:r>
        <w:rPr>
          <w:rFonts w:hint="eastAsia" w:eastAsia="仿宋_GB2312" w:cs="Times New Roman"/>
          <w:color w:val="000000"/>
          <w:sz w:val="32"/>
          <w:szCs w:val="32"/>
          <w:lang w:val="en-US" w:eastAsia="zh-CN"/>
        </w:rPr>
        <w:t>1.交易快照、订单截图、物流信息等；2.申请人在全国网络12315平台举报记录及被申请人答复记录；3.</w:t>
      </w:r>
      <w:r>
        <w:rPr>
          <w:rFonts w:hint="default" w:eastAsia="仿宋_GB2312" w:cs="Times New Roman"/>
          <w:color w:val="000000"/>
          <w:sz w:val="32"/>
          <w:szCs w:val="32"/>
          <w:lang w:val="en-US" w:eastAsia="zh-CN"/>
        </w:rPr>
        <w:t>立案审批表；</w:t>
      </w:r>
      <w:r>
        <w:rPr>
          <w:rFonts w:hint="eastAsia" w:eastAsia="仿宋_GB2312" w:cs="Times New Roman"/>
          <w:color w:val="000000"/>
          <w:sz w:val="32"/>
          <w:szCs w:val="32"/>
          <w:lang w:val="en-US" w:eastAsia="zh-CN"/>
        </w:rPr>
        <w:t>4</w:t>
      </w:r>
      <w:r>
        <w:rPr>
          <w:rFonts w:hint="default" w:eastAsia="仿宋_GB2312" w:cs="Times New Roman"/>
          <w:color w:val="000000"/>
          <w:sz w:val="32"/>
          <w:szCs w:val="32"/>
          <w:lang w:val="en-US" w:eastAsia="zh-CN"/>
        </w:rPr>
        <w:t>.现场检查笔录；</w:t>
      </w:r>
      <w:r>
        <w:rPr>
          <w:rFonts w:hint="eastAsia" w:eastAsia="仿宋_GB2312" w:cs="Times New Roman"/>
          <w:color w:val="000000"/>
          <w:sz w:val="32"/>
          <w:szCs w:val="32"/>
          <w:lang w:val="en-US" w:eastAsia="zh-CN"/>
        </w:rPr>
        <w:t>5</w:t>
      </w:r>
      <w:r>
        <w:rPr>
          <w:rFonts w:hint="default" w:eastAsia="仿宋_GB2312" w:cs="Times New Roman"/>
          <w:color w:val="000000"/>
          <w:sz w:val="32"/>
          <w:szCs w:val="32"/>
          <w:lang w:val="en-US" w:eastAsia="zh-CN"/>
        </w:rPr>
        <w:t>.现场照片打印件；</w:t>
      </w:r>
      <w:r>
        <w:rPr>
          <w:rFonts w:hint="eastAsia" w:eastAsia="仿宋_GB2312" w:cs="Times New Roman"/>
          <w:color w:val="000000"/>
          <w:sz w:val="32"/>
          <w:szCs w:val="32"/>
          <w:lang w:val="en-US" w:eastAsia="zh-CN"/>
        </w:rPr>
        <w:t>6</w:t>
      </w:r>
      <w:r>
        <w:rPr>
          <w:rFonts w:hint="default" w:eastAsia="仿宋_GB2312" w:cs="Times New Roman"/>
          <w:color w:val="000000"/>
          <w:sz w:val="32"/>
          <w:szCs w:val="32"/>
          <w:lang w:val="en-US" w:eastAsia="zh-CN"/>
        </w:rPr>
        <w:t>.列入经营异常名录记录；</w:t>
      </w:r>
      <w:r>
        <w:rPr>
          <w:rFonts w:hint="eastAsia" w:eastAsia="仿宋_GB2312" w:cs="Times New Roman"/>
          <w:color w:val="000000"/>
          <w:sz w:val="32"/>
          <w:szCs w:val="32"/>
          <w:lang w:val="en-US" w:eastAsia="zh-CN"/>
        </w:rPr>
        <w:t>7.</w:t>
      </w:r>
      <w:r>
        <w:rPr>
          <w:rFonts w:hint="default" w:eastAsia="仿宋_GB2312" w:cs="Times New Roman"/>
          <w:color w:val="000000"/>
          <w:sz w:val="32"/>
          <w:szCs w:val="32"/>
          <w:lang w:val="en-US" w:eastAsia="zh-CN"/>
        </w:rPr>
        <w:t>案件违法行为通报函</w:t>
      </w:r>
      <w:r>
        <w:rPr>
          <w:rFonts w:hint="eastAsia" w:eastAsia="仿宋_GB2312" w:cs="Times New Roman"/>
          <w:color w:val="00000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eastAsia="仿宋_GB2312" w:cs="Times New Roman"/>
          <w:color w:val="000000"/>
          <w:sz w:val="32"/>
          <w:szCs w:val="32"/>
          <w:lang w:val="en-US" w:eastAsia="zh-CN"/>
        </w:rPr>
      </w:pPr>
      <w:r>
        <w:rPr>
          <w:rFonts w:hint="default" w:eastAsia="仿宋_GB2312" w:cs="Times New Roman"/>
          <w:color w:val="000000"/>
          <w:sz w:val="32"/>
          <w:szCs w:val="32"/>
          <w:lang w:val="en-US" w:eastAsia="zh-CN"/>
        </w:rPr>
        <w:t>本机关认为：一、根据《中华人民共和国认证认可条例》</w:t>
      </w:r>
      <w:r>
        <w:rPr>
          <w:rFonts w:hint="eastAsia" w:eastAsia="仿宋_GB2312" w:cs="Times New Roman"/>
          <w:color w:val="000000"/>
          <w:sz w:val="32"/>
          <w:szCs w:val="32"/>
          <w:lang w:val="en-US" w:eastAsia="zh-CN"/>
        </w:rPr>
        <w:t>第</w:t>
      </w:r>
      <w:r>
        <w:rPr>
          <w:rFonts w:hint="default" w:eastAsia="仿宋_GB2312" w:cs="Times New Roman"/>
          <w:color w:val="000000"/>
          <w:sz w:val="32"/>
          <w:szCs w:val="32"/>
          <w:lang w:val="en-US" w:eastAsia="zh-CN"/>
        </w:rPr>
        <w:t>五十四条第一款规定：</w:t>
      </w:r>
      <w:r>
        <w:rPr>
          <w:rFonts w:hint="eastAsia" w:eastAsia="仿宋_GB2312" w:cs="Times New Roman"/>
          <w:color w:val="000000"/>
          <w:sz w:val="32"/>
          <w:szCs w:val="32"/>
          <w:lang w:val="en-US" w:eastAsia="zh-CN"/>
        </w:rPr>
        <w:t>“</w:t>
      </w:r>
      <w:r>
        <w:rPr>
          <w:rFonts w:hint="default" w:eastAsia="仿宋_GB2312" w:cs="Times New Roman"/>
          <w:color w:val="000000"/>
          <w:sz w:val="32"/>
          <w:szCs w:val="32"/>
          <w:lang w:val="en-US" w:eastAsia="zh-Hans"/>
        </w:rPr>
        <w:t>县级以上地方人民政府市场监督管理部门在国务院认证认可监督管理部门的授权范围内，依照本条例的规定对认证活动实施监督管理</w:t>
      </w:r>
      <w:r>
        <w:rPr>
          <w:rFonts w:hint="eastAsia" w:eastAsia="仿宋_GB2312" w:cs="Times New Roman"/>
          <w:color w:val="000000"/>
          <w:sz w:val="32"/>
          <w:szCs w:val="32"/>
          <w:lang w:val="en-US" w:eastAsia="zh-CN"/>
        </w:rPr>
        <w:t>”</w:t>
      </w:r>
      <w:r>
        <w:rPr>
          <w:rFonts w:hint="default" w:eastAsia="仿宋_GB2312" w:cs="Times New Roman"/>
          <w:color w:val="000000"/>
          <w:sz w:val="32"/>
          <w:szCs w:val="32"/>
          <w:lang w:val="en-US" w:eastAsia="zh-CN"/>
        </w:rPr>
        <w:t>和《市场监督管理投诉举报处理暂行办法》</w:t>
      </w:r>
      <w:r>
        <w:rPr>
          <w:rFonts w:hint="eastAsia" w:eastAsia="仿宋_GB2312" w:cs="Times New Roman"/>
          <w:color w:val="000000"/>
          <w:sz w:val="32"/>
          <w:szCs w:val="32"/>
          <w:lang w:val="en-US" w:eastAsia="zh-CN"/>
        </w:rPr>
        <w:t>（国家市场监督管理总局令第20号）</w:t>
      </w:r>
      <w:r>
        <w:rPr>
          <w:rFonts w:hint="default" w:eastAsia="仿宋_GB2312" w:cs="Times New Roman"/>
          <w:color w:val="000000"/>
          <w:sz w:val="32"/>
          <w:szCs w:val="32"/>
          <w:lang w:val="en-US" w:eastAsia="zh-CN"/>
        </w:rPr>
        <w:t>第四条第二款规定：</w:t>
      </w:r>
      <w:r>
        <w:rPr>
          <w:rFonts w:hint="eastAsia" w:eastAsia="仿宋_GB2312" w:cs="Times New Roman"/>
          <w:color w:val="000000"/>
          <w:sz w:val="32"/>
          <w:szCs w:val="32"/>
          <w:lang w:val="en-US" w:eastAsia="zh-CN"/>
        </w:rPr>
        <w:t>“</w:t>
      </w:r>
      <w:r>
        <w:rPr>
          <w:rFonts w:hint="default" w:eastAsia="仿宋_GB2312" w:cs="Times New Roman"/>
          <w:color w:val="000000"/>
          <w:sz w:val="32"/>
          <w:szCs w:val="32"/>
          <w:lang w:val="en-US" w:eastAsia="zh-CN"/>
        </w:rPr>
        <w:t>县级以上地方市场监督管理部门负责本行政区域内的投诉举报处理工作</w:t>
      </w:r>
      <w:r>
        <w:rPr>
          <w:rFonts w:hint="eastAsia" w:eastAsia="仿宋_GB2312" w:cs="Times New Roman"/>
          <w:color w:val="000000"/>
          <w:sz w:val="32"/>
          <w:szCs w:val="32"/>
          <w:lang w:val="en-US" w:eastAsia="zh-CN"/>
        </w:rPr>
        <w:t>”</w:t>
      </w:r>
      <w:r>
        <w:rPr>
          <w:rFonts w:hint="default" w:eastAsia="仿宋_GB2312" w:cs="Times New Roman"/>
          <w:color w:val="000000"/>
          <w:sz w:val="32"/>
          <w:szCs w:val="32"/>
          <w:lang w:val="en-US" w:eastAsia="zh-CN"/>
        </w:rPr>
        <w:t>，被申请人具有对申请人举报事项处理的法定职权。二、根据《市场监督管理投诉举报处理暂行办法》</w:t>
      </w:r>
      <w:r>
        <w:rPr>
          <w:rFonts w:hint="eastAsia" w:eastAsia="仿宋_GB2312" w:cs="Times New Roman"/>
          <w:color w:val="000000"/>
          <w:sz w:val="32"/>
          <w:szCs w:val="32"/>
          <w:lang w:val="en-US" w:eastAsia="zh-CN"/>
        </w:rPr>
        <w:t>（国家市场监督管理总局令第20号）</w:t>
      </w:r>
      <w:r>
        <w:rPr>
          <w:rFonts w:hint="default" w:eastAsia="仿宋_GB2312" w:cs="Times New Roman"/>
          <w:color w:val="000000"/>
          <w:sz w:val="32"/>
          <w:szCs w:val="32"/>
          <w:lang w:val="en-US" w:eastAsia="zh-CN"/>
        </w:rPr>
        <w:t>第三十一条第二款规定：</w:t>
      </w:r>
      <w:r>
        <w:rPr>
          <w:rFonts w:hint="eastAsia" w:eastAsia="仿宋_GB2312" w:cs="Times New Roman"/>
          <w:color w:val="000000"/>
          <w:sz w:val="32"/>
          <w:szCs w:val="32"/>
          <w:lang w:val="en-US" w:eastAsia="zh-CN"/>
        </w:rPr>
        <w:t>“</w:t>
      </w:r>
      <w:r>
        <w:rPr>
          <w:rFonts w:hint="default" w:eastAsia="仿宋_GB2312" w:cs="Times New Roman"/>
          <w:color w:val="000000"/>
          <w:sz w:val="32"/>
          <w:szCs w:val="32"/>
          <w:lang w:val="en-US" w:eastAsia="zh-CN"/>
        </w:rPr>
        <w:t>举报人实名举报的，有处理权限的市场监督管理部门还应当自作出是否立案决定之日起五个工作日内告知举报人</w:t>
      </w:r>
      <w:r>
        <w:rPr>
          <w:rFonts w:hint="eastAsia" w:eastAsia="仿宋_GB2312" w:cs="Times New Roman"/>
          <w:color w:val="000000"/>
          <w:sz w:val="32"/>
          <w:szCs w:val="32"/>
          <w:lang w:val="en-US" w:eastAsia="zh-CN"/>
        </w:rPr>
        <w:t>”，2021年10</w:t>
      </w:r>
      <w:r>
        <w:rPr>
          <w:rFonts w:hint="default" w:eastAsia="仿宋_GB2312" w:cs="Times New Roman"/>
          <w:color w:val="000000"/>
          <w:sz w:val="32"/>
          <w:szCs w:val="32"/>
          <w:lang w:val="en-US" w:eastAsia="zh-CN"/>
        </w:rPr>
        <w:t>月</w:t>
      </w:r>
      <w:r>
        <w:rPr>
          <w:rFonts w:hint="eastAsia" w:eastAsia="仿宋_GB2312" w:cs="Times New Roman"/>
          <w:color w:val="000000"/>
          <w:sz w:val="32"/>
          <w:szCs w:val="32"/>
          <w:lang w:val="en-US" w:eastAsia="zh-CN"/>
        </w:rPr>
        <w:t>27</w:t>
      </w:r>
      <w:r>
        <w:rPr>
          <w:rFonts w:hint="default" w:eastAsia="仿宋_GB2312" w:cs="Times New Roman"/>
          <w:color w:val="000000"/>
          <w:sz w:val="32"/>
          <w:szCs w:val="32"/>
          <w:lang w:val="en-US" w:eastAsia="zh-CN"/>
        </w:rPr>
        <w:t>日，被申请人收到申请人的举报材料，依法</w:t>
      </w:r>
      <w:r>
        <w:rPr>
          <w:rFonts w:hint="eastAsia" w:eastAsia="仿宋_GB2312" w:cs="Times New Roman"/>
          <w:color w:val="000000"/>
          <w:sz w:val="32"/>
          <w:szCs w:val="32"/>
          <w:lang w:val="en-US" w:eastAsia="zh-CN"/>
        </w:rPr>
        <w:t>核</w:t>
      </w:r>
      <w:r>
        <w:rPr>
          <w:rFonts w:hint="default" w:eastAsia="仿宋_GB2312" w:cs="Times New Roman"/>
          <w:color w:val="000000"/>
          <w:sz w:val="32"/>
          <w:szCs w:val="32"/>
          <w:lang w:val="en-US" w:eastAsia="zh-CN"/>
        </w:rPr>
        <w:t>查，在法定期限内将立案情况告知申请人。</w:t>
      </w:r>
      <w:r>
        <w:rPr>
          <w:rFonts w:hint="eastAsia" w:eastAsia="仿宋_GB2312" w:cs="Times New Roman"/>
          <w:color w:val="000000"/>
          <w:sz w:val="32"/>
          <w:szCs w:val="32"/>
          <w:lang w:val="en-US" w:eastAsia="zh-CN"/>
        </w:rPr>
        <w:t>11</w:t>
      </w:r>
      <w:r>
        <w:rPr>
          <w:rFonts w:hint="default" w:eastAsia="仿宋_GB2312" w:cs="Times New Roman"/>
          <w:color w:val="000000"/>
          <w:sz w:val="32"/>
          <w:szCs w:val="32"/>
          <w:lang w:val="en-US" w:eastAsia="zh-CN"/>
        </w:rPr>
        <w:t>月</w:t>
      </w:r>
      <w:r>
        <w:rPr>
          <w:rFonts w:hint="eastAsia" w:eastAsia="仿宋_GB2312" w:cs="Times New Roman"/>
          <w:color w:val="000000"/>
          <w:sz w:val="32"/>
          <w:szCs w:val="32"/>
          <w:lang w:val="en-US" w:eastAsia="zh-CN"/>
        </w:rPr>
        <w:t>29</w:t>
      </w:r>
      <w:r>
        <w:rPr>
          <w:rFonts w:hint="default" w:eastAsia="仿宋_GB2312" w:cs="Times New Roman"/>
          <w:color w:val="000000"/>
          <w:sz w:val="32"/>
          <w:szCs w:val="32"/>
          <w:lang w:val="en-US" w:eastAsia="zh-CN"/>
        </w:rPr>
        <w:t>日，经部门负责人批准，被申请人决定中止调查，并将中止案件调查和将被举报人列入经营异常</w:t>
      </w:r>
      <w:r>
        <w:rPr>
          <w:rFonts w:hint="eastAsia" w:eastAsia="仿宋_GB2312" w:cs="Times New Roman"/>
          <w:color w:val="000000"/>
          <w:sz w:val="32"/>
          <w:szCs w:val="32"/>
          <w:lang w:val="en-US" w:eastAsia="zh-CN"/>
        </w:rPr>
        <w:t>名录</w:t>
      </w:r>
      <w:r>
        <w:rPr>
          <w:rFonts w:hint="default" w:eastAsia="仿宋_GB2312" w:cs="Times New Roman"/>
          <w:color w:val="000000"/>
          <w:sz w:val="32"/>
          <w:szCs w:val="32"/>
          <w:lang w:val="en-US" w:eastAsia="zh-CN"/>
        </w:rPr>
        <w:t>情况告知申请人，程序符合规定。三、根据《市场监督管理行政处罚程序规定》</w:t>
      </w:r>
      <w:r>
        <w:rPr>
          <w:rFonts w:hint="eastAsia" w:eastAsia="仿宋_GB2312" w:cs="Times New Roman"/>
          <w:color w:val="000000"/>
          <w:sz w:val="32"/>
          <w:szCs w:val="32"/>
          <w:lang w:val="en-US" w:eastAsia="zh-CN"/>
        </w:rPr>
        <w:t>（</w:t>
      </w:r>
      <w:r>
        <w:rPr>
          <w:rFonts w:hint="default" w:eastAsia="仿宋_GB2312" w:cs="Times New Roman"/>
          <w:color w:val="000000"/>
          <w:sz w:val="32"/>
          <w:szCs w:val="32"/>
          <w:lang w:val="en-US" w:eastAsia="zh-CN"/>
        </w:rPr>
        <w:t>2021修正</w:t>
      </w:r>
      <w:r>
        <w:rPr>
          <w:rFonts w:hint="eastAsia" w:eastAsia="仿宋_GB2312" w:cs="Times New Roman"/>
          <w:color w:val="000000"/>
          <w:sz w:val="32"/>
          <w:szCs w:val="32"/>
          <w:lang w:val="en-US" w:eastAsia="zh-CN"/>
        </w:rPr>
        <w:t>）</w:t>
      </w:r>
      <w:r>
        <w:rPr>
          <w:rFonts w:hint="default" w:eastAsia="仿宋_GB2312" w:cs="Times New Roman"/>
          <w:color w:val="000000"/>
          <w:sz w:val="32"/>
          <w:szCs w:val="32"/>
          <w:lang w:val="en-US" w:eastAsia="zh-CN"/>
        </w:rPr>
        <w:t>第四十六条第一款第（四）项规定：</w:t>
      </w:r>
      <w:r>
        <w:rPr>
          <w:rFonts w:hint="eastAsia" w:eastAsia="仿宋_GB2312" w:cs="Times New Roman"/>
          <w:color w:val="000000"/>
          <w:sz w:val="32"/>
          <w:szCs w:val="32"/>
          <w:lang w:val="en-US" w:eastAsia="zh-CN"/>
        </w:rPr>
        <w:t>“</w:t>
      </w:r>
      <w:r>
        <w:rPr>
          <w:rFonts w:hint="default" w:eastAsia="仿宋_GB2312" w:cs="Times New Roman"/>
          <w:color w:val="000000"/>
          <w:sz w:val="32"/>
          <w:szCs w:val="32"/>
          <w:lang w:val="en-US" w:eastAsia="zh-CN"/>
        </w:rPr>
        <w:t>有下列情形之一的，经市场监督管理部门负责人批准，中止案件调查：（四）因当事人下落不明致使案件暂时无法调查的</w:t>
      </w:r>
      <w:r>
        <w:rPr>
          <w:rFonts w:hint="eastAsia" w:eastAsia="仿宋_GB2312" w:cs="Times New Roman"/>
          <w:color w:val="000000"/>
          <w:sz w:val="32"/>
          <w:szCs w:val="32"/>
          <w:lang w:val="en-US" w:eastAsia="zh-CN"/>
        </w:rPr>
        <w:t>”</w:t>
      </w:r>
      <w:r>
        <w:rPr>
          <w:rFonts w:hint="default" w:eastAsia="仿宋_GB2312" w:cs="Times New Roman"/>
          <w:color w:val="000000"/>
          <w:sz w:val="32"/>
          <w:szCs w:val="32"/>
          <w:lang w:val="en-US" w:eastAsia="zh-CN"/>
        </w:rPr>
        <w:t>，本案中，被申请人对被举报人钟楼区邹区</w:t>
      </w:r>
      <w:r>
        <w:rPr>
          <w:rFonts w:hint="eastAsia" w:eastAsia="仿宋_GB2312" w:cs="Times New Roman"/>
          <w:color w:val="000000"/>
          <w:sz w:val="32"/>
          <w:szCs w:val="32"/>
          <w:lang w:val="en-US" w:eastAsia="zh-CN"/>
        </w:rPr>
        <w:t>某</w:t>
      </w:r>
      <w:r>
        <w:rPr>
          <w:rFonts w:hint="default" w:eastAsia="仿宋_GB2312" w:cs="Times New Roman"/>
          <w:color w:val="000000"/>
          <w:sz w:val="32"/>
          <w:szCs w:val="32"/>
          <w:lang w:val="en-US" w:eastAsia="zh-CN"/>
        </w:rPr>
        <w:t>灯具厂注册经营地址</w:t>
      </w:r>
      <w:r>
        <w:rPr>
          <w:rFonts w:hint="eastAsia" w:eastAsia="仿宋_GB2312" w:cs="Times New Roman"/>
          <w:color w:val="000000"/>
          <w:sz w:val="32"/>
          <w:szCs w:val="32"/>
          <w:lang w:val="en-US" w:eastAsia="zh-CN"/>
        </w:rPr>
        <w:t>和案涉商品</w:t>
      </w:r>
      <w:r>
        <w:rPr>
          <w:rFonts w:hint="default" w:eastAsia="仿宋_GB2312" w:cs="Times New Roman"/>
          <w:color w:val="000000"/>
          <w:sz w:val="32"/>
          <w:szCs w:val="32"/>
          <w:lang w:val="en-US" w:eastAsia="zh-CN"/>
        </w:rPr>
        <w:t>快递发货地址进行检查，现场未发现被举报人。被申请人电话联系被举报人，对方为会计公司代办人员。因被申请人无法查找到被举报人，</w:t>
      </w:r>
      <w:r>
        <w:rPr>
          <w:rFonts w:hint="eastAsia" w:eastAsia="仿宋_GB2312" w:cs="Times New Roman"/>
          <w:color w:val="000000"/>
          <w:sz w:val="32"/>
          <w:szCs w:val="32"/>
          <w:lang w:val="en-US" w:eastAsia="zh-CN"/>
        </w:rPr>
        <w:t>已将被举报人列入经营异常名录</w:t>
      </w:r>
      <w:r>
        <w:rPr>
          <w:rFonts w:hint="default" w:eastAsia="仿宋_GB2312" w:cs="Times New Roman"/>
          <w:color w:val="000000"/>
          <w:sz w:val="32"/>
          <w:szCs w:val="32"/>
          <w:lang w:val="en-US" w:eastAsia="zh-CN"/>
        </w:rPr>
        <w:t>，</w:t>
      </w:r>
      <w:r>
        <w:rPr>
          <w:rFonts w:hint="eastAsia" w:eastAsia="仿宋_GB2312" w:cs="Times New Roman"/>
          <w:color w:val="000000"/>
          <w:sz w:val="32"/>
          <w:szCs w:val="32"/>
          <w:lang w:val="en-US" w:eastAsia="zh-CN"/>
        </w:rPr>
        <w:t>并</w:t>
      </w:r>
      <w:r>
        <w:rPr>
          <w:rFonts w:hint="default" w:eastAsia="仿宋_GB2312" w:cs="Times New Roman"/>
          <w:color w:val="000000"/>
          <w:sz w:val="32"/>
          <w:szCs w:val="32"/>
          <w:lang w:val="en-US" w:eastAsia="zh-CN"/>
        </w:rPr>
        <w:t>将该违法</w:t>
      </w:r>
      <w:r>
        <w:rPr>
          <w:rFonts w:hint="eastAsia" w:eastAsia="仿宋_GB2312" w:cs="Times New Roman"/>
          <w:color w:val="000000"/>
          <w:sz w:val="32"/>
          <w:szCs w:val="32"/>
          <w:lang w:val="en-US" w:eastAsia="zh-CN"/>
        </w:rPr>
        <w:t>行为情况通报拼多多</w:t>
      </w:r>
      <w:r>
        <w:rPr>
          <w:rFonts w:hint="default" w:eastAsia="仿宋_GB2312" w:cs="Times New Roman"/>
          <w:color w:val="000000"/>
          <w:sz w:val="32"/>
          <w:szCs w:val="32"/>
          <w:lang w:val="en-US" w:eastAsia="zh-CN"/>
        </w:rPr>
        <w:t>平台所在地</w:t>
      </w:r>
      <w:r>
        <w:rPr>
          <w:rFonts w:hint="eastAsia" w:eastAsia="仿宋_GB2312" w:cs="Times New Roman"/>
          <w:color w:val="000000"/>
          <w:sz w:val="32"/>
          <w:szCs w:val="32"/>
          <w:lang w:val="en-US" w:eastAsia="zh-CN"/>
        </w:rPr>
        <w:t>上海</w:t>
      </w:r>
      <w:r>
        <w:rPr>
          <w:rFonts w:hint="default" w:eastAsia="仿宋_GB2312" w:cs="Times New Roman"/>
          <w:color w:val="000000"/>
          <w:sz w:val="32"/>
          <w:szCs w:val="32"/>
          <w:lang w:val="en-US" w:eastAsia="zh-CN"/>
        </w:rPr>
        <w:t>市</w:t>
      </w:r>
      <w:r>
        <w:rPr>
          <w:rFonts w:hint="eastAsia" w:eastAsia="仿宋_GB2312" w:cs="Times New Roman"/>
          <w:color w:val="000000"/>
          <w:sz w:val="32"/>
          <w:szCs w:val="32"/>
          <w:lang w:val="en-US" w:eastAsia="zh-CN"/>
        </w:rPr>
        <w:t>长宁</w:t>
      </w:r>
      <w:r>
        <w:rPr>
          <w:rFonts w:hint="default" w:eastAsia="仿宋_GB2312" w:cs="Times New Roman"/>
          <w:color w:val="000000"/>
          <w:sz w:val="32"/>
          <w:szCs w:val="32"/>
          <w:lang w:val="en-US" w:eastAsia="zh-CN"/>
        </w:rPr>
        <w:t>区市场监督管理局</w:t>
      </w:r>
      <w:r>
        <w:rPr>
          <w:rFonts w:hint="eastAsia" w:eastAsia="仿宋_GB2312" w:cs="Times New Roman"/>
          <w:color w:val="000000"/>
          <w:sz w:val="32"/>
          <w:szCs w:val="32"/>
          <w:lang w:val="en-US" w:eastAsia="zh-CN"/>
        </w:rPr>
        <w:t>。</w:t>
      </w:r>
      <w:r>
        <w:rPr>
          <w:rFonts w:hint="default" w:eastAsia="仿宋_GB2312" w:cs="Times New Roman"/>
          <w:color w:val="000000"/>
          <w:sz w:val="32"/>
          <w:szCs w:val="32"/>
          <w:lang w:val="en-US" w:eastAsia="zh-CN"/>
        </w:rPr>
        <w:t>经被申请人部门负责人批准，该案</w:t>
      </w:r>
      <w:r>
        <w:rPr>
          <w:rFonts w:hint="default" w:eastAsia="仿宋_GB2312" w:cs="Times New Roman"/>
          <w:color w:val="000000"/>
          <w:sz w:val="32"/>
          <w:szCs w:val="32"/>
          <w:lang w:val="en-US" w:eastAsia="zh-Hans"/>
        </w:rPr>
        <w:t>中止调查，</w:t>
      </w:r>
      <w:r>
        <w:rPr>
          <w:rFonts w:hint="eastAsia" w:eastAsia="仿宋_GB2312" w:cs="Times New Roman"/>
          <w:color w:val="000000"/>
          <w:sz w:val="32"/>
          <w:szCs w:val="32"/>
          <w:lang w:val="en-US" w:eastAsia="zh-CN"/>
        </w:rPr>
        <w:t>同时</w:t>
      </w:r>
      <w:r>
        <w:rPr>
          <w:rFonts w:hint="default" w:eastAsia="仿宋_GB2312" w:cs="Times New Roman"/>
          <w:color w:val="000000"/>
          <w:sz w:val="32"/>
          <w:szCs w:val="32"/>
          <w:lang w:val="en-US" w:eastAsia="zh-Hans"/>
        </w:rPr>
        <w:t>通过全国12315平台告知申请人。</w:t>
      </w:r>
      <w:r>
        <w:rPr>
          <w:rFonts w:hint="default" w:eastAsia="仿宋_GB2312" w:cs="Times New Roman"/>
          <w:color w:val="000000"/>
          <w:sz w:val="32"/>
          <w:szCs w:val="32"/>
          <w:lang w:val="en-US" w:eastAsia="zh-CN"/>
        </w:rPr>
        <w:t>综上所述，被申请人对申请人举报事项的处理程序合法，适用法律正确，履行了法定职责。</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eastAsia="仿宋_GB2312" w:cs="Times New Roman"/>
          <w:color w:val="000000"/>
          <w:sz w:val="32"/>
          <w:szCs w:val="32"/>
          <w:lang w:val="en-US" w:eastAsia="zh-CN"/>
        </w:rPr>
      </w:pPr>
      <w:r>
        <w:rPr>
          <w:rFonts w:hint="default" w:eastAsia="仿宋_GB2312" w:cs="Times New Roman"/>
          <w:color w:val="000000"/>
          <w:sz w:val="32"/>
          <w:szCs w:val="32"/>
          <w:lang w:val="en-US" w:eastAsia="zh-CN"/>
        </w:rPr>
        <w:t>根据《中华人民共和国行政复议法</w:t>
      </w:r>
      <w:r>
        <w:rPr>
          <w:rFonts w:hint="default" w:eastAsia="仿宋_GB2312" w:cs="Times New Roman"/>
          <w:color w:val="000000"/>
          <w:sz w:val="32"/>
          <w:szCs w:val="32"/>
          <w:lang w:val="en-US" w:eastAsia="zh-Hans"/>
        </w:rPr>
        <w:t>实施条例</w:t>
      </w:r>
      <w:r>
        <w:rPr>
          <w:rFonts w:hint="default" w:eastAsia="仿宋_GB2312" w:cs="Times New Roman"/>
          <w:color w:val="000000"/>
          <w:sz w:val="32"/>
          <w:szCs w:val="32"/>
          <w:lang w:val="en-US" w:eastAsia="zh-CN"/>
        </w:rPr>
        <w:t>》第</w:t>
      </w:r>
      <w:r>
        <w:rPr>
          <w:rFonts w:hint="default" w:eastAsia="仿宋_GB2312" w:cs="Times New Roman"/>
          <w:color w:val="000000"/>
          <w:sz w:val="32"/>
          <w:szCs w:val="32"/>
          <w:lang w:val="en-US" w:eastAsia="zh-Hans"/>
        </w:rPr>
        <w:t>四十八</w:t>
      </w:r>
      <w:r>
        <w:rPr>
          <w:rFonts w:hint="default" w:eastAsia="仿宋_GB2312" w:cs="Times New Roman"/>
          <w:color w:val="000000"/>
          <w:sz w:val="32"/>
          <w:szCs w:val="32"/>
          <w:lang w:val="en-US" w:eastAsia="zh-CN"/>
        </w:rPr>
        <w:t>条第一款第（一）项的规定，本机关决定如下：</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eastAsia="仿宋_GB2312" w:cs="Times New Roman"/>
          <w:color w:val="000000"/>
          <w:sz w:val="32"/>
          <w:szCs w:val="32"/>
          <w:lang w:val="en-US" w:eastAsia="zh-CN"/>
        </w:rPr>
      </w:pPr>
      <w:r>
        <w:rPr>
          <w:rFonts w:hint="default" w:eastAsia="仿宋_GB2312" w:cs="Times New Roman"/>
          <w:color w:val="000000"/>
          <w:sz w:val="32"/>
          <w:szCs w:val="32"/>
          <w:lang w:val="en-US" w:eastAsia="zh-CN"/>
        </w:rPr>
        <w:t>驳回申请人的行政复议申请。</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eastAsia="仿宋_GB2312" w:cs="Times New Roman"/>
          <w:color w:val="000000"/>
          <w:sz w:val="32"/>
          <w:szCs w:val="32"/>
          <w:lang w:val="en-US" w:eastAsia="zh-CN"/>
        </w:rPr>
      </w:pPr>
      <w:r>
        <w:rPr>
          <w:rFonts w:hint="default" w:eastAsia="仿宋_GB2312" w:cs="Times New Roman"/>
          <w:color w:val="000000"/>
          <w:sz w:val="32"/>
          <w:szCs w:val="32"/>
          <w:lang w:val="en-US" w:eastAsia="zh-CN"/>
        </w:rPr>
        <w:t>申请人如对本决定不服，可以自接到本决定之日起十五日内，向常州市武进区人民法院提起行政诉讼。</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eastAsia="仿宋_GB2312" w:cs="Times New Roman"/>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right"/>
        <w:textAlignment w:val="auto"/>
        <w:rPr>
          <w:rFonts w:hint="default" w:eastAsia="仿宋_GB2312" w:cs="Times New Roman"/>
          <w:color w:val="000000"/>
          <w:sz w:val="32"/>
          <w:szCs w:val="32"/>
          <w:lang w:val="en-US" w:eastAsia="zh-CN"/>
        </w:rPr>
      </w:pPr>
      <w:r>
        <w:rPr>
          <w:rFonts w:hint="eastAsia" w:eastAsia="仿宋_GB2312" w:cs="Times New Roman"/>
          <w:color w:val="000000"/>
          <w:sz w:val="32"/>
          <w:szCs w:val="32"/>
          <w:lang w:val="en-US" w:eastAsia="zh-CN"/>
        </w:rPr>
        <w:t>2022</w:t>
      </w:r>
      <w:r>
        <w:rPr>
          <w:rFonts w:hint="default" w:eastAsia="仿宋_GB2312" w:cs="Times New Roman"/>
          <w:color w:val="000000"/>
          <w:sz w:val="32"/>
          <w:szCs w:val="32"/>
          <w:lang w:val="en-US" w:eastAsia="zh-CN"/>
        </w:rPr>
        <w:t>年</w:t>
      </w:r>
      <w:r>
        <w:rPr>
          <w:rFonts w:hint="eastAsia" w:eastAsia="仿宋_GB2312" w:cs="Times New Roman"/>
          <w:color w:val="000000"/>
          <w:sz w:val="32"/>
          <w:szCs w:val="32"/>
          <w:lang w:val="en-US" w:eastAsia="zh-CN"/>
        </w:rPr>
        <w:t>3</w:t>
      </w:r>
      <w:r>
        <w:rPr>
          <w:rFonts w:hint="default" w:eastAsia="仿宋_GB2312" w:cs="Times New Roman"/>
          <w:color w:val="000000"/>
          <w:sz w:val="32"/>
          <w:szCs w:val="32"/>
          <w:lang w:val="en-US" w:eastAsia="zh-CN"/>
        </w:rPr>
        <w:t>月</w:t>
      </w:r>
      <w:r>
        <w:rPr>
          <w:rFonts w:hint="eastAsia" w:eastAsia="仿宋_GB2312" w:cs="Times New Roman"/>
          <w:color w:val="000000"/>
          <w:sz w:val="32"/>
          <w:szCs w:val="32"/>
          <w:lang w:val="en-US" w:eastAsia="zh-CN"/>
        </w:rPr>
        <w:t>14</w:t>
      </w:r>
      <w:r>
        <w:rPr>
          <w:rFonts w:hint="default" w:eastAsia="仿宋_GB2312" w:cs="Times New Roman"/>
          <w:color w:val="000000"/>
          <w:sz w:val="32"/>
          <w:szCs w:val="32"/>
          <w:lang w:val="en-US" w:eastAsia="zh-CN"/>
        </w:rPr>
        <w:t>日</w:t>
      </w:r>
    </w:p>
    <w:p>
      <w:pPr>
        <w:ind w:firstLine="640" w:firstLineChars="200"/>
        <w:rPr>
          <w:rFonts w:hint="default" w:ascii="仿宋_GB2312" w:hAnsi="Calibri" w:eastAsia="仿宋_GB2312"/>
          <w:sz w:val="32"/>
          <w:szCs w:val="32"/>
          <w:lang w:val="en-US" w:eastAsia="zh-CN"/>
        </w:rPr>
      </w:pPr>
    </w:p>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1ZWM1NjE3YWY0Njg0ZTE4MjhlZjg3ODRmYTk3OTgifQ=="/>
  </w:docVars>
  <w:rsids>
    <w:rsidRoot w:val="00000000"/>
    <w:rsid w:val="096E1C43"/>
    <w:rsid w:val="1380603F"/>
    <w:rsid w:val="21E523B1"/>
    <w:rsid w:val="29BA64E8"/>
    <w:rsid w:val="2E137844"/>
    <w:rsid w:val="2FB75209"/>
    <w:rsid w:val="4282056C"/>
    <w:rsid w:val="53BD6C42"/>
    <w:rsid w:val="55E84A75"/>
    <w:rsid w:val="6B0C293E"/>
    <w:rsid w:val="6D85327A"/>
    <w:rsid w:val="758924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4230</Words>
  <Characters>4490</Characters>
  <Lines>0</Lines>
  <Paragraphs>0</Paragraphs>
  <TotalTime>78</TotalTime>
  <ScaleCrop>false</ScaleCrop>
  <LinksUpToDate>false</LinksUpToDate>
  <CharactersWithSpaces>4491</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2022-01-25T06:19:00Z</dcterms:created>
  <dc:creator>admin</dc:creator>
  <cp:lastModifiedBy>玉雨泪</cp:lastModifiedBy>
  <cp:lastPrinted>2022-03-14T05:16:00Z</cp:lastPrinted>
  <dcterms:modified xsi:type="dcterms:W3CDTF">2022-08-17T03:12:35Z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6E7C071683ED46A8967D2A65B8DCEEDE</vt:lpwstr>
  </property>
</Properties>
</file>