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龙某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龙某</w:t>
      </w:r>
      <w:r>
        <w:rPr>
          <w:rFonts w:hint="default" w:ascii="Times New Roman" w:hAnsi="Times New Roman" w:eastAsia="仿宋_GB2312" w:cs="Times New Roman"/>
          <w:sz w:val="32"/>
          <w:szCs w:val="32"/>
        </w:rPr>
        <w:t>对被申请人常州市钟楼区市场监督管理局作出的投诉举报处理行为不服，于202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日向本机关申请行政复议，本机关依法已予受理。现已审理终结。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申请人请求：1.撤销被申请人</w:t>
      </w:r>
      <w:r>
        <w:rPr>
          <w:rFonts w:hint="eastAsia" w:eastAsia="仿宋_GB2312" w:cs="Times New Roman"/>
          <w:sz w:val="32"/>
          <w:szCs w:val="32"/>
          <w:lang w:eastAsia="zh-CN"/>
        </w:rPr>
        <w:t>对在全国</w:t>
      </w:r>
      <w:r>
        <w:rPr>
          <w:rFonts w:hint="eastAsia" w:eastAsia="仿宋_GB2312" w:cs="Times New Roman"/>
          <w:sz w:val="32"/>
          <w:szCs w:val="32"/>
          <w:lang w:val="en-US" w:eastAsia="zh-CN"/>
        </w:rPr>
        <w:t>12315网络平台关于钟楼区邹区某照明灯具经营部的举报编号：</w:t>
      </w:r>
      <w:bookmarkStart w:id="0" w:name="_GoBack"/>
      <w:bookmarkEnd w:id="0"/>
      <w:r>
        <w:rPr>
          <w:rFonts w:hint="eastAsia" w:eastAsia="仿宋_GB2312" w:cs="Times New Roman"/>
          <w:sz w:val="32"/>
          <w:szCs w:val="32"/>
          <w:lang w:val="en-US" w:eastAsia="zh-CN"/>
        </w:rPr>
        <w:t>某的处理决定。2、责令被申请人重新办理在全国12315网络平台关于钟楼区邹区某照明灯具经营部的举报编号：某的投诉举报件。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Calibri" w:eastAsia="仿宋_GB2312"/>
          <w:sz w:val="32"/>
          <w:szCs w:val="32"/>
          <w:lang w:val="en-US" w:eastAsia="zh-CN"/>
        </w:rPr>
      </w:pPr>
      <w:r>
        <w:rPr>
          <w:rFonts w:hint="default" w:ascii="Times New Roman" w:hAnsi="Times New Roman" w:eastAsia="仿宋_GB2312" w:cs="Times New Roman"/>
          <w:sz w:val="32"/>
          <w:szCs w:val="32"/>
        </w:rPr>
        <w:t>申请人称：申请人</w:t>
      </w:r>
      <w:r>
        <w:rPr>
          <w:rFonts w:hint="eastAsia" w:eastAsia="仿宋_GB2312" w:cs="Times New Roman"/>
          <w:sz w:val="32"/>
          <w:szCs w:val="32"/>
          <w:lang w:eastAsia="zh-CN"/>
        </w:rPr>
        <w:t>于</w:t>
      </w:r>
      <w:r>
        <w:rPr>
          <w:rFonts w:hint="eastAsia" w:eastAsia="仿宋_GB2312" w:cs="Times New Roman"/>
          <w:sz w:val="32"/>
          <w:szCs w:val="32"/>
          <w:lang w:val="en-US" w:eastAsia="zh-CN"/>
        </w:rPr>
        <w:t>2021-10-27在全国12315网络平台举报的方式到被申请人处进行实名举报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w:t>
      </w:r>
      <w:r>
        <w:rPr>
          <w:rFonts w:hint="eastAsia" w:eastAsia="仿宋_GB2312" w:cs="Times New Roman"/>
          <w:sz w:val="32"/>
          <w:szCs w:val="32"/>
          <w:lang w:val="en-US" w:eastAsia="zh-CN"/>
        </w:rPr>
        <w:t>钟楼区邹区某照明灯具经营部</w:t>
      </w:r>
      <w:r>
        <w:rPr>
          <w:rFonts w:hint="eastAsia" w:eastAsia="仿宋_GB2312" w:cs="Times New Roman"/>
          <w:sz w:val="32"/>
          <w:szCs w:val="32"/>
          <w:lang w:eastAsia="zh-CN"/>
        </w:rPr>
        <w:t>生产经营</w:t>
      </w:r>
      <w:r>
        <w:rPr>
          <w:rFonts w:hint="default" w:ascii="Times New Roman" w:hAnsi="Times New Roman" w:eastAsia="仿宋_GB2312" w:cs="Times New Roman"/>
          <w:sz w:val="32"/>
          <w:szCs w:val="32"/>
        </w:rPr>
        <w:t>不符合国家安全标准</w:t>
      </w:r>
      <w:r>
        <w:rPr>
          <w:rFonts w:hint="eastAsia" w:eastAsia="仿宋_GB2312" w:cs="Times New Roman"/>
          <w:sz w:val="32"/>
          <w:szCs w:val="32"/>
          <w:lang w:eastAsia="zh-CN"/>
        </w:rPr>
        <w:t>商品。举报编号：</w:t>
      </w:r>
      <w:r>
        <w:rPr>
          <w:rFonts w:hint="eastAsia" w:eastAsia="仿宋_GB2312" w:cs="Times New Roman"/>
          <w:sz w:val="32"/>
          <w:szCs w:val="32"/>
          <w:lang w:val="en-US" w:eastAsia="zh-CN"/>
        </w:rPr>
        <w:t>某，举报内容：本人于2021.9.24在拼多多平台“钟楼区邹区某照明灯具经营部”开设的店铺“某照明灯具经营部”，支付花费16元购买网店标题宣称“北欧卧室现代简约马卡龙超薄led吸顶灯圆形实木客厅阳台时尚灯具”的23CM-12W-实木-固定式吸顶灯具-1件，</w:t>
      </w:r>
      <w:r>
        <w:rPr>
          <w:rFonts w:hint="default" w:ascii="Times New Roman" w:hAnsi="Times New Roman" w:eastAsia="仿宋_GB2312" w:cs="Times New Roman"/>
          <w:sz w:val="32"/>
          <w:szCs w:val="32"/>
        </w:rPr>
        <w:t>发现</w:t>
      </w:r>
      <w:r>
        <w:rPr>
          <w:rFonts w:hint="eastAsia" w:eastAsia="仿宋_GB2312" w:cs="Times New Roman"/>
          <w:sz w:val="32"/>
          <w:szCs w:val="32"/>
          <w:lang w:eastAsia="zh-CN"/>
        </w:rPr>
        <w:t>产</w:t>
      </w:r>
      <w:r>
        <w:rPr>
          <w:rFonts w:hint="default" w:ascii="Times New Roman" w:hAnsi="Times New Roman" w:eastAsia="仿宋_GB2312" w:cs="Times New Roman"/>
          <w:sz w:val="32"/>
          <w:szCs w:val="32"/>
        </w:rPr>
        <w:t>品存在不符合国家</w:t>
      </w:r>
      <w:r>
        <w:rPr>
          <w:rFonts w:hint="eastAsia" w:eastAsia="仿宋_GB2312" w:cs="Times New Roman"/>
          <w:sz w:val="32"/>
          <w:szCs w:val="32"/>
          <w:lang w:eastAsia="zh-CN"/>
        </w:rPr>
        <w:t>安全标准、</w:t>
      </w:r>
      <w:r>
        <w:rPr>
          <w:rFonts w:hint="default" w:ascii="Times New Roman" w:hAnsi="Times New Roman" w:eastAsia="仿宋_GB2312" w:cs="Times New Roman"/>
          <w:sz w:val="32"/>
          <w:szCs w:val="32"/>
        </w:rPr>
        <w:t>以</w:t>
      </w:r>
      <w:r>
        <w:rPr>
          <w:rFonts w:hint="eastAsia" w:eastAsia="仿宋_GB2312" w:cs="Times New Roman"/>
          <w:sz w:val="32"/>
          <w:szCs w:val="32"/>
          <w:lang w:eastAsia="zh-CN"/>
        </w:rPr>
        <w:t>次</w:t>
      </w:r>
      <w:r>
        <w:rPr>
          <w:rFonts w:hint="default" w:ascii="Times New Roman" w:hAnsi="Times New Roman" w:eastAsia="仿宋_GB2312" w:cs="Times New Roman"/>
          <w:sz w:val="32"/>
          <w:szCs w:val="32"/>
        </w:rPr>
        <w:t>充好</w:t>
      </w:r>
      <w:r>
        <w:rPr>
          <w:rFonts w:hint="eastAsia" w:eastAsia="仿宋_GB2312" w:cs="Times New Roman"/>
          <w:sz w:val="32"/>
          <w:szCs w:val="32"/>
          <w:lang w:eastAsia="zh-CN"/>
        </w:rPr>
        <w:t>的问题</w:t>
      </w:r>
      <w:r>
        <w:rPr>
          <w:rFonts w:hint="default" w:ascii="Times New Roman" w:hAnsi="Times New Roman" w:eastAsia="仿宋_GB2312" w:cs="Times New Roman"/>
          <w:sz w:val="32"/>
          <w:szCs w:val="32"/>
        </w:rPr>
        <w:t>。请求在法定的工作日内对该公司的产品进行调查，</w:t>
      </w:r>
      <w:r>
        <w:rPr>
          <w:rFonts w:hint="eastAsia" w:eastAsia="仿宋_GB2312" w:cs="Times New Roman"/>
          <w:sz w:val="32"/>
          <w:szCs w:val="32"/>
          <w:lang w:eastAsia="zh-CN"/>
        </w:rPr>
        <w:t>本人</w:t>
      </w:r>
      <w:r>
        <w:rPr>
          <w:rFonts w:hint="default" w:ascii="Times New Roman" w:hAnsi="Times New Roman" w:eastAsia="仿宋_GB2312" w:cs="Times New Roman"/>
          <w:sz w:val="32"/>
          <w:szCs w:val="32"/>
        </w:rPr>
        <w:t>对本次购买的产品</w:t>
      </w:r>
      <w:r>
        <w:rPr>
          <w:rFonts w:hint="eastAsia" w:eastAsia="仿宋_GB2312" w:cs="Times New Roman"/>
          <w:sz w:val="32"/>
          <w:szCs w:val="32"/>
          <w:lang w:eastAsia="zh-CN"/>
        </w:rPr>
        <w:t>要求商家</w:t>
      </w:r>
      <w:r>
        <w:rPr>
          <w:rFonts w:hint="default" w:ascii="Times New Roman" w:hAnsi="Times New Roman" w:eastAsia="仿宋_GB2312" w:cs="Times New Roman"/>
          <w:sz w:val="32"/>
          <w:szCs w:val="32"/>
        </w:rPr>
        <w:t>提供依据</w:t>
      </w:r>
      <w:r>
        <w:rPr>
          <w:rFonts w:hint="eastAsia" w:eastAsia="仿宋_GB2312" w:cs="Times New Roman"/>
          <w:sz w:val="32"/>
          <w:szCs w:val="32"/>
          <w:lang w:eastAsia="zh-CN"/>
        </w:rPr>
        <w:t>固定式吸顶灯具</w:t>
      </w:r>
      <w:r>
        <w:rPr>
          <w:rFonts w:hint="default" w:ascii="Times New Roman" w:hAnsi="Times New Roman" w:eastAsia="仿宋_GB2312" w:cs="Times New Roman"/>
          <w:sz w:val="32"/>
          <w:szCs w:val="32"/>
        </w:rPr>
        <w:t>、LED</w:t>
      </w:r>
      <w:r>
        <w:rPr>
          <w:rFonts w:hint="eastAsia" w:eastAsia="仿宋_GB2312" w:cs="Times New Roman"/>
          <w:sz w:val="32"/>
          <w:szCs w:val="32"/>
          <w:lang w:eastAsia="zh-CN"/>
        </w:rPr>
        <w:t>驱动电源</w:t>
      </w:r>
      <w:r>
        <w:rPr>
          <w:rFonts w:hint="default" w:ascii="Times New Roman" w:hAnsi="Times New Roman" w:eastAsia="仿宋_GB2312" w:cs="Times New Roman"/>
          <w:sz w:val="32"/>
          <w:szCs w:val="32"/>
        </w:rPr>
        <w:t>的相关检测报告。并将处理结果和相关的产品证明报告等以12315平台网站文字回复和书面邮寄信函回复二种方式回复本人，以便本人行政复议和起诉维权之用。</w:t>
      </w:r>
      <w:r>
        <w:rPr>
          <w:rFonts w:hint="eastAsia" w:eastAsia="仿宋_GB2312" w:cs="Times New Roman"/>
          <w:sz w:val="32"/>
          <w:szCs w:val="32"/>
          <w:lang w:eastAsia="zh-CN"/>
        </w:rPr>
        <w:t>并提供了所有证据材料（见</w:t>
      </w:r>
      <w:r>
        <w:rPr>
          <w:rFonts w:hint="eastAsia" w:eastAsia="仿宋_GB2312" w:cs="Times New Roman"/>
          <w:sz w:val="32"/>
          <w:szCs w:val="32"/>
          <w:lang w:val="en-US" w:eastAsia="zh-CN"/>
        </w:rPr>
        <w:t>12315编号：某下的附件材料</w:t>
      </w:r>
      <w:r>
        <w:rPr>
          <w:rFonts w:hint="eastAsia" w:eastAsia="仿宋_GB2312" w:cs="Times New Roman"/>
          <w:sz w:val="32"/>
          <w:szCs w:val="32"/>
          <w:lang w:eastAsia="zh-CN"/>
        </w:rPr>
        <w:t>）。而</w:t>
      </w:r>
      <w:r>
        <w:rPr>
          <w:rFonts w:hint="default" w:ascii="Times New Roman" w:hAnsi="Times New Roman" w:eastAsia="仿宋_GB2312" w:cs="Times New Roman"/>
          <w:sz w:val="32"/>
          <w:szCs w:val="32"/>
        </w:rPr>
        <w:t>被申请人于2021</w:t>
      </w:r>
      <w:r>
        <w:rPr>
          <w:rFonts w:hint="eastAsia" w:eastAsia="仿宋_GB2312" w:cs="Times New Roman"/>
          <w:sz w:val="32"/>
          <w:szCs w:val="32"/>
          <w:lang w:val="en-US" w:eastAsia="zh-CN"/>
        </w:rPr>
        <w:t>-11-10回复：“</w:t>
      </w:r>
      <w:r>
        <w:rPr>
          <w:rFonts w:hint="default" w:ascii="Times New Roman" w:hAnsi="Times New Roman" w:eastAsia="仿宋_GB2312" w:cs="Times New Roman"/>
          <w:sz w:val="32"/>
          <w:szCs w:val="32"/>
        </w:rPr>
        <w:t>经审查，符合立案条件，决定立案。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又于2021</w:t>
      </w:r>
      <w:r>
        <w:rPr>
          <w:rFonts w:hint="eastAsia" w:eastAsia="仿宋_GB2312" w:cs="Times New Roman"/>
          <w:sz w:val="32"/>
          <w:szCs w:val="32"/>
          <w:lang w:val="en-US" w:eastAsia="zh-CN"/>
        </w:rPr>
        <w:t>-11-15</w:t>
      </w:r>
      <w:r>
        <w:rPr>
          <w:rFonts w:hint="eastAsia" w:eastAsia="仿宋_GB2312" w:cs="Times New Roman"/>
          <w:sz w:val="32"/>
          <w:szCs w:val="32"/>
          <w:lang w:eastAsia="zh-CN"/>
        </w:rPr>
        <w:t>回复：“</w:t>
      </w:r>
      <w:r>
        <w:rPr>
          <w:rFonts w:hint="eastAsia" w:ascii="仿宋_GB2312" w:hAnsi="Calibri" w:eastAsia="仿宋_GB2312"/>
          <w:sz w:val="32"/>
          <w:szCs w:val="32"/>
          <w:lang w:val="en-US" w:eastAsia="zh-CN"/>
        </w:rPr>
        <w:t>经查，我局执法人员在当事人登记经营地址未能查找到该单位，已依法标记为异常经营状态。根据《市场监督管理行政处罚程序暂行规定》第四十一条第一款第（四）项的规定，我局依法中止调查。等中止调查的原因消除后，我局将立即恢复案件调查。”。对于被申请人的处理结果，申请人不服，理由如下：一、根据《中华人民共和国企业法人登记管理条例》《中华人民共和国企业法人登记管理条例施行细则》，被申请人对被举报人有监督管理的职责。申请人在</w:t>
      </w:r>
      <w:r>
        <w:rPr>
          <w:rFonts w:hint="eastAsia" w:eastAsia="仿宋_GB2312" w:cs="Times New Roman"/>
          <w:sz w:val="32"/>
          <w:szCs w:val="32"/>
          <w:lang w:val="en-US" w:eastAsia="zh-CN"/>
        </w:rPr>
        <w:t>12315</w:t>
      </w:r>
      <w:r>
        <w:rPr>
          <w:rFonts w:hint="eastAsia" w:ascii="仿宋_GB2312" w:hAnsi="Calibri" w:eastAsia="仿宋_GB2312"/>
          <w:sz w:val="32"/>
          <w:szCs w:val="32"/>
          <w:lang w:val="en-US" w:eastAsia="zh-CN"/>
        </w:rPr>
        <w:t>上提交的举报材料里有明确的被举报人的店铺各种信息、店铺联系方式等，被举报人仍在网购平台上销售。被申请人完全可以通过网络店铺联系商家，甚至是通过举报材料里的快递照片中被举报人的发货电话联系被举报人。根据《企业经营异常名录管理暂行办法》，被申请人应当将被举报人列异并公示。根据《市场监督管理行政处罚程序暂行规定》，被申请人以找不到人终止案件调查是程序违法，应向平台经营者所在地出具协助调查函，要求提供真实的联系方式和经营者，然后继续恢复调查。二、根据《市场监督管理行政处罚程序暂行规定》，立案与否需要市场监督管理局负责人作出决定有相应审批程序。但被申请人既未提供不予立案的审批表，也未提供市场监督管理局负责人签署的不予立案凭证。三、被申请人避重就轻，没有调查和回复申请人举报的全部问题，未全面履行《市场监督管理行政处罚程序暂行规定》和《市场监督管理投诉举报处理暂行办法》里的公平公正全面流程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行政复议申请书；2.申请人身份证复印件；3.申请人在全国网络12315平台实名认证截图；4.申请人在全国网络12315平台举报内容和被申请人回复；5.交易订单记录、交易快照、物流信息截图等。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钟楼区邹区某照明灯具经营部</w:t>
      </w:r>
      <w:r>
        <w:rPr>
          <w:rFonts w:hint="default" w:eastAsia="仿宋_GB2312" w:cs="Times New Roman"/>
          <w:color w:val="000000"/>
          <w:sz w:val="32"/>
          <w:szCs w:val="32"/>
          <w:lang w:val="en-US" w:eastAsia="zh-CN"/>
        </w:rPr>
        <w:t>经营的拼多多网店“</w:t>
      </w:r>
      <w:r>
        <w:rPr>
          <w:rFonts w:hint="eastAsia" w:eastAsia="仿宋_GB2312" w:cs="Times New Roman"/>
          <w:color w:val="000000"/>
          <w:sz w:val="32"/>
          <w:szCs w:val="32"/>
          <w:lang w:val="en-US" w:eastAsia="zh-CN"/>
        </w:rPr>
        <w:t>某照明灯具经营部</w:t>
      </w:r>
      <w:r>
        <w:rPr>
          <w:rFonts w:hint="default" w:eastAsia="仿宋_GB2312" w:cs="Times New Roman"/>
          <w:color w:val="000000"/>
          <w:sz w:val="32"/>
          <w:szCs w:val="32"/>
          <w:lang w:val="en-US" w:eastAsia="zh-CN"/>
        </w:rPr>
        <w:t>”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eastAsia="仿宋_GB2312" w:cs="Times New Roman"/>
          <w:color w:val="000000"/>
          <w:sz w:val="32"/>
          <w:szCs w:val="32"/>
          <w:lang w:val="en-US" w:eastAsia="zh-CN"/>
        </w:rPr>
        <w:t>日收到申请人的举报材料，于2021年</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04</w:t>
      </w:r>
      <w:r>
        <w:rPr>
          <w:rFonts w:hint="default" w:eastAsia="仿宋_GB2312" w:cs="Times New Roman"/>
          <w:color w:val="000000"/>
          <w:sz w:val="32"/>
          <w:szCs w:val="32"/>
          <w:lang w:val="en-US" w:eastAsia="zh-CN"/>
        </w:rPr>
        <w:t>日予以立案。2021年</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04</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钟楼区邹区某照明灯具经营部</w:t>
      </w:r>
      <w:r>
        <w:rPr>
          <w:rFonts w:hint="default"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戴庄万家</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，检查发现</w:t>
      </w:r>
      <w:r>
        <w:rPr>
          <w:rFonts w:hint="default" w:eastAsia="仿宋_GB2312" w:cs="Times New Roman"/>
          <w:color w:val="000000"/>
          <w:sz w:val="32"/>
          <w:szCs w:val="32"/>
          <w:lang w:val="en-US" w:eastAsia="zh-CN"/>
        </w:rPr>
        <w:t>该地址为</w:t>
      </w:r>
      <w:r>
        <w:rPr>
          <w:rFonts w:hint="eastAsia" w:eastAsia="仿宋_GB2312" w:cs="Times New Roman"/>
          <w:color w:val="000000"/>
          <w:sz w:val="32"/>
          <w:szCs w:val="32"/>
          <w:lang w:val="en-US" w:eastAsia="zh-CN"/>
        </w:rPr>
        <w:t>民居，未发现有生产、销售LED灯具的情况。电话联系被举报人无人接听，</w:t>
      </w:r>
      <w:r>
        <w:rPr>
          <w:rFonts w:hint="default" w:eastAsia="仿宋_GB2312" w:cs="Times New Roman"/>
          <w:color w:val="000000"/>
          <w:sz w:val="32"/>
          <w:szCs w:val="32"/>
          <w:lang w:val="en-US" w:eastAsia="zh-CN"/>
        </w:rPr>
        <w:t>被申请人现场拍照取证，制作现场笔录，并由</w:t>
      </w:r>
      <w:r>
        <w:rPr>
          <w:rFonts w:hint="eastAsia" w:eastAsia="仿宋_GB2312" w:cs="Times New Roman"/>
          <w:color w:val="000000"/>
          <w:sz w:val="32"/>
          <w:szCs w:val="32"/>
          <w:lang w:val="en-US" w:eastAsia="zh-CN"/>
        </w:rPr>
        <w:t>钟楼区邹区镇戴庄村民委员会现场</w:t>
      </w:r>
      <w:r>
        <w:rPr>
          <w:rFonts w:hint="default" w:eastAsia="仿宋_GB2312" w:cs="Times New Roman"/>
          <w:color w:val="000000"/>
          <w:sz w:val="32"/>
          <w:szCs w:val="32"/>
          <w:lang w:val="en-US" w:eastAsia="zh-CN"/>
        </w:rPr>
        <w:t>人员现场见证。因未能查找到被举报人，已依法将其标记为异常经营状态。</w:t>
      </w:r>
      <w:r>
        <w:rPr>
          <w:rFonts w:hint="default" w:eastAsia="仿宋_GB2312" w:cs="Times New Roman"/>
          <w:color w:val="000000"/>
          <w:sz w:val="32"/>
          <w:szCs w:val="32"/>
          <w:highlight w:val="none"/>
          <w:lang w:val="en-US" w:eastAsia="zh-CN"/>
        </w:rPr>
        <w:t>2021年</w:t>
      </w:r>
      <w:r>
        <w:rPr>
          <w:rFonts w:hint="eastAsia" w:eastAsia="仿宋_GB2312" w:cs="Times New Roman"/>
          <w:color w:val="000000"/>
          <w:sz w:val="32"/>
          <w:szCs w:val="32"/>
          <w:highlight w:val="none"/>
          <w:lang w:val="en-US" w:eastAsia="zh-CN"/>
        </w:rPr>
        <w:t>11</w:t>
      </w:r>
      <w:r>
        <w:rPr>
          <w:rFonts w:hint="default"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12</w:t>
      </w:r>
      <w:r>
        <w:rPr>
          <w:rFonts w:hint="default" w:eastAsia="仿宋_GB2312" w:cs="Times New Roman"/>
          <w:color w:val="000000"/>
          <w:sz w:val="32"/>
          <w:szCs w:val="32"/>
          <w:highlight w:val="none"/>
          <w:lang w:val="en-US" w:eastAsia="zh-CN"/>
        </w:rPr>
        <w:t>日</w:t>
      </w:r>
      <w:r>
        <w:rPr>
          <w:rFonts w:hint="default" w:eastAsia="仿宋_GB2312" w:cs="Times New Roman"/>
          <w:color w:val="000000"/>
          <w:sz w:val="32"/>
          <w:szCs w:val="32"/>
          <w:lang w:val="en-US" w:eastAsia="zh-CN"/>
        </w:rPr>
        <w:t>，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：2021年9月24日，申请人通过拼多多平台向被举报人钟楼区邹区某照明灯具经营部开设的店铺</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某照明灯具经营部</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购买案涉商品“北欧卧室现代简约马卡龙超薄led吸顶灯圆形实木客厅阳台时尚灯具”1件。10月27日，申请人在全国12315平台举报钟楼区邹区某照明灯具经营部生产、销售不符合保障人体健康和人身、财产安全的国家标准、行业标准的产品。同日，被申请人收到举报材料。11月4日</w:t>
      </w:r>
      <w:r>
        <w:rPr>
          <w:rFonts w:hint="default" w:eastAsia="仿宋_GB2312" w:cs="Times New Roman"/>
          <w:color w:val="000000"/>
          <w:sz w:val="32"/>
          <w:szCs w:val="32"/>
          <w:lang w:val="en-US" w:eastAsia="zh-CN"/>
        </w:rPr>
        <w:t>予以立案</w:t>
      </w:r>
      <w:r>
        <w:rPr>
          <w:rFonts w:hint="eastAsia" w:eastAsia="仿宋_GB2312" w:cs="Times New Roman"/>
          <w:color w:val="000000"/>
          <w:sz w:val="32"/>
          <w:szCs w:val="32"/>
          <w:lang w:val="en-US" w:eastAsia="zh-CN"/>
        </w:rPr>
        <w:t>，11月10日</w:t>
      </w:r>
      <w:r>
        <w:rPr>
          <w:rFonts w:hint="default" w:eastAsia="仿宋_GB2312" w:cs="Times New Roman"/>
          <w:color w:val="000000"/>
          <w:sz w:val="32"/>
          <w:szCs w:val="32"/>
          <w:lang w:val="en-US" w:eastAsia="zh-CN"/>
        </w:rPr>
        <w:t>被申请人通过全国12315平台告知申请人立案情况</w:t>
      </w:r>
      <w:r>
        <w:rPr>
          <w:rFonts w:hint="eastAsia" w:eastAsia="仿宋_GB2312" w:cs="Times New Roman"/>
          <w:color w:val="000000"/>
          <w:sz w:val="32"/>
          <w:szCs w:val="32"/>
          <w:lang w:val="en-US" w:eastAsia="zh-CN"/>
        </w:rPr>
        <w:t>。11月4日，</w:t>
      </w:r>
      <w:r>
        <w:rPr>
          <w:rFonts w:hint="default" w:eastAsia="仿宋_GB2312" w:cs="Times New Roman"/>
          <w:color w:val="000000"/>
          <w:sz w:val="32"/>
          <w:szCs w:val="32"/>
          <w:lang w:val="en-US" w:eastAsia="zh-CN"/>
        </w:rPr>
        <w:t>被申请人对被举报人</w:t>
      </w:r>
      <w:r>
        <w:rPr>
          <w:rFonts w:hint="eastAsia" w:eastAsia="仿宋_GB2312" w:cs="Times New Roman"/>
          <w:color w:val="000000"/>
          <w:sz w:val="32"/>
          <w:szCs w:val="32"/>
          <w:lang w:val="en-US" w:eastAsia="zh-CN"/>
        </w:rPr>
        <w:t>钟楼区邹区某照明灯具经营部</w:t>
      </w:r>
      <w:r>
        <w:rPr>
          <w:rFonts w:hint="default"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戴庄万家</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发现</w:t>
      </w:r>
      <w:r>
        <w:rPr>
          <w:rFonts w:hint="default" w:eastAsia="仿宋_GB2312" w:cs="Times New Roman"/>
          <w:color w:val="000000"/>
          <w:sz w:val="32"/>
          <w:szCs w:val="32"/>
          <w:lang w:val="en-US" w:eastAsia="zh-CN"/>
        </w:rPr>
        <w:t>该地址为</w:t>
      </w:r>
      <w:r>
        <w:rPr>
          <w:rFonts w:hint="eastAsia" w:eastAsia="仿宋_GB2312" w:cs="Times New Roman"/>
          <w:color w:val="000000"/>
          <w:sz w:val="32"/>
          <w:szCs w:val="32"/>
          <w:lang w:val="en-US" w:eastAsia="zh-CN"/>
        </w:rPr>
        <w:t>民居且未有生产销售LED灯具的情况</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电话联系被举报人无人接听，被申请人现场拍照取证，制作现场笔录，由现场人员见证。11月12日，被申请人依法将被举报人涉嫌违法的行为通报拼多多平台所在地上海市长宁区市场监管局。</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，并于11月15日</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1.交易订单记录、交易快照、物流信息截图等；2.申请人在全国网络12315平台举报内容和被申请人回复；3.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被申请人对被举报人钟楼区邹区某照明灯具经营部</w:t>
      </w:r>
      <w:r>
        <w:rPr>
          <w:rFonts w:hint="default" w:eastAsia="仿宋_GB2312" w:cs="Times New Roman"/>
          <w:color w:val="000000"/>
          <w:sz w:val="32"/>
          <w:szCs w:val="32"/>
          <w:lang w:val="en-US" w:eastAsia="zh-CN"/>
        </w:rPr>
        <w:t>注册经营地址</w:t>
      </w:r>
      <w:r>
        <w:rPr>
          <w:rFonts w:hint="eastAsia" w:eastAsia="仿宋_GB2312" w:cs="Times New Roman"/>
          <w:color w:val="000000"/>
          <w:sz w:val="32"/>
          <w:szCs w:val="32"/>
          <w:lang w:val="en-US" w:eastAsia="zh-CN"/>
        </w:rPr>
        <w:t>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6124BEA"/>
    <w:rsid w:val="27197A8E"/>
    <w:rsid w:val="379517E9"/>
    <w:rsid w:val="39B97785"/>
    <w:rsid w:val="3EC53D6F"/>
    <w:rsid w:val="61EF1A03"/>
    <w:rsid w:val="76195630"/>
    <w:rsid w:val="7B91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3567</Words>
  <Characters>3886</Characters>
  <Lines>0</Lines>
  <Paragraphs>0</Paragraphs>
  <TotalTime>3</TotalTime>
  <ScaleCrop>false</ScaleCrop>
  <LinksUpToDate>false</LinksUpToDate>
  <CharactersWithSpaces>3887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2022-02-10T08:49:00Z</dcterms:created>
  <dc:creator>admin</dc:creator>
  <cp:lastModifiedBy>玉雨泪</cp:lastModifiedBy>
  <dcterms:modified xsi:type="dcterms:W3CDTF">2022-08-25T02:20:45Z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2C10A14A39654FC2B74E185BAD875B5A</vt:lpwstr>
  </property>
</Properties>
</file>