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w:t>
      </w:r>
      <w:r>
        <w:rPr>
          <w:rFonts w:hint="default" w:ascii="Times New Roman" w:hAnsi="Times New Roman" w:eastAsia="仿宋_GB2312" w:cs="Times New Roman"/>
          <w:color w:val="000000"/>
          <w:sz w:val="32"/>
          <w:szCs w:val="32"/>
          <w:highlight w:val="none"/>
          <w:lang w:val="en-US" w:eastAsia="zh-CN"/>
        </w:rPr>
        <w:t>常州</w:t>
      </w:r>
      <w:r>
        <w:rPr>
          <w:rFonts w:hint="eastAsia" w:eastAsia="仿宋_GB2312" w:cs="Times New Roman"/>
          <w:color w:val="000000"/>
          <w:sz w:val="32"/>
          <w:szCs w:val="32"/>
          <w:highlight w:val="none"/>
          <w:lang w:val="en-US" w:eastAsia="zh-CN"/>
        </w:rPr>
        <w:t>某照明</w:t>
      </w:r>
      <w:r>
        <w:rPr>
          <w:rFonts w:hint="default" w:ascii="Times New Roman" w:hAnsi="Times New Roman" w:eastAsia="仿宋_GB2312" w:cs="Times New Roman"/>
          <w:color w:val="000000"/>
          <w:sz w:val="32"/>
          <w:szCs w:val="32"/>
          <w:highlight w:val="none"/>
          <w:lang w:val="en-US" w:eastAsia="zh-CN"/>
        </w:rPr>
        <w:t>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-10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官方旗舰店，支付9.59元购买黑色的30CM-18W的固定式吸顶灯灯具1件。收到货发现产品存在灯具做工质量不好、频闪跳闸、厂名查询名下3C证书里芯片数量和实际商品数量不一致、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-11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又于2022-02-07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举报处理结果告知书常钟市监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0207号</w:t>
      </w:r>
      <w:r>
        <w:rPr>
          <w:rFonts w:hint="eastAsia"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我局于2021年11月10日收到你关于常州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照明科技有限公司涉嫌在拼多多 APP 销售违法灯具的举报。经立案调查，我局作出以下行政处理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一、因当事人无法联系，我局已将其列入经营异常名录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二、因当事人下落不明致使案件暂时无法调查，经批准，我局中止案件调查。特此告知。”申请人认为，被申请人的此行政行为存在如下问题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依据《网络食品安全违法行为查处办法》第二十六条、《中华人民共和国食品安全法》第一百三十一条、《最高人民法院关于审理食品药品纠纷案件适用法律若干问题的规定》第九条，未全面履行职责，应全面、客观调查，依法让平台经营者担负义务、承担责任。三、应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在《食品药品监管总局关于进一步加强食品药品案件查办工作的意见》中，为了维护老百姓、广大消费者群体的合法权益，响应我国十四五规划建立绿色消费国家，对食品要求“四个最严”，对市场监管要求提出了全面客观等监管要求。4.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朱某的行政复议申请不符合法定受理条件，恳请复议机关依法予以驳回。在行政复议申请书中，申请人的复议请求及事实和理由，均指向被申请人所作的中止案件调查的行政处理决定。被申请人在法定职权范围内，对被举报人常州某照明科技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并不造成任何侵害，因此朱某不是适格的行政复议申请人，其提起的行政复议申请不符合《中华人民共和国行政复议法实施条例》第二十八条第二项的规定，恳请复议机关依据《中华人民共和国行政复议法实施条例》第四十八条第一款第二项的规定，驳回朱某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2021年11月10日收到申请人的举报</w:t>
      </w:r>
      <w:r>
        <w:rPr>
          <w:rFonts w:hint="eastAsia" w:eastAsia="仿宋_GB2312" w:cs="Times New Roman"/>
          <w:color w:val="000000"/>
          <w:sz w:val="32"/>
          <w:szCs w:val="32"/>
          <w:lang w:val="en-US" w:eastAsia="zh-CN"/>
        </w:rPr>
        <w:t>材</w:t>
      </w:r>
      <w:r>
        <w:rPr>
          <w:rFonts w:hint="eastAsia" w:eastAsia="仿宋_GB2312" w:cs="Times New Roman"/>
          <w:color w:val="000000"/>
          <w:sz w:val="32"/>
          <w:szCs w:val="32"/>
          <w:lang w:eastAsia="zh-CN"/>
        </w:rPr>
        <w:t>料，</w:t>
      </w:r>
      <w:r>
        <w:rPr>
          <w:rFonts w:hint="eastAsia" w:eastAsia="仿宋_GB2312" w:cs="Times New Roman"/>
          <w:color w:val="000000"/>
          <w:sz w:val="32"/>
          <w:szCs w:val="32"/>
          <w:lang w:val="en-US" w:eastAsia="zh-CN"/>
        </w:rPr>
        <w:t>次</w:t>
      </w:r>
      <w:r>
        <w:rPr>
          <w:rFonts w:hint="eastAsia" w:eastAsia="仿宋_GB2312" w:cs="Times New Roman"/>
          <w:color w:val="000000"/>
          <w:sz w:val="32"/>
          <w:szCs w:val="32"/>
          <w:lang w:eastAsia="zh-CN"/>
        </w:rPr>
        <w:t>日立案调查。经查，调查人员已进行如下调查处理：1、前期已处理针对被举报人的多个类似举报。因无法联系，已于2021年8月24日被举报人列入企业经营异常名录；2、于2021年8月26日向被举报</w:t>
      </w:r>
      <w:r>
        <w:rPr>
          <w:rFonts w:hint="eastAsia" w:eastAsia="仿宋_GB2312" w:cs="Times New Roman"/>
          <w:color w:val="000000"/>
          <w:sz w:val="32"/>
          <w:szCs w:val="32"/>
          <w:lang w:val="en-US" w:eastAsia="zh-CN"/>
        </w:rPr>
        <w:t>人</w:t>
      </w:r>
      <w:r>
        <w:rPr>
          <w:rFonts w:hint="eastAsia" w:eastAsia="仿宋_GB2312" w:cs="Times New Roman"/>
          <w:color w:val="000000"/>
          <w:sz w:val="32"/>
          <w:szCs w:val="32"/>
          <w:lang w:eastAsia="zh-CN"/>
        </w:rPr>
        <w:t>发出行政执法调查通知书，公告于本局公告栏；3、于2021年9月22日向拼多多APP所属的上海市长宁区市场监督管理局发出协助调查函，要求查寻被举报人，但至今未收到回复。4、于2021年11月11日现场检查被举报人</w:t>
      </w:r>
      <w:r>
        <w:rPr>
          <w:rFonts w:hint="eastAsia" w:eastAsia="仿宋_GB2312" w:cs="Times New Roman"/>
          <w:b w:val="0"/>
          <w:bCs w:val="0"/>
          <w:color w:val="000000"/>
          <w:sz w:val="32"/>
          <w:szCs w:val="32"/>
          <w:lang w:eastAsia="zh-CN"/>
        </w:rPr>
        <w:t>（</w:t>
      </w:r>
      <w:r>
        <w:rPr>
          <w:rFonts w:hint="eastAsia" w:eastAsia="仿宋_GB2312" w:cs="Times New Roman"/>
          <w:color w:val="000000"/>
          <w:sz w:val="32"/>
          <w:szCs w:val="32"/>
          <w:lang w:eastAsia="zh-CN"/>
        </w:rPr>
        <w:t>未找到被举报人</w:t>
      </w:r>
      <w:r>
        <w:rPr>
          <w:rFonts w:hint="eastAsia" w:eastAsia="仿宋_GB2312" w:cs="Times New Roman"/>
          <w:b w:val="0"/>
          <w:bCs w:val="0"/>
          <w:color w:val="000000"/>
          <w:sz w:val="32"/>
          <w:szCs w:val="32"/>
          <w:lang w:eastAsia="zh-CN"/>
        </w:rPr>
        <w:t>）</w:t>
      </w:r>
      <w:r>
        <w:rPr>
          <w:rFonts w:hint="eastAsia" w:eastAsia="仿宋_GB2312" w:cs="Times New Roman"/>
          <w:color w:val="000000"/>
          <w:sz w:val="32"/>
          <w:szCs w:val="32"/>
          <w:lang w:eastAsia="zh-CN"/>
        </w:rPr>
        <w:t>，拨打被举报人登记在本局的手机号码（接听者否认是被举报人），在被举报人的拼多多店铺</w:t>
      </w:r>
      <w:r>
        <w:rPr>
          <w:rFonts w:hint="eastAsia" w:eastAsia="仿宋_GB2312" w:cs="Times New Roman"/>
          <w:color w:val="000000"/>
          <w:sz w:val="32"/>
          <w:szCs w:val="32"/>
          <w:lang w:val="en-US" w:eastAsia="zh-CN"/>
        </w:rPr>
        <w:t>截</w:t>
      </w:r>
      <w:r>
        <w:rPr>
          <w:rFonts w:hint="eastAsia" w:eastAsia="仿宋_GB2312" w:cs="Times New Roman"/>
          <w:color w:val="000000"/>
          <w:sz w:val="32"/>
          <w:szCs w:val="32"/>
          <w:lang w:eastAsia="zh-CN"/>
        </w:rPr>
        <w:t>图取证。综上，朱某不是适格的行政复议申请人，其提起的行政复议申请不符合法定受理条件。被申请人对其举报事项的处理合法，履行了法定职责。恳请复议机关依法驳回朱某的行政复议申请。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1.案件来源登记表；2.立案审批表；3.有关事项审批表；4.照片；5.协助调查函；6.被举报人网页截图；7.现场笔录和现场照片；8.企业查询单；9.全国12315平台截图。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拼多多平台向被举报人常州某照明科技有限公司开设的店铺“某照明灯具官方旗舰店”花费9.59元购买案涉产品固定式吸顶灯灯具1件。11月10日，申请人在全国12315平台举报常州某照明科技有限公司生产、销售不符合保障人体健康和人身、财产安全的国家标准、行业标准的产品。同日，被申请人收到举报材料。11月11日予以立案。同日，被申请人通过全国12315平台告知申请人立案情况，并于当日对被举报人常州某照明科技有限公司注册经营地址常州市钟楼区怀德北路</w:t>
      </w:r>
      <w:bookmarkStart w:id="0" w:name="_GoBack"/>
      <w:bookmarkEnd w:id="0"/>
      <w:r>
        <w:rPr>
          <w:rFonts w:hint="eastAsia" w:eastAsia="仿宋_GB2312" w:cs="Times New Roman"/>
          <w:color w:val="000000"/>
          <w:sz w:val="32"/>
          <w:szCs w:val="32"/>
          <w:lang w:val="en-US" w:eastAsia="zh-CN"/>
        </w:rPr>
        <w:t>实施现场检查，现场未发现被举报人，被申请人电话联系被举报人，</w:t>
      </w:r>
      <w:r>
        <w:rPr>
          <w:rFonts w:hint="eastAsia" w:eastAsia="仿宋_GB2312" w:cs="Times New Roman"/>
          <w:color w:val="000000"/>
          <w:sz w:val="32"/>
          <w:szCs w:val="32"/>
          <w:lang w:eastAsia="zh-CN"/>
        </w:rPr>
        <w:t>接听者否认是被举报人</w:t>
      </w:r>
      <w:r>
        <w:rPr>
          <w:rFonts w:hint="eastAsia" w:eastAsia="仿宋_GB2312" w:cs="Times New Roman"/>
          <w:color w:val="000000"/>
          <w:sz w:val="32"/>
          <w:szCs w:val="32"/>
          <w:lang w:val="en-US" w:eastAsia="zh-CN"/>
        </w:rPr>
        <w:t>。被申请人现场拍照取证，制作现场笔录。因未能查找到被举报人，被申请人已于2021年8月24日依法将其列入异常经营名录。2021年9月22日，被申请人向拼多多APP所属的上海市长宁区市场监督管理局发出协助调查函，要求查寻被举报人，但未收到回复。2022年2月7日，被申请人通过全国12315平台告知申请人中止案件调查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1.案件来源登记表；2.立案审批表；3.有关事项审批表；4.照片；5.协助调查函；6.被举报人网页截图；7.现场笔录和现场照片；8.企业查询单；</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.全国12315平台举报详情截图；</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.物流信息截图；</w:t>
      </w:r>
      <w:r>
        <w:rPr>
          <w:rFonts w:hint="eastAsia" w:eastAsia="仿宋_GB2312" w:cs="Times New Roman"/>
          <w:sz w:val="32"/>
          <w:szCs w:val="32"/>
          <w:lang w:val="en-US" w:eastAsia="zh-CN"/>
        </w:rPr>
        <w:t>15.网络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r>
        <w:rPr>
          <w:rFonts w:hint="eastAsia" w:eastAsia="仿宋_GB2312" w:cs="Times New Roman"/>
          <w:sz w:val="32"/>
          <w:szCs w:val="32"/>
          <w:lang w:val="en-US" w:eastAsia="zh-CN"/>
        </w:rPr>
        <w:t>；16.</w:t>
      </w:r>
      <w:r>
        <w:rPr>
          <w:rFonts w:hint="eastAsia" w:eastAsia="仿宋_GB2312" w:cs="Times New Roman"/>
          <w:color w:val="000000"/>
          <w:sz w:val="32"/>
          <w:szCs w:val="32"/>
          <w:lang w:val="en-US" w:eastAsia="zh-CN"/>
        </w:rPr>
        <w:t>市场监管局办理件截图；17.行政复议案件登记表。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F5F1445"/>
    <w:rsid w:val="169833B1"/>
    <w:rsid w:val="1AE45BF4"/>
    <w:rsid w:val="1B5450E5"/>
    <w:rsid w:val="22373840"/>
    <w:rsid w:val="258D43CB"/>
    <w:rsid w:val="261C4D09"/>
    <w:rsid w:val="29797268"/>
    <w:rsid w:val="2BA76BC1"/>
    <w:rsid w:val="2C440167"/>
    <w:rsid w:val="34654F7B"/>
    <w:rsid w:val="36AC3612"/>
    <w:rsid w:val="371D5958"/>
    <w:rsid w:val="3DC056E7"/>
    <w:rsid w:val="3F28425F"/>
    <w:rsid w:val="43B41D58"/>
    <w:rsid w:val="47473468"/>
    <w:rsid w:val="496073CA"/>
    <w:rsid w:val="4B5F5F86"/>
    <w:rsid w:val="500876B4"/>
    <w:rsid w:val="500B0654"/>
    <w:rsid w:val="513719A2"/>
    <w:rsid w:val="5A2852CA"/>
    <w:rsid w:val="5C4E28F2"/>
    <w:rsid w:val="602C2F4B"/>
    <w:rsid w:val="605D7A55"/>
    <w:rsid w:val="6AEE1976"/>
    <w:rsid w:val="6D1145B2"/>
    <w:rsid w:val="6E315495"/>
    <w:rsid w:val="74F87D45"/>
    <w:rsid w:val="78332370"/>
    <w:rsid w:val="7D323E73"/>
    <w:rsid w:val="7D8B38FB"/>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5128</Words>
  <Characters>5511</Characters>
  <Lines>0</Lines>
  <Paragraphs>0</Paragraphs>
  <TotalTime>5</TotalTime>
  <ScaleCrop>false</ScaleCrop>
  <LinksUpToDate>false</LinksUpToDate>
  <CharactersWithSpaces>5515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2022-09-19T06:27:52Z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B1CCC47A7E5549E9A9A6284A72D340BC</vt:lpwstr>
  </property>
</Properties>
</file>