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朱某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4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撤销被申请人对申请人在全国12315平台对</w:t>
      </w:r>
      <w:r>
        <w:rPr>
          <w:rFonts w:hint="default" w:ascii="Times New Roman" w:hAnsi="Times New Roman" w:eastAsia="仿宋_GB2312" w:cs="Times New Roman"/>
          <w:color w:val="000000"/>
          <w:sz w:val="32"/>
          <w:szCs w:val="32"/>
          <w:highlight w:val="none"/>
          <w:lang w:val="en-US" w:eastAsia="zh-CN"/>
        </w:rPr>
        <w:t>常州</w:t>
      </w:r>
      <w:r>
        <w:rPr>
          <w:rFonts w:hint="eastAsia" w:eastAsia="仿宋_GB2312" w:cs="Times New Roman"/>
          <w:color w:val="000000"/>
          <w:sz w:val="32"/>
          <w:szCs w:val="32"/>
          <w:highlight w:val="none"/>
          <w:lang w:val="en-US" w:eastAsia="zh-CN"/>
        </w:rPr>
        <w:t>市邹区某灯具</w:t>
      </w:r>
      <w:r>
        <w:rPr>
          <w:rFonts w:hint="default" w:ascii="Times New Roman" w:hAnsi="Times New Roman" w:eastAsia="仿宋_GB2312" w:cs="Times New Roman"/>
          <w:color w:val="000000"/>
          <w:sz w:val="32"/>
          <w:szCs w:val="32"/>
          <w:highlight w:val="none"/>
          <w:lang w:val="en-US" w:eastAsia="zh-CN"/>
        </w:rPr>
        <w:t>有限公司生产经营不符合国家安全标准的</w:t>
      </w:r>
      <w:r>
        <w:rPr>
          <w:rFonts w:hint="eastAsia" w:eastAsia="仿宋_GB2312" w:cs="Times New Roman"/>
          <w:color w:val="000000"/>
          <w:sz w:val="32"/>
          <w:szCs w:val="32"/>
          <w:highlight w:val="none"/>
          <w:lang w:val="en-US" w:eastAsia="zh-CN"/>
        </w:rPr>
        <w:t>筒</w:t>
      </w:r>
      <w:r>
        <w:rPr>
          <w:rFonts w:hint="default" w:ascii="Times New Roman" w:hAnsi="Times New Roman" w:eastAsia="仿宋_GB2312" w:cs="Times New Roman"/>
          <w:color w:val="000000"/>
          <w:sz w:val="32"/>
          <w:szCs w:val="32"/>
          <w:highlight w:val="none"/>
          <w:lang w:val="en-US" w:eastAsia="zh-CN"/>
        </w:rPr>
        <w:t>灯的举报件做出的处理决定，责令被申请人依法依规继续履行法定职责</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申请人称：1.申请人因生活所需，通过网络交易方式在常州市邹区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灯具有限公司购买使用</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灯，发现该涉案商品存在不符合国家安全标准情况，于是整理资料、证据材料依据《市场监督管理投诉举报处理暂行办法》于2021-09-25在全国12315平台对该公司进行举报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本人于2021.9.8在拼多多平台的店铺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支付花费3.72元购买了白色-开孔6.5-8CM-5W嵌入式LED</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1件。发现产品存在不符合国家强制安全标准、《产品质量法》、《强制性产品认证管理规定》、《认证认可条例》相关规定等诸多问题。请求在法定的工作日内对该举报件进行立案调查，要求被举报人提供本人购买本生产批次的嵌入式灯具、LED 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消除侵害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也整理了证据线索归纳成举报书全文，其内上传了具体的常州市邹区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-09-30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又于2021-12-08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：一、被申请人具有处理申请人举报事项的法定职权。申请人举报其从被举报人常州市邹区某灯具有限公司经营的拼多多网店“ </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eastAsia="zh-CN"/>
        </w:rPr>
        <w:t>照明旗舰店”购买的LED嵌入式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9月26日收到申请人的举报材料，于2021年9月30日予以立案。2021年10月10日，被申请人对被举报人常州市邹区某灯具有限公司注册经营地址常州市钟楼区邹区镇前王村戴安路实施现场检查。检查发现该地址为常州某灯饰市场有限公司，未查找到被举报人，被申请人电话联系被举报人，无人接听。被申请人现场拍照取证，制作现场笔录，并由钟楼区邹区镇安基村民委员会工作人员现场见证。因未能查找到被举报人，已依法将其列入异常经营名单。2021年12月7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w:t>
      </w:r>
      <w:r>
        <w:rPr>
          <w:rFonts w:hint="eastAsia" w:eastAsia="仿宋_GB2312" w:cs="Times New Roman"/>
          <w:color w:val="000000"/>
          <w:sz w:val="32"/>
          <w:szCs w:val="32"/>
          <w:lang w:eastAsia="zh-CN"/>
        </w:rPr>
        <w:t>常州市邹区某灯具有限公司</w:t>
      </w:r>
      <w:r>
        <w:rPr>
          <w:rFonts w:hint="eastAsia"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 </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eastAsia="zh-CN"/>
        </w:rPr>
        <w:t>照明旗舰店</w:t>
      </w:r>
      <w:r>
        <w:rPr>
          <w:rFonts w:hint="eastAsia" w:eastAsia="仿宋_GB2312" w:cs="Times New Roman"/>
          <w:color w:val="000000"/>
          <w:sz w:val="32"/>
          <w:szCs w:val="32"/>
          <w:lang w:val="en-US" w:eastAsia="zh-CN"/>
        </w:rPr>
        <w:t>”花费3.72元购买案涉产品嵌入式LED筒灯1件。9月25日，申请人在全国12315平台举报</w:t>
      </w:r>
      <w:r>
        <w:rPr>
          <w:rFonts w:hint="eastAsia" w:eastAsia="仿宋_GB2312" w:cs="Times New Roman"/>
          <w:color w:val="000000"/>
          <w:sz w:val="32"/>
          <w:szCs w:val="32"/>
          <w:lang w:eastAsia="zh-CN"/>
        </w:rPr>
        <w:t>常州市邹区某灯具有限公司</w:t>
      </w:r>
      <w:r>
        <w:rPr>
          <w:rFonts w:hint="eastAsia" w:eastAsia="仿宋_GB2312" w:cs="Times New Roman"/>
          <w:color w:val="000000"/>
          <w:sz w:val="32"/>
          <w:szCs w:val="32"/>
          <w:lang w:val="en-US" w:eastAsia="zh-CN"/>
        </w:rPr>
        <w:t>生产、销售不符合保障人体健康和人身、财产安全的国家标准、行业标准的产品。9月26日，被申请人收到举报材料。9月30日，被申请人予以立案，并于当日通过全国12315平台告知申请人立案情况。10月10日，被申请人对被举报人常州市邹区某灯具有限公司注册经营地址常州市钟楼区邹区镇前王村戴安路</w:t>
      </w:r>
      <w:bookmarkStart w:id="0" w:name="_GoBack"/>
      <w:bookmarkEnd w:id="0"/>
      <w:r>
        <w:rPr>
          <w:rFonts w:hint="eastAsia" w:eastAsia="仿宋_GB2312" w:cs="Times New Roman"/>
          <w:color w:val="000000"/>
          <w:sz w:val="32"/>
          <w:szCs w:val="32"/>
          <w:lang w:val="en-US" w:eastAsia="zh-CN"/>
        </w:rPr>
        <w:t>实施现场检查。检查发现该地址为常州某灯饰市场有限公司，未查找到被举报人，被申请人电话联系被举报人，无人接听。被申请人现场拍照取证，制作现场笔录，并由钟楼区邹区镇安基村民委员会工作人员现场见证。因未能查找到被举报人，已依法将其列入异常经营名录。12月6日，经部门负责人批准，被申请人中止案件调查，并于12月8日通过全国12315平台告知申请人。12月7日，被申请人依法将被举报人涉嫌违法的行为通报“拼多多”平台所在地上海市长宁区市场监督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F5F1445"/>
    <w:rsid w:val="169833B1"/>
    <w:rsid w:val="19CC1EA4"/>
    <w:rsid w:val="1AE45BF4"/>
    <w:rsid w:val="22373840"/>
    <w:rsid w:val="24AB18C5"/>
    <w:rsid w:val="24FF02CF"/>
    <w:rsid w:val="261C4D09"/>
    <w:rsid w:val="2BA76BC1"/>
    <w:rsid w:val="2C440167"/>
    <w:rsid w:val="34654F7B"/>
    <w:rsid w:val="36AC3612"/>
    <w:rsid w:val="39FB0D8C"/>
    <w:rsid w:val="3B4D5067"/>
    <w:rsid w:val="3F28425F"/>
    <w:rsid w:val="43683FE5"/>
    <w:rsid w:val="43B41D58"/>
    <w:rsid w:val="478D07D1"/>
    <w:rsid w:val="47D1108D"/>
    <w:rsid w:val="496073CA"/>
    <w:rsid w:val="4B5F5F86"/>
    <w:rsid w:val="4CF052E4"/>
    <w:rsid w:val="4FB752B8"/>
    <w:rsid w:val="500876B4"/>
    <w:rsid w:val="500B0654"/>
    <w:rsid w:val="513719A2"/>
    <w:rsid w:val="56B617B7"/>
    <w:rsid w:val="5A2852CA"/>
    <w:rsid w:val="5C4E28F2"/>
    <w:rsid w:val="5D7F48AF"/>
    <w:rsid w:val="602C2F4B"/>
    <w:rsid w:val="605D7A55"/>
    <w:rsid w:val="68676C63"/>
    <w:rsid w:val="689847B9"/>
    <w:rsid w:val="6D1145B2"/>
    <w:rsid w:val="6E315495"/>
    <w:rsid w:val="74F87D45"/>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4814</Words>
  <Characters>5168</Characters>
  <Lines>0</Lines>
  <Paragraphs>0</Paragraphs>
  <TotalTime>3</TotalTime>
  <ScaleCrop>false</ScaleCrop>
  <LinksUpToDate>false</LinksUpToDate>
  <CharactersWithSpaces>5172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2022-09-19T06:33:05Z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DC67EF990A944368BAC9746361165D09</vt:lpwstr>
  </property>
</Properties>
</file>