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59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朱某</w:t>
      </w:r>
      <w:r>
        <w:rPr>
          <w:rFonts w:hint="default" w:ascii="Times New Roman" w:hAnsi="Times New Roman" w:eastAsia="仿宋_GB2312" w:cs="Times New Roman"/>
          <w:color w:val="000000"/>
          <w:sz w:val="32"/>
          <w:szCs w:val="32"/>
        </w:rPr>
        <w:t>对被申请人常州市钟楼区市场监督管理局作出的举报投诉处理行为不服，于2022年3月4日向本机关申请行政复议，本机关依法已予受理。2022年3月15日，本机关依法中止案件审理。2022年4月6日，中止的事由消失，本机关恢复案件的审理。因案件情况复杂，本机关于2022年5月13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光电科技有限公司生产经营不符合国家安全标准的吸顶灯的举报件做出的处理决定，责令被申请人依法依规继续履行法定职责。限时重新办理该举报件。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光电科技有限公司购买使用吸顶灯，发理该涉</w:t>
      </w:r>
      <w:r>
        <w:rPr>
          <w:rFonts w:hint="eastAsia" w:eastAsia="仿宋_GB2312" w:cs="Times New Roman"/>
          <w:color w:val="000000"/>
          <w:sz w:val="32"/>
          <w:szCs w:val="32"/>
          <w:lang w:val="en-US" w:eastAsia="zh-CN"/>
        </w:rPr>
        <w:t>案</w:t>
      </w:r>
      <w:r>
        <w:rPr>
          <w:rFonts w:hint="default" w:ascii="Times New Roman" w:hAnsi="Times New Roman" w:eastAsia="仿宋_GB2312" w:cs="Times New Roman"/>
          <w:color w:val="000000"/>
          <w:sz w:val="32"/>
          <w:szCs w:val="32"/>
          <w:lang w:val="en-US" w:eastAsia="zh-CN"/>
        </w:rPr>
        <w:t>商品存在不符合国家安全标准情况，于是整理资料、证据材料依据《市场监督管理投诉举报处理暂行办法》于2021-11-08在全国12315平台对该公司进行举报。2.举报简易内容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10</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20在常州市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光电科技有限公司于拼多多开设店铺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专卖店，支付4.63元购买白色的20CM-12W的固定式吸顶灯灯具1件。收到货发现产品存在灯具做工质量不好、频闪跳闸、无厂名，被举报公司经查询名下3C证书已撤销、无合格证、驱动电源无3C、基本标识不全等诸多问题。请求在法定的工作日内对该举报件进行立案调查，依据《中华人民共和国产品质量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强制性产品认证管理规定》、《认证认可条例》、《中华人民共和国消费者权益保护法》对商家进行严厉处罚。3.申请人上传了购买之网络订单交易记录，订单交易快照，证明了买卖合同关系存在；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同时拍摄了涉案产品不符合国家安全标准的证据或线索并上传；也整理了证据线索归纳成举报书全文，其内上传了具体的常州市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光电科技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-11-22 回复：已立案，内容：“经审查，符合立案条件，决定立案。”又于2021-11-29 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光电科技有限公司经营的拼多多网店“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专卖店”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8日收到申请人的举报材料，于2021年11月22日予以立案。2021年11月24日，被申请人对被举报人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光电科技有限公司注册经营地址钟楼区邹区镇工业路实施现场检查。经查，该地址为深圳市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的邹区门店，该店负责人称其与被举报人无关联，被申请人现场电话联系被举报人，无人接听。被申请人现场拍照取证，制作现场笔录，并由现场人员见证。因未能查找到被举报人，已依法将其列入异常经营名单。2021年11月25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经审理查明：2021年10月20日，申请人通过拼多多平台向被举报人</w:t>
      </w:r>
      <w:r>
        <w:rPr>
          <w:rFonts w:hint="default" w:ascii="Times New Roman" w:hAnsi="Times New Roman" w:eastAsia="仿宋_GB2312" w:cs="Times New Roman"/>
          <w:sz w:val="32"/>
          <w:szCs w:val="32"/>
        </w:rPr>
        <w:t>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光电科技有限公司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专卖店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4.63</w:t>
      </w:r>
      <w:r>
        <w:rPr>
          <w:rFonts w:hint="default" w:ascii="Times New Roman" w:hAnsi="Times New Roman" w:eastAsia="仿宋_GB2312" w:cs="Times New Roman"/>
          <w:color w:val="000000"/>
          <w:sz w:val="32"/>
          <w:szCs w:val="32"/>
          <w:lang w:val="en-US" w:eastAsia="zh-CN"/>
        </w:rPr>
        <w:t>元购买案涉产品固定式吸顶灯灯具1件。11月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日，申请人在全国12315平台举报常州市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光电科技有限公司生产、销售不符合保障人体健康和人身、财产安全的国家标准、行业标准的产品。</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color w:val="000000"/>
          <w:sz w:val="32"/>
          <w:szCs w:val="32"/>
          <w:lang w:val="en-US" w:eastAsia="zh-CN"/>
        </w:rPr>
        <w:t>，被申请人收到举报材料。11月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日，被申请人予以立案，并于当日通过全国12315平台告知申请人立案情况。11月24日，被申请人对被举报人常州市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光电科技有限公司注册经营地址钟楼区邹区镇工业路实施现场检查</w:t>
      </w:r>
      <w:r>
        <w:rPr>
          <w:rFonts w:hint="eastAsia" w:eastAsia="仿宋_GB2312" w:cs="Times New Roman"/>
          <w:color w:val="000000"/>
          <w:sz w:val="32"/>
          <w:szCs w:val="32"/>
          <w:lang w:val="en-US" w:eastAsia="zh-CN"/>
        </w:rPr>
        <w:t>，发现</w:t>
      </w:r>
      <w:r>
        <w:rPr>
          <w:rFonts w:hint="default" w:ascii="Times New Roman" w:hAnsi="Times New Roman" w:eastAsia="仿宋_GB2312" w:cs="Times New Roman"/>
          <w:color w:val="000000"/>
          <w:sz w:val="32"/>
          <w:szCs w:val="32"/>
          <w:lang w:val="en-US" w:eastAsia="zh-CN"/>
        </w:rPr>
        <w:t>该地址为深圳市</w:t>
      </w:r>
      <w:bookmarkStart w:id="0" w:name="_GoBack"/>
      <w:bookmarkEnd w:id="0"/>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的邹区门店，该店负责人称其与被举报人无关联，被申请人现场电话联系被举报人，无人接听。被申请人现场拍照取证，制作现场笔录，并由现场人员见证。因未能查找到被举报人，已依法将其列入异常经营名</w:t>
      </w:r>
      <w:r>
        <w:rPr>
          <w:rFonts w:hint="eastAsia" w:eastAsia="仿宋_GB2312" w:cs="Times New Roman"/>
          <w:color w:val="000000"/>
          <w:sz w:val="32"/>
          <w:szCs w:val="32"/>
          <w:lang w:val="en-US" w:eastAsia="zh-CN"/>
        </w:rPr>
        <w:t>录</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11月25日</w:t>
      </w:r>
      <w:r>
        <w:rPr>
          <w:rFonts w:hint="default" w:ascii="Times New Roman" w:hAnsi="Times New Roman" w:eastAsia="仿宋_GB2312" w:cs="Times New Roman"/>
          <w:color w:val="000000"/>
          <w:sz w:val="32"/>
          <w:szCs w:val="32"/>
          <w:lang w:val="en-US" w:eastAsia="zh-CN"/>
        </w:rPr>
        <w:t>，经部门负责人批准，被申请人中止案件调查，</w:t>
      </w:r>
      <w:r>
        <w:rPr>
          <w:rFonts w:hint="eastAsia" w:eastAsia="仿宋_GB2312" w:cs="Times New Roman"/>
          <w:color w:val="000000"/>
          <w:sz w:val="32"/>
          <w:szCs w:val="32"/>
          <w:lang w:val="en-US" w:eastAsia="zh-CN"/>
        </w:rPr>
        <w:t>并于当日</w:t>
      </w:r>
      <w:r>
        <w:rPr>
          <w:rFonts w:hint="default" w:ascii="Times New Roman" w:hAnsi="Times New Roman" w:eastAsia="仿宋_GB2312" w:cs="Times New Roman"/>
          <w:color w:val="000000"/>
          <w:sz w:val="32"/>
          <w:szCs w:val="32"/>
          <w:lang w:val="en-US" w:eastAsia="zh-CN"/>
        </w:rPr>
        <w:t>依法将被举报人涉嫌违法的行为通报“拼多多”平台所在地上海市长宁区市场监督管理局。</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lang w:val="en-US" w:eastAsia="zh-CN"/>
        </w:rPr>
        <w:t>日</w:t>
      </w:r>
      <w:r>
        <w:rPr>
          <w:rFonts w:hint="eastAsia" w:eastAsia="仿宋_GB2312" w:cs="Times New Roman"/>
          <w:color w:val="000000"/>
          <w:sz w:val="32"/>
          <w:szCs w:val="32"/>
          <w:lang w:val="en-US" w:eastAsia="zh-CN"/>
        </w:rPr>
        <w:t>，被申请人</w:t>
      </w:r>
      <w:r>
        <w:rPr>
          <w:rFonts w:hint="default" w:ascii="Times New Roman" w:hAnsi="Times New Roman" w:eastAsia="仿宋_GB2312" w:cs="Times New Roman"/>
          <w:color w:val="000000"/>
          <w:sz w:val="32"/>
          <w:szCs w:val="32"/>
          <w:lang w:val="en-US" w:eastAsia="zh-CN"/>
        </w:rPr>
        <w:t>通过全国12315平台告知申请人中止案件调查</w:t>
      </w:r>
      <w:r>
        <w:rPr>
          <w:rFonts w:hint="eastAsia" w:eastAsia="仿宋_GB2312" w:cs="Times New Roman"/>
          <w:color w:val="000000"/>
          <w:sz w:val="32"/>
          <w:szCs w:val="32"/>
          <w:lang w:val="en-US" w:eastAsia="zh-CN"/>
        </w:rPr>
        <w:t>情况</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A2F45E4"/>
    <w:rsid w:val="0F5F1445"/>
    <w:rsid w:val="169833B1"/>
    <w:rsid w:val="16F0323F"/>
    <w:rsid w:val="1AE45BF4"/>
    <w:rsid w:val="1DA51987"/>
    <w:rsid w:val="1F1B1D49"/>
    <w:rsid w:val="22373840"/>
    <w:rsid w:val="25C71B5C"/>
    <w:rsid w:val="261C4D09"/>
    <w:rsid w:val="2BA76BC1"/>
    <w:rsid w:val="2BF32511"/>
    <w:rsid w:val="2C440167"/>
    <w:rsid w:val="2FEE7087"/>
    <w:rsid w:val="31470850"/>
    <w:rsid w:val="34654F7B"/>
    <w:rsid w:val="35441CFD"/>
    <w:rsid w:val="36AC3612"/>
    <w:rsid w:val="3F28425F"/>
    <w:rsid w:val="43B41D58"/>
    <w:rsid w:val="47D1108D"/>
    <w:rsid w:val="496073CA"/>
    <w:rsid w:val="49DF2A77"/>
    <w:rsid w:val="4B5F5F86"/>
    <w:rsid w:val="4BE8145C"/>
    <w:rsid w:val="500876B4"/>
    <w:rsid w:val="500B0654"/>
    <w:rsid w:val="513719A2"/>
    <w:rsid w:val="5A2852CA"/>
    <w:rsid w:val="5B4C1995"/>
    <w:rsid w:val="5C4E28F2"/>
    <w:rsid w:val="602C2F4B"/>
    <w:rsid w:val="605D7A55"/>
    <w:rsid w:val="613A718D"/>
    <w:rsid w:val="6A7A6DEC"/>
    <w:rsid w:val="6D1145B2"/>
    <w:rsid w:val="6E315495"/>
    <w:rsid w:val="6E3B57FC"/>
    <w:rsid w:val="74F87D45"/>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4713</Words>
  <Characters>5069</Characters>
  <Lines>0</Lines>
  <Paragraphs>0</Paragraphs>
  <TotalTime>105</TotalTime>
  <ScaleCrop>false</ScaleCrop>
  <LinksUpToDate>false</LinksUpToDate>
  <CharactersWithSpaces>5071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2022-06-06T05:09:00Z</cp:lastPrinted>
  <dcterms:modified xsi:type="dcterms:W3CDTF">2022-09-19T08:09:15Z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584A48980A9D4506A59EE9C25537BF5D</vt:lpwstr>
  </property>
</Properties>
</file>