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AD" w:rsidRPr="001B7321" w:rsidRDefault="001B7321" w:rsidP="00875A59">
      <w:pPr>
        <w:tabs>
          <w:tab w:val="left" w:pos="2410"/>
        </w:tabs>
        <w:spacing w:line="700" w:lineRule="exact"/>
        <w:ind w:firstLine="640"/>
        <w:jc w:val="center"/>
        <w:rPr>
          <w:rFonts w:ascii="方正小标宋_GBK" w:eastAsia="方正小标宋_GBK" w:hAnsi="黑体" w:hint="eastAsia"/>
        </w:rPr>
      </w:pPr>
      <w:r w:rsidRPr="001B7321">
        <w:rPr>
          <w:rFonts w:ascii="方正小标宋_GBK" w:eastAsia="方正小标宋_GBK" w:hAnsi="黑体" w:hint="eastAsia"/>
        </w:rPr>
        <w:t>常州市钟楼区生态文明建设</w:t>
      </w:r>
      <w:bookmarkStart w:id="0" w:name="_GoBack"/>
      <w:bookmarkEnd w:id="0"/>
      <w:r w:rsidRPr="001B7321">
        <w:rPr>
          <w:rFonts w:ascii="方正小标宋_GBK" w:eastAsia="方正小标宋_GBK" w:hAnsi="黑体" w:hint="eastAsia"/>
        </w:rPr>
        <w:t>示范区指标完成情况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927"/>
        <w:gridCol w:w="457"/>
        <w:gridCol w:w="4034"/>
        <w:gridCol w:w="770"/>
        <w:gridCol w:w="1391"/>
        <w:gridCol w:w="926"/>
        <w:gridCol w:w="1360"/>
        <w:gridCol w:w="1351"/>
        <w:gridCol w:w="1294"/>
        <w:gridCol w:w="1224"/>
      </w:tblGrid>
      <w:tr w:rsidR="00AB27AD" w:rsidRPr="00436E25" w:rsidTr="00FD399E">
        <w:trPr>
          <w:trHeight w:val="20"/>
          <w:tblHeader/>
          <w:jc w:val="center"/>
        </w:trPr>
        <w:tc>
          <w:tcPr>
            <w:tcW w:w="151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1"/>
              </w:rPr>
            </w:pPr>
            <w:r w:rsidRPr="00436E25">
              <w:rPr>
                <w:rFonts w:cs="Times New Roman"/>
                <w:b/>
                <w:sz w:val="21"/>
              </w:rPr>
              <w:t>领域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1"/>
              </w:rPr>
            </w:pPr>
            <w:r w:rsidRPr="00436E25">
              <w:rPr>
                <w:rFonts w:cs="Times New Roman"/>
                <w:b/>
                <w:sz w:val="21"/>
              </w:rPr>
              <w:t>任务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1"/>
              </w:rPr>
            </w:pPr>
            <w:r w:rsidRPr="00436E25">
              <w:rPr>
                <w:rFonts w:cs="Times New Roman"/>
                <w:b/>
                <w:sz w:val="21"/>
              </w:rPr>
              <w:t>序号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1"/>
              </w:rPr>
            </w:pPr>
            <w:r w:rsidRPr="00436E25">
              <w:rPr>
                <w:rFonts w:cs="Times New Roman"/>
                <w:b/>
                <w:sz w:val="21"/>
              </w:rPr>
              <w:t>指标名称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1"/>
              </w:rPr>
            </w:pPr>
            <w:r w:rsidRPr="00436E25">
              <w:rPr>
                <w:rFonts w:cs="Times New Roman"/>
                <w:b/>
                <w:sz w:val="21"/>
              </w:rPr>
              <w:t>单位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1"/>
              </w:rPr>
            </w:pPr>
            <w:r w:rsidRPr="00436E25">
              <w:rPr>
                <w:rFonts w:cs="Times New Roman"/>
                <w:b/>
                <w:sz w:val="21"/>
              </w:rPr>
              <w:t>指标值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1"/>
              </w:rPr>
            </w:pPr>
            <w:r w:rsidRPr="00436E25">
              <w:rPr>
                <w:rFonts w:cs="Times New Roman"/>
                <w:b/>
                <w:sz w:val="21"/>
              </w:rPr>
              <w:t>指标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1"/>
              </w:rPr>
            </w:pPr>
            <w:r w:rsidRPr="00436E25">
              <w:rPr>
                <w:rFonts w:cs="Times New Roman"/>
                <w:b/>
                <w:sz w:val="21"/>
              </w:rPr>
              <w:t>属性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1"/>
              </w:rPr>
            </w:pPr>
            <w:r w:rsidRPr="00436E25">
              <w:rPr>
                <w:rFonts w:cs="Times New Roman"/>
                <w:b/>
                <w:sz w:val="21"/>
              </w:rPr>
              <w:t>201</w:t>
            </w:r>
            <w:r w:rsidRPr="00436E25">
              <w:rPr>
                <w:rFonts w:cs="Times New Roman" w:hint="eastAsia"/>
                <w:b/>
                <w:sz w:val="21"/>
              </w:rPr>
              <w:t>9</w:t>
            </w:r>
            <w:r w:rsidRPr="00436E25">
              <w:rPr>
                <w:rFonts w:cs="Times New Roman"/>
                <w:b/>
                <w:sz w:val="21"/>
              </w:rPr>
              <w:t>年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1"/>
              </w:rPr>
            </w:pPr>
            <w:r w:rsidRPr="00436E25">
              <w:rPr>
                <w:rFonts w:cs="Times New Roman"/>
                <w:b/>
                <w:sz w:val="21"/>
              </w:rPr>
              <w:t>20</w:t>
            </w:r>
            <w:r w:rsidRPr="00436E25">
              <w:rPr>
                <w:rFonts w:cs="Times New Roman" w:hint="eastAsia"/>
                <w:b/>
                <w:sz w:val="21"/>
              </w:rPr>
              <w:t>20</w:t>
            </w:r>
            <w:r w:rsidRPr="00436E25">
              <w:rPr>
                <w:rFonts w:cs="Times New Roman"/>
                <w:b/>
                <w:sz w:val="21"/>
              </w:rPr>
              <w:t>年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1"/>
              </w:rPr>
            </w:pPr>
            <w:r w:rsidRPr="00436E25">
              <w:rPr>
                <w:rFonts w:cs="Times New Roman"/>
                <w:b/>
                <w:sz w:val="21"/>
              </w:rPr>
              <w:t>202</w:t>
            </w:r>
            <w:r w:rsidRPr="00436E25">
              <w:rPr>
                <w:rFonts w:cs="Times New Roman" w:hint="eastAsia"/>
                <w:b/>
                <w:sz w:val="21"/>
              </w:rPr>
              <w:t>1</w:t>
            </w:r>
            <w:r w:rsidRPr="00436E25">
              <w:rPr>
                <w:rFonts w:cs="Times New Roman"/>
                <w:b/>
                <w:sz w:val="21"/>
              </w:rPr>
              <w:t>年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1"/>
              </w:rPr>
            </w:pPr>
            <w:r w:rsidRPr="00436E25">
              <w:rPr>
                <w:rFonts w:cs="Times New Roman" w:hint="eastAsia"/>
                <w:b/>
                <w:sz w:val="21"/>
              </w:rPr>
              <w:t>完成情况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 w:val="restar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生态制度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（一）目标责任体系与制度建设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生态文明建设规划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-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制定实施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约束性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 w:rsidRPr="00436E25">
              <w:rPr>
                <w:rFonts w:cs="Times New Roman"/>
                <w:sz w:val="21"/>
              </w:rPr>
              <w:t>制定实施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 w:rsidRPr="00436E25">
              <w:rPr>
                <w:rFonts w:cs="Times New Roman"/>
                <w:sz w:val="21"/>
              </w:rPr>
              <w:t>制定实施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 w:rsidRPr="00436E25">
              <w:rPr>
                <w:rFonts w:cs="Times New Roman"/>
                <w:sz w:val="21"/>
              </w:rPr>
              <w:t>制定实施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完成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党委政府对生态文明建设重大目标任务部署情况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-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有效开展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约束性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 w:rsidRPr="00436E25">
              <w:rPr>
                <w:rFonts w:cs="Times New Roman"/>
                <w:sz w:val="21"/>
              </w:rPr>
              <w:t>有效开展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 w:rsidRPr="00436E25">
              <w:rPr>
                <w:rFonts w:cs="Times New Roman"/>
                <w:sz w:val="21"/>
              </w:rPr>
              <w:t>有效开展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 w:rsidRPr="00436E25">
              <w:rPr>
                <w:rFonts w:cs="Times New Roman"/>
                <w:sz w:val="21"/>
              </w:rPr>
              <w:t>有效开展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完成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生态文明建设工作占党政实绩考核的比例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≥20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约束性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23.6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24.7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31.2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完成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河长制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-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全面实施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约束性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 w:rsidRPr="00436E25">
              <w:rPr>
                <w:rFonts w:cs="Times New Roman"/>
                <w:sz w:val="21"/>
              </w:rPr>
              <w:t>全面实施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 w:rsidRPr="00436E25">
              <w:rPr>
                <w:rFonts w:cs="Times New Roman"/>
                <w:sz w:val="21"/>
              </w:rPr>
              <w:t>全面实施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 w:rsidRPr="00436E25">
              <w:rPr>
                <w:rFonts w:cs="Times New Roman"/>
                <w:sz w:val="21"/>
              </w:rPr>
              <w:t>全面实施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完成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生态环境信息公开率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100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约束性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100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100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100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完成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依法开展规划环境影响评价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-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开展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参考</w:t>
            </w:r>
            <w:r w:rsidRPr="00436E25">
              <w:rPr>
                <w:rFonts w:cs="Times New Roman"/>
                <w:sz w:val="21"/>
              </w:rPr>
              <w:t>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 w:rsidRPr="00436E25">
              <w:rPr>
                <w:rFonts w:cs="Times New Roman"/>
                <w:sz w:val="21"/>
              </w:rPr>
              <w:t>开展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 w:rsidRPr="00436E25">
              <w:rPr>
                <w:rFonts w:cs="Times New Roman"/>
                <w:sz w:val="21"/>
              </w:rPr>
              <w:t>开展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 w:rsidRPr="00436E25">
              <w:rPr>
                <w:rFonts w:cs="Times New Roman"/>
                <w:sz w:val="21"/>
              </w:rPr>
              <w:t>开展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完成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 w:val="restar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生态安全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（二）生态环境质量改善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环境空气质量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优良天数比例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PM</w:t>
            </w:r>
            <w:r w:rsidRPr="00436E25">
              <w:rPr>
                <w:rFonts w:cs="Times New Roman"/>
                <w:sz w:val="21"/>
                <w:vertAlign w:val="subscript"/>
              </w:rPr>
              <w:t>2.5</w:t>
            </w:r>
            <w:r w:rsidRPr="00436E25">
              <w:rPr>
                <w:rFonts w:cs="Times New Roman"/>
                <w:sz w:val="21"/>
              </w:rPr>
              <w:t>浓度下降幅度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完成上级规定的考核任务；保持稳定或持续改善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约束性</w:t>
            </w:r>
          </w:p>
        </w:tc>
        <w:tc>
          <w:tcPr>
            <w:tcW w:w="480" w:type="pct"/>
            <w:vAlign w:val="center"/>
          </w:tcPr>
          <w:p w:rsidR="00AB27AD" w:rsidRPr="00436E25" w:rsidRDefault="00A202A9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完成上级规定的考核任务</w:t>
            </w:r>
          </w:p>
        </w:tc>
        <w:tc>
          <w:tcPr>
            <w:tcW w:w="477" w:type="pct"/>
            <w:vAlign w:val="center"/>
          </w:tcPr>
          <w:p w:rsidR="00AB27AD" w:rsidRPr="00436E25" w:rsidRDefault="00A202A9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完成上级规定的考核任务</w:t>
            </w:r>
          </w:p>
        </w:tc>
        <w:tc>
          <w:tcPr>
            <w:tcW w:w="457" w:type="pct"/>
            <w:vAlign w:val="center"/>
          </w:tcPr>
          <w:p w:rsidR="00AB27AD" w:rsidRPr="00436E25" w:rsidRDefault="00A202A9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完成上级规定的考核任务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完成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水环境质量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水质达标或优于</w:t>
            </w:r>
            <w:r w:rsidRPr="00436E25">
              <w:rPr>
                <w:rFonts w:cs="Times New Roman"/>
                <w:sz w:val="21"/>
              </w:rPr>
              <w:t>Ⅲ</w:t>
            </w:r>
            <w:r w:rsidRPr="00436E25">
              <w:rPr>
                <w:rFonts w:cs="Times New Roman"/>
                <w:sz w:val="21"/>
              </w:rPr>
              <w:t>类比例提高幅度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劣</w:t>
            </w:r>
            <w:r w:rsidRPr="00436E25">
              <w:rPr>
                <w:rFonts w:cs="Times New Roman"/>
                <w:sz w:val="21"/>
              </w:rPr>
              <w:t>V</w:t>
            </w:r>
            <w:r w:rsidRPr="00436E25">
              <w:rPr>
                <w:rFonts w:cs="Times New Roman"/>
                <w:sz w:val="21"/>
              </w:rPr>
              <w:t>类水体比例下降幅度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黑臭水体消除比例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完成上级规定的考核任务；保持稳定或持续改善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约束性</w:t>
            </w:r>
          </w:p>
        </w:tc>
        <w:tc>
          <w:tcPr>
            <w:tcW w:w="480" w:type="pct"/>
            <w:vAlign w:val="center"/>
          </w:tcPr>
          <w:p w:rsidR="00AB27AD" w:rsidRPr="00436E25" w:rsidRDefault="00A202A9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完成上级规定的考核任务</w:t>
            </w:r>
          </w:p>
        </w:tc>
        <w:tc>
          <w:tcPr>
            <w:tcW w:w="477" w:type="pct"/>
            <w:vAlign w:val="center"/>
          </w:tcPr>
          <w:p w:rsidR="00AB27AD" w:rsidRPr="00436E25" w:rsidRDefault="00A202A9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完成上级规定的考核任务</w:t>
            </w:r>
          </w:p>
        </w:tc>
        <w:tc>
          <w:tcPr>
            <w:tcW w:w="457" w:type="pct"/>
            <w:vAlign w:val="center"/>
          </w:tcPr>
          <w:p w:rsidR="00AB27AD" w:rsidRPr="00436E25" w:rsidRDefault="00A202A9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完成上级规定的考核任务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完成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（三）生态系统保护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生态环境状况指数（</w:t>
            </w:r>
            <w:r w:rsidRPr="00436E25">
              <w:rPr>
                <w:rFonts w:cs="Times New Roman" w:hint="eastAsia"/>
                <w:sz w:val="21"/>
              </w:rPr>
              <w:t>湿润</w:t>
            </w:r>
            <w:r w:rsidRPr="00436E25">
              <w:rPr>
                <w:rFonts w:cs="Times New Roman"/>
                <w:sz w:val="21"/>
              </w:rPr>
              <w:t>地区）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-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1B732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60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约束性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45.3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45.6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47.1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逐年改善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林草覆盖率（平原地区）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-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1B732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18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参考性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18.1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18.0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18.0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完成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生物多样性保护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国家重点保护野生动植物保护率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外来物种入侵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特有性或指示性水生物</w:t>
            </w:r>
            <w:proofErr w:type="gramStart"/>
            <w:r w:rsidRPr="00436E25">
              <w:rPr>
                <w:rFonts w:cs="Times New Roman"/>
                <w:sz w:val="21"/>
              </w:rPr>
              <w:t>种保持</w:t>
            </w:r>
            <w:proofErr w:type="gramEnd"/>
            <w:r w:rsidRPr="00436E25">
              <w:rPr>
                <w:rFonts w:cs="Times New Roman"/>
                <w:sz w:val="21"/>
              </w:rPr>
              <w:t>率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%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-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  <w:p w:rsidR="00AB27AD" w:rsidRPr="00436E25" w:rsidRDefault="00AB27AD" w:rsidP="001B732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95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不明显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不降低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参考性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100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不明显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不降低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100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不明显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不降低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100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不明显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不降低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完成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海岸生态系统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自然岸线修复长度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lastRenderedPageBreak/>
              <w:t>滨海湿地修复面积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公里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lastRenderedPageBreak/>
              <w:t>公顷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lastRenderedPageBreak/>
              <w:t>完成上级管</w:t>
            </w:r>
            <w:proofErr w:type="gramStart"/>
            <w:r w:rsidRPr="00436E25">
              <w:rPr>
                <w:rFonts w:cs="Times New Roman"/>
                <w:sz w:val="21"/>
              </w:rPr>
              <w:t>控目标</w:t>
            </w:r>
            <w:proofErr w:type="gramEnd"/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参考性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不涉及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不涉及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不涉及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/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（四）生态环境风险防范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危险废物利用处置率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100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约束</w:t>
            </w:r>
            <w:r w:rsidRPr="00436E25">
              <w:rPr>
                <w:rFonts w:cs="Times New Roman"/>
                <w:sz w:val="21"/>
              </w:rPr>
              <w:t>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100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100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100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完成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建设用地土壤污染风险管控和修复名录制度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-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建立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参考性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建立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建立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建立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完成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突发生态环境事件应急管理机制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-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建立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约束性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建立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建立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建立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完成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 w:val="restar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生态空间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（五）空间格局优化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自然生态空间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生态保护红线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自然保护地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-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面积不减少，性质不改变，功能不降低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约束性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不涉及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不涉及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不涉及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不涉及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不涉及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不涉及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/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自然岸线保有率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完成上级管</w:t>
            </w:r>
            <w:proofErr w:type="gramStart"/>
            <w:r w:rsidRPr="00436E25">
              <w:rPr>
                <w:rFonts w:cs="Times New Roman"/>
                <w:sz w:val="21"/>
              </w:rPr>
              <w:t>控目标</w:t>
            </w:r>
            <w:proofErr w:type="gramEnd"/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约束性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不涉及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不涉及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不涉及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/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河湖岸线保护率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完成上级管</w:t>
            </w:r>
            <w:proofErr w:type="gramStart"/>
            <w:r w:rsidRPr="00436E25">
              <w:rPr>
                <w:rFonts w:cs="Times New Roman"/>
                <w:sz w:val="21"/>
              </w:rPr>
              <w:t>控目标</w:t>
            </w:r>
            <w:proofErr w:type="gramEnd"/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参考性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正划定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正划定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正划定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/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 w:val="restar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生态经济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（六）资源节约与利用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单位地区生产总值能耗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吨标准煤</w:t>
            </w:r>
            <w:r w:rsidRPr="00436E25">
              <w:rPr>
                <w:rFonts w:cs="Times New Roman"/>
                <w:sz w:val="21"/>
              </w:rPr>
              <w:t>/</w:t>
            </w:r>
            <w:r w:rsidRPr="00436E25">
              <w:rPr>
                <w:rFonts w:cs="Times New Roman"/>
                <w:sz w:val="21"/>
              </w:rPr>
              <w:t>万元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完成上级规定的目标任务；保持稳定或持续改善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约束性</w:t>
            </w:r>
          </w:p>
        </w:tc>
        <w:tc>
          <w:tcPr>
            <w:tcW w:w="480" w:type="pct"/>
            <w:vAlign w:val="center"/>
          </w:tcPr>
          <w:p w:rsidR="00AB27AD" w:rsidRPr="00436E25" w:rsidRDefault="00A202A9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完成上级规定的目标任务</w:t>
            </w:r>
          </w:p>
        </w:tc>
        <w:tc>
          <w:tcPr>
            <w:tcW w:w="477" w:type="pct"/>
            <w:vAlign w:val="center"/>
          </w:tcPr>
          <w:p w:rsidR="00AB27AD" w:rsidRPr="00436E25" w:rsidRDefault="00A202A9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完成上级规定的目标任务</w:t>
            </w:r>
          </w:p>
        </w:tc>
        <w:tc>
          <w:tcPr>
            <w:tcW w:w="457" w:type="pct"/>
            <w:vAlign w:val="center"/>
          </w:tcPr>
          <w:p w:rsidR="00AB27AD" w:rsidRPr="00436E25" w:rsidRDefault="00A202A9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完成上级规定的目标任务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完成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  <w:highlight w:val="yellow"/>
              </w:rPr>
            </w:pPr>
            <w:r w:rsidRPr="00436E25">
              <w:rPr>
                <w:rFonts w:cs="Times New Roman"/>
                <w:sz w:val="21"/>
              </w:rPr>
              <w:t>单位地区生产总值用水量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立方米</w:t>
            </w:r>
            <w:r w:rsidRPr="00436E25">
              <w:rPr>
                <w:rFonts w:cs="Times New Roman"/>
                <w:sz w:val="21"/>
              </w:rPr>
              <w:t>/</w:t>
            </w:r>
            <w:r w:rsidRPr="00436E25">
              <w:rPr>
                <w:rFonts w:cs="Times New Roman"/>
                <w:sz w:val="21"/>
              </w:rPr>
              <w:t>万元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完成上级规定的目标任务；保持稳定或持续改善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约束性</w:t>
            </w:r>
          </w:p>
        </w:tc>
        <w:tc>
          <w:tcPr>
            <w:tcW w:w="480" w:type="pct"/>
            <w:vAlign w:val="center"/>
          </w:tcPr>
          <w:p w:rsidR="00AB27AD" w:rsidRPr="00436E25" w:rsidRDefault="00A202A9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完成上级规定的目标任务</w:t>
            </w:r>
          </w:p>
        </w:tc>
        <w:tc>
          <w:tcPr>
            <w:tcW w:w="477" w:type="pct"/>
            <w:vAlign w:val="center"/>
          </w:tcPr>
          <w:p w:rsidR="00AB27AD" w:rsidRPr="00436E25" w:rsidRDefault="00A202A9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完成上级规定的目标任务</w:t>
            </w:r>
          </w:p>
        </w:tc>
        <w:tc>
          <w:tcPr>
            <w:tcW w:w="457" w:type="pct"/>
            <w:vAlign w:val="center"/>
          </w:tcPr>
          <w:p w:rsidR="00AB27AD" w:rsidRPr="00436E25" w:rsidRDefault="00A202A9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完成上级规定的目标任务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完成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单位国内生产总值建设用地使用面积下降率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4.5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参考性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/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4.74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9.20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完成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三大粮食作物化肥农药利用率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化肥利用率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农药利用率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4</w:t>
            </w:r>
            <w:r w:rsidRPr="00436E25">
              <w:rPr>
                <w:rFonts w:cs="Times New Roman" w:hint="eastAsia"/>
                <w:sz w:val="21"/>
              </w:rPr>
              <w:t>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参考性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43.02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44.50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43.15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45.27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43.17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45.23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完成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完成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（七）产业循</w:t>
            </w:r>
            <w:r w:rsidRPr="00436E25">
              <w:rPr>
                <w:rFonts w:cs="Times New Roman"/>
                <w:sz w:val="21"/>
              </w:rPr>
              <w:lastRenderedPageBreak/>
              <w:t>环发展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农业废弃物综合利用率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秸秆综合利用率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lastRenderedPageBreak/>
              <w:t>畜禽粪污综合利用率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农膜回收利用率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lastRenderedPageBreak/>
              <w:t>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90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75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lastRenderedPageBreak/>
              <w:t>80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lastRenderedPageBreak/>
              <w:t>参考性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97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不涉及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lastRenderedPageBreak/>
              <w:t>80.0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97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不涉及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lastRenderedPageBreak/>
              <w:t>88.0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9</w:t>
            </w:r>
            <w:r w:rsidRPr="00436E25">
              <w:rPr>
                <w:rFonts w:cs="Times New Roman"/>
                <w:sz w:val="21"/>
              </w:rPr>
              <w:t>7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不涉及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lastRenderedPageBreak/>
              <w:t>88.0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完成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/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lastRenderedPageBreak/>
              <w:t>完成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一般工业固体废弃物综合利用率提高幅度</w:t>
            </w:r>
          </w:p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（综合利用率</w:t>
            </w:r>
            <w:r w:rsidRPr="00436E25">
              <w:rPr>
                <w:rFonts w:cs="Times New Roman"/>
                <w:sz w:val="21"/>
              </w:rPr>
              <w:t>˃</w:t>
            </w:r>
            <w:r w:rsidRPr="00436E25">
              <w:rPr>
                <w:rFonts w:cs="Times New Roman" w:hint="eastAsia"/>
                <w:sz w:val="21"/>
              </w:rPr>
              <w:t>60%</w:t>
            </w:r>
            <w:r w:rsidRPr="00436E25">
              <w:rPr>
                <w:rFonts w:cs="Times New Roman" w:hint="eastAsia"/>
                <w:sz w:val="21"/>
              </w:rPr>
              <w:t>的地区）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保持稳定或持续改善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参考性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99.5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97.6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97.9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完成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 w:val="restar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生态生活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（八）人居环境改善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集中式饮用水水源地水质优良比例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100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约束性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不涉及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不涉及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不涉及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/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村镇饮用水卫生合格率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100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约束性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100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100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100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完成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城镇污水处理率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A202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85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约束性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97.4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98.1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98.2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完成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农村生活污水治理率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A202A9" w:rsidRDefault="00AB27AD" w:rsidP="00A202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5</w:t>
            </w:r>
            <w:r w:rsidRPr="00436E25">
              <w:rPr>
                <w:rFonts w:cs="Times New Roman"/>
                <w:sz w:val="21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参考性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100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100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100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完成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城镇生活垃圾无害化处理率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A202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80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约束性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100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100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100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完成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农村生活垃圾无害化处理村占比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A202A9" w:rsidRDefault="00AB27AD" w:rsidP="00A202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80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参考性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100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100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100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完成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农村无害</w:t>
            </w:r>
            <w:proofErr w:type="gramStart"/>
            <w:r w:rsidRPr="00436E25">
              <w:rPr>
                <w:rFonts w:cs="Times New Roman"/>
                <w:sz w:val="21"/>
              </w:rPr>
              <w:t>化卫生</w:t>
            </w:r>
            <w:proofErr w:type="gramEnd"/>
            <w:r w:rsidRPr="00436E25">
              <w:rPr>
                <w:rFonts w:cs="Times New Roman"/>
                <w:sz w:val="21"/>
              </w:rPr>
              <w:t>厕所普及率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A202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完成上级规定的目标任务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约束性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100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100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100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完成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（九）生活方式绿色化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城镇新建绿色建筑比例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A202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50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参考性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91.1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98.3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100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完成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城镇生活垃圾分类减量化行动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-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A202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实施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参考性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AB27AD" w:rsidRPr="00436E25" w:rsidRDefault="00AB27AD" w:rsidP="00FD399E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 w:rsidRPr="00436E25">
              <w:rPr>
                <w:rFonts w:cs="Times New Roman"/>
                <w:sz w:val="21"/>
              </w:rPr>
              <w:t>实施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AB27AD" w:rsidRPr="00436E25" w:rsidRDefault="00AB27AD" w:rsidP="00FD399E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 w:rsidRPr="00436E25">
              <w:rPr>
                <w:rFonts w:cs="Times New Roman"/>
                <w:sz w:val="21"/>
              </w:rPr>
              <w:t>实施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B27AD" w:rsidRPr="00436E25" w:rsidRDefault="00AB27AD" w:rsidP="00FD399E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 w:rsidRPr="00436E25">
              <w:rPr>
                <w:rFonts w:cs="Times New Roman"/>
                <w:sz w:val="21"/>
              </w:rPr>
              <w:t>实施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完成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政府绿色采购比例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A202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80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约束性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88.54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91.76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93.52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完成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 w:val="restar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生态文化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（十）观念意识普及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党政领导干部参加生态文明培训的人数比例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A202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100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参考性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100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100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100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完成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公众对生态文明建设的满意度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A202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80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参考性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95.16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96.05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95.65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highlight w:val="yellow"/>
              </w:rPr>
            </w:pPr>
            <w:r w:rsidRPr="00436E25">
              <w:rPr>
                <w:rFonts w:cs="Times New Roman" w:hint="eastAsia"/>
                <w:sz w:val="21"/>
              </w:rPr>
              <w:t>完成</w:t>
            </w:r>
          </w:p>
        </w:tc>
      </w:tr>
      <w:tr w:rsidR="00AB27AD" w:rsidRPr="00436E25" w:rsidTr="00FD399E">
        <w:trPr>
          <w:trHeight w:val="20"/>
          <w:jc w:val="center"/>
        </w:trPr>
        <w:tc>
          <w:tcPr>
            <w:tcW w:w="151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AB27AD" w:rsidRPr="00436E25" w:rsidRDefault="00AB27AD" w:rsidP="00AB27A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公众对生态文明建设的参与度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B27AD" w:rsidRPr="00436E25" w:rsidRDefault="00AB27AD" w:rsidP="00A202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80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/>
                <w:sz w:val="21"/>
              </w:rPr>
              <w:t>参考性</w:t>
            </w:r>
          </w:p>
        </w:tc>
        <w:tc>
          <w:tcPr>
            <w:tcW w:w="480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82.16</w:t>
            </w:r>
          </w:p>
        </w:tc>
        <w:tc>
          <w:tcPr>
            <w:tcW w:w="47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82.65</w:t>
            </w:r>
          </w:p>
        </w:tc>
        <w:tc>
          <w:tcPr>
            <w:tcW w:w="457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</w:rPr>
            </w:pPr>
            <w:r w:rsidRPr="00436E25">
              <w:rPr>
                <w:rFonts w:cs="Times New Roman" w:hint="eastAsia"/>
                <w:sz w:val="21"/>
              </w:rPr>
              <w:t>84.69</w:t>
            </w:r>
          </w:p>
        </w:tc>
        <w:tc>
          <w:tcPr>
            <w:tcW w:w="432" w:type="pct"/>
            <w:vAlign w:val="center"/>
          </w:tcPr>
          <w:p w:rsidR="00AB27AD" w:rsidRPr="00436E25" w:rsidRDefault="00AB27AD" w:rsidP="00FD399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highlight w:val="yellow"/>
              </w:rPr>
            </w:pPr>
            <w:r w:rsidRPr="00436E25">
              <w:rPr>
                <w:rFonts w:cs="Times New Roman" w:hint="eastAsia"/>
                <w:sz w:val="21"/>
              </w:rPr>
              <w:t>完成</w:t>
            </w:r>
          </w:p>
        </w:tc>
      </w:tr>
    </w:tbl>
    <w:p w:rsidR="00AB27AD" w:rsidRDefault="00AB27AD" w:rsidP="00AB27AD">
      <w:pPr>
        <w:ind w:firstLine="640"/>
      </w:pPr>
    </w:p>
    <w:p w:rsidR="00B54CF9" w:rsidRDefault="00AC0B6E" w:rsidP="00AB27AD">
      <w:pPr>
        <w:ind w:firstLine="640"/>
      </w:pPr>
    </w:p>
    <w:sectPr w:rsidR="00B54CF9" w:rsidSect="00AB27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B6E" w:rsidRDefault="00AC0B6E" w:rsidP="00A202A9">
      <w:pPr>
        <w:spacing w:line="240" w:lineRule="auto"/>
        <w:ind w:firstLine="640"/>
      </w:pPr>
      <w:r>
        <w:separator/>
      </w:r>
    </w:p>
  </w:endnote>
  <w:endnote w:type="continuationSeparator" w:id="0">
    <w:p w:rsidR="00AC0B6E" w:rsidRDefault="00AC0B6E" w:rsidP="00A202A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2A9" w:rsidRDefault="00A202A9" w:rsidP="00A202A9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2A9" w:rsidRDefault="00A202A9" w:rsidP="00A202A9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2A9" w:rsidRDefault="00A202A9" w:rsidP="00A202A9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B6E" w:rsidRDefault="00AC0B6E" w:rsidP="00A202A9">
      <w:pPr>
        <w:spacing w:line="240" w:lineRule="auto"/>
        <w:ind w:firstLine="640"/>
      </w:pPr>
      <w:r>
        <w:separator/>
      </w:r>
    </w:p>
  </w:footnote>
  <w:footnote w:type="continuationSeparator" w:id="0">
    <w:p w:rsidR="00AC0B6E" w:rsidRDefault="00AC0B6E" w:rsidP="00A202A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2A9" w:rsidRDefault="00A202A9" w:rsidP="00A202A9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2A9" w:rsidRPr="001B7321" w:rsidRDefault="00A202A9" w:rsidP="001B7321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2A9" w:rsidRDefault="00A202A9" w:rsidP="00A202A9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16D19"/>
    <w:multiLevelType w:val="multilevel"/>
    <w:tmpl w:val="3F416D19"/>
    <w:lvl w:ilvl="0">
      <w:start w:val="1"/>
      <w:numFmt w:val="decimal"/>
      <w:lvlText w:val="%1 "/>
      <w:lvlJc w:val="left"/>
      <w:pPr>
        <w:ind w:left="56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AD"/>
    <w:rsid w:val="001B7321"/>
    <w:rsid w:val="00875A59"/>
    <w:rsid w:val="00A202A9"/>
    <w:rsid w:val="00A7609C"/>
    <w:rsid w:val="00AB27AD"/>
    <w:rsid w:val="00AC0B6E"/>
    <w:rsid w:val="00EE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AD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Calibri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2A9"/>
    <w:rPr>
      <w:rFonts w:ascii="Times New Roman" w:eastAsia="仿宋_GB2312" w:hAnsi="Times New Roman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2A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2A9"/>
    <w:rPr>
      <w:rFonts w:ascii="Times New Roman" w:eastAsia="仿宋_GB2312" w:hAnsi="Times New Roman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AD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Calibri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2A9"/>
    <w:rPr>
      <w:rFonts w:ascii="Times New Roman" w:eastAsia="仿宋_GB2312" w:hAnsi="Times New Roman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2A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2A9"/>
    <w:rPr>
      <w:rFonts w:ascii="Times New Roman" w:eastAsia="仿宋_GB2312" w:hAnsi="Times New Roman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2022-09-22T01:43:00Z</dcterms:created>
  <dcterms:modified xsi:type="dcterms:W3CDTF">2022-09-22T01:57:00Z</dcterms:modified>
</cp:coreProperties>
</file>