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撤销被申请人对申请人在全国12315平台对某照明（常州）有限公司生产经营不符合国家安全标准的吸顶灯的举报件做出的处理决定，责令被申请人依法依规继续履行法定职责，限时重新办理该举报件。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有限公司购买使用吸顶灯，发现该涉案商品存在不符合国家安全标准情况，于是整理资料、证据材料依据《市场监督管理投诉举报处理暂行办法》于2021-11-11在全国12315平台对该公司进行举报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照明企业店</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支付7.56元购买白色的30CM-18W的固定式吸顶灯灯具1件。收到货发现产品存在灯具做工质量不好、频闪跳闸、无厂名、被举报公司名下无固定式灯具3C证书、无合格证、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-23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又于2021-12-03回复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某照明（常州）有限公司经营的拼多多网店“某照明企业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11日收到申请人的举报材料，于2021年11月22日予以立案。2021年11月25日，被申请人对被举报人某照明（常州）有限公司注册经营地址常州市钟楼区邹区镇会灵西路实施现场检查。检查发现该地址为某新市民小学，未发现有生产、销售LED灯具的情况。被申请人电话联系被举报人，无人接听。被申请人现场拍照取证，制作现场笔录，并由钟楼区邹区镇杨庄村民委员会工作人员现场见证。因未能查找到被举报人，已依法将其列入异常经营名单。另，举报人提供的物流面单地址为钟楼区邹区镇会灵西路，经核查，该地址为一堆放纸筒的仓库，未发现有生产、销售LED灯具的情况。2021年12月2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：2021年10月20日，申请人通过拼多多平台向被举报人</w:t>
      </w:r>
      <w:r>
        <w:rPr>
          <w:rFonts w:hint="eastAsia" w:eastAsia="仿宋_GB2312" w:cs="Times New Roman"/>
          <w:color w:val="000000"/>
          <w:sz w:val="32"/>
          <w:szCs w:val="32"/>
          <w:lang w:eastAsia="zh-CN"/>
        </w:rPr>
        <w:t>某照明（常州）有限公司</w:t>
      </w:r>
      <w:r>
        <w:rPr>
          <w:rFonts w:hint="eastAsia"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某照明企业店</w:t>
      </w:r>
      <w:r>
        <w:rPr>
          <w:rFonts w:hint="eastAsia" w:eastAsia="仿宋_GB2312" w:cs="Times New Roman"/>
          <w:color w:val="000000"/>
          <w:sz w:val="32"/>
          <w:szCs w:val="32"/>
          <w:lang w:val="en-US" w:eastAsia="zh-CN"/>
        </w:rPr>
        <w:t>”花费7.56元购买案涉产品固定式吸顶灯灯具1件。11月11日，申请人在全国12315平台举报</w:t>
      </w:r>
      <w:r>
        <w:rPr>
          <w:rFonts w:hint="eastAsia" w:eastAsia="仿宋_GB2312" w:cs="Times New Roman"/>
          <w:color w:val="000000"/>
          <w:sz w:val="32"/>
          <w:szCs w:val="32"/>
          <w:lang w:eastAsia="zh-CN"/>
        </w:rPr>
        <w:t>某照明（常州）有限公司</w:t>
      </w:r>
      <w:r>
        <w:rPr>
          <w:rFonts w:hint="eastAsia" w:eastAsia="仿宋_GB2312" w:cs="Times New Roman"/>
          <w:color w:val="000000"/>
          <w:sz w:val="32"/>
          <w:szCs w:val="32"/>
          <w:lang w:val="en-US" w:eastAsia="zh-CN"/>
        </w:rPr>
        <w:t>生产、销售不符合保障人体健康和人身、财产安全的国家标准、行业标准的产品，被申请人于当日收到举报材料。11月22日，被申请人予以立案，并于11月23日通过全国12315平台告知申请人立案情况。11月25日，</w:t>
      </w:r>
      <w:r>
        <w:rPr>
          <w:rFonts w:hint="eastAsia" w:eastAsia="仿宋_GB2312" w:cs="Times New Roman"/>
          <w:color w:val="000000"/>
          <w:sz w:val="32"/>
          <w:szCs w:val="32"/>
          <w:lang w:eastAsia="zh-CN"/>
        </w:rPr>
        <w:t>被申请人对被举报人某照明（常州）有限公司注册经营地址常州市钟楼区邹区镇会灵西路实施现场检查发现该地址为某新市民小学，未发现有生产、销售LED灯具的情况，被申请人电话联系被举报人，无人接听。被申请人现场拍照取证，制作现场笔录，并由钟楼区邹区镇杨庄村民委员会工作人员现场见证。</w:t>
      </w:r>
      <w:r>
        <w:rPr>
          <w:rFonts w:hint="eastAsia" w:eastAsia="仿宋_GB2312" w:cs="Times New Roman"/>
          <w:color w:val="000000"/>
          <w:sz w:val="32"/>
          <w:szCs w:val="32"/>
          <w:lang w:val="en-US" w:eastAsia="zh-CN"/>
        </w:rPr>
        <w:t>被申请人对</w:t>
      </w:r>
      <w:r>
        <w:rPr>
          <w:rFonts w:hint="eastAsia" w:eastAsia="仿宋_GB2312" w:cs="Times New Roman"/>
          <w:color w:val="000000"/>
          <w:sz w:val="32"/>
          <w:szCs w:val="32"/>
          <w:lang w:eastAsia="zh-CN"/>
        </w:rPr>
        <w:t>举报人提供的物流面单地址为钟楼区邹区镇会灵西路</w:t>
      </w:r>
      <w:bookmarkStart w:id="0" w:name="_GoBack"/>
      <w:bookmarkEnd w:id="0"/>
      <w:r>
        <w:rPr>
          <w:rFonts w:hint="eastAsia" w:eastAsia="仿宋_GB2312" w:cs="Times New Roman"/>
          <w:color w:val="000000"/>
          <w:sz w:val="32"/>
          <w:szCs w:val="32"/>
          <w:lang w:val="en-US" w:eastAsia="zh-CN"/>
        </w:rPr>
        <w:t>进行检查发现</w:t>
      </w:r>
      <w:r>
        <w:rPr>
          <w:rFonts w:hint="eastAsia" w:eastAsia="仿宋_GB2312" w:cs="Times New Roman"/>
          <w:color w:val="000000"/>
          <w:sz w:val="32"/>
          <w:szCs w:val="32"/>
          <w:lang w:eastAsia="zh-CN"/>
        </w:rPr>
        <w:t>该地址为一堆放纸筒的仓库，未发现有生产、销售LED灯具的情况。因未能查找到被举报人，已依法将其列入异常经营名</w:t>
      </w:r>
      <w:r>
        <w:rPr>
          <w:rFonts w:hint="eastAsia" w:eastAsia="仿宋_GB2312" w:cs="Times New Roman"/>
          <w:color w:val="000000"/>
          <w:sz w:val="32"/>
          <w:szCs w:val="32"/>
          <w:lang w:val="en-US" w:eastAsia="zh-CN"/>
        </w:rPr>
        <w:t>录。12月2日，被申请人依法将被举报人涉嫌违法的行为通报“拼多多”平台所在地上海市长宁区市场监管局。同日，经部门负责人批准，被申请人中止案件调查，并于12月3日通过全国12315平台告知申请人。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9101BF4"/>
    <w:rsid w:val="0A2F45E4"/>
    <w:rsid w:val="0F5F1445"/>
    <w:rsid w:val="16185F0B"/>
    <w:rsid w:val="169833B1"/>
    <w:rsid w:val="16F0323F"/>
    <w:rsid w:val="1AE45BF4"/>
    <w:rsid w:val="1B5F2A3D"/>
    <w:rsid w:val="1FFF13CC"/>
    <w:rsid w:val="22373840"/>
    <w:rsid w:val="23287417"/>
    <w:rsid w:val="2616185B"/>
    <w:rsid w:val="261C4D09"/>
    <w:rsid w:val="26802AE7"/>
    <w:rsid w:val="2802079B"/>
    <w:rsid w:val="2BA76BC1"/>
    <w:rsid w:val="2C440167"/>
    <w:rsid w:val="2E6935EB"/>
    <w:rsid w:val="34654F7B"/>
    <w:rsid w:val="34BB4521"/>
    <w:rsid w:val="35B05E86"/>
    <w:rsid w:val="36A505BA"/>
    <w:rsid w:val="36AC3612"/>
    <w:rsid w:val="3858267B"/>
    <w:rsid w:val="3D0D4834"/>
    <w:rsid w:val="3F28425F"/>
    <w:rsid w:val="40880AF5"/>
    <w:rsid w:val="43B41D58"/>
    <w:rsid w:val="47D1108D"/>
    <w:rsid w:val="496073CA"/>
    <w:rsid w:val="49DF2A77"/>
    <w:rsid w:val="4B5F5F86"/>
    <w:rsid w:val="4D2F6B04"/>
    <w:rsid w:val="500876B4"/>
    <w:rsid w:val="500B0654"/>
    <w:rsid w:val="513719A2"/>
    <w:rsid w:val="51C24B4D"/>
    <w:rsid w:val="564222AA"/>
    <w:rsid w:val="5A2852CA"/>
    <w:rsid w:val="5A51769B"/>
    <w:rsid w:val="5C4E28F2"/>
    <w:rsid w:val="602C2F4B"/>
    <w:rsid w:val="604023D3"/>
    <w:rsid w:val="605D7A55"/>
    <w:rsid w:val="651359C1"/>
    <w:rsid w:val="686B36F5"/>
    <w:rsid w:val="6D1145B2"/>
    <w:rsid w:val="6E2E3D36"/>
    <w:rsid w:val="6E315495"/>
    <w:rsid w:val="6E994AD8"/>
    <w:rsid w:val="6F840CAD"/>
    <w:rsid w:val="725F4517"/>
    <w:rsid w:val="74F87D45"/>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4836</Words>
  <Characters>5197</Characters>
  <Lines>0</Lines>
  <Paragraphs>0</Paragraphs>
  <TotalTime>3</TotalTime>
  <ScaleCrop>false</ScaleCrop>
  <LinksUpToDate>false</LinksUpToDate>
  <CharactersWithSpaces>5198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