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77</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性别：</w:t>
      </w:r>
      <w:r>
        <w:rPr>
          <w:rFonts w:hint="default" w:ascii="Times New Roman" w:hAnsi="Times New Roman" w:eastAsia="仿宋_GB2312" w:cs="Times New Roman"/>
          <w:sz w:val="32"/>
          <w:szCs w:val="32"/>
          <w:highlight w:val="none"/>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予受理。2022年3月15日，本机关依法中止案件审理。2022年4月6日，中止的事由消失，本机关恢复案件的审理。因案件情况复杂，本机关于2022年</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rPr>
        <w:t>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撤销被申请人对申请人在全国12315平台对常州某照明电器有限公司生产经营不符合国家安全标准的吸顶灯的举报件做出的处理决定，责令被申请人依法依规继续履行法定职责。限时重新办理该举报件。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申请人称：1.申请人因生活所需，通过网络交易方式在常州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电器有限公司购买使用吸顶灯，发现该涉案商品存在不符合国家安全标准情况，于是整理资料、证据材料依据《市场监督管理投诉举报处理暂行办法》于2021-11-07在全国12315平台对该公司进行举报。2.举报简易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本人于2021.10.20在常州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照明电器有限公司于拼多多开设店铺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照明旗舰店，支付5.29元购买白色的20CM-12W的固定式吸顶灯灯具1件。收到货发现产品存在灯具做工质量不好、频闪跳闸、无厂名、被举报公司名下无固定式灯具 3C证书、无合格证、驱动电源无3C、基本标识不全等诸多问题。请求在法定的工作日内对该举报件进行立案调查，依据《中华人民共和国产品质量法》《强制性产品认证管理规定》、《认证认可条例》、《中华人民共和国消费者权益保护法》对商家进行严厉处罚。3.申请人上传了购买之网络订单交易记录，订单交易快照，证明了买卖合同关系存在</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上传了对应订单编号之物流信息截图、快递面单，证明了该涉案产品对应申请人购买订单一致性的证据</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同时拍摄了涉案产品不符合国家安全标准的证据或线索并上传</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也整理了证据线索归纳成举报书全文，其内上传了具体的常州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电器有限公司涉嫌违法的证据或线索依据相应的法律依据等。4.以上交易记录凭证，也可以依据《中华人民共和国电子商务法》、《网络交易监督管理办法》要求平台经营者、平台内经营者必须建立之网络交易存档记录中也可对应一致性、真实性。5.在12315</w:t>
      </w:r>
      <w:bookmarkStart w:id="0" w:name="_GoBack"/>
      <w:bookmarkEnd w:id="0"/>
      <w:r>
        <w:rPr>
          <w:rFonts w:hint="default" w:ascii="Times New Roman" w:hAnsi="Times New Roman" w:eastAsia="仿宋_GB2312" w:cs="Times New Roman"/>
          <w:color w:val="000000"/>
          <w:sz w:val="32"/>
          <w:szCs w:val="32"/>
          <w:lang w:val="en-US" w:eastAsia="zh-CN"/>
        </w:rPr>
        <w:t>的被申请人回复一栏里，被申请人于2021-11-22 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已立案，内容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经审查，符合立案条件，决定立案。</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又于2021-11-29回复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经查，我局执法人员在当事人登记经营地址未能查找到该单位，已依法列入异常经营名单。根据《市场监督管理行政处罚程序暂行规定》第四十一条第一款第</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四</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项的规定，我局依法中止调查。等中止调查的原因消除后，我局将立即恢复案件调查。</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申请人认为，被申请人的此行政行为存在如下问题</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一、程序违法</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不能以找不到人不予立案进行案件终止</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1.依据《市场监督管理行政处罚程序暂行规定》第四十三条</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被申请人回复中止调查，是否中止，申请人不得而知，但是中止并不能作为不予立案的理由</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2.程序应出具协助调查函</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找不到人，说明被举报人在登记时留的电话、经营地址发生了变化或者虚假，被申请人应依据《市场监督管理行政处罚程序暂行规定》第四十二条</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要求平台经营者处市场监督管理机关予以协助，获取被举报人真实的联系方式、经营场所，而不是简单的不予立案结束此投诉举报件</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3.出具协助调查函，是能够获取被举报人真实的联系方式和真实的经营场所的，依据《网络交易监督管理办法》第</w:t>
      </w:r>
      <w:r>
        <w:rPr>
          <w:rFonts w:hint="eastAsia" w:eastAsia="仿宋_GB2312" w:cs="Times New Roman"/>
          <w:color w:val="000000"/>
          <w:sz w:val="32"/>
          <w:szCs w:val="32"/>
          <w:lang w:val="en-US" w:eastAsia="zh-CN"/>
        </w:rPr>
        <w:t>二十四条，待调取真实联系方式、经营场所后，恢复案件调查。二、未全面履行职责，应全面、客观调查，依法依规进行行政处罚和信息公开公示：1.《中华人民共和国企业法人登记管理条例》第四条、第二十八条，《中华人民共和国企业法人登记管理条例施行细则》第六条、第四十五条明确了被申请人的监督管理职责和范围；第十七条、第十八条明确了企业变更登记应履行的法律和程序职责；《中华人民共和国企业法人登记管理条例》第二十九条。《中华人民共和国企业法人登记管理条例施行细则》第四十九条明确了擅自改变信息的违法责任和处罚方式。同时，被举报人店铺在经营状态，但是并未在异地经营场所进行登记办证，说明被举报人是无证经营，依据《无证无照经营查处办法》第十一条、第十二条、第十三条、第十四条、第十五条，被申请人应对被举报人进行停止经营活动、查封扣押、进行行政处罚、拉入信用黑名单，并进行公示；同时，该注册登记经营场所长期未经营，应依据《中华人民共和国企业法人登记管理条例》第二十二条、《中华人民共和国企业法人登记管理条例施行细则》第三十七条，登记主管机关应当收缴《企业法人营业执照》、《企业法人营业执照》副本，收缴公章，并将注销登记情况告知其开户银行。2.依据《企业经营异常名录管理暂行办法》第九条，应将被举报人企业进行异常名录登记、并依据《中华人民共和国政府信息公开条例》、《食品药品行政处罚案件信息公开实施细则（试行）》进行信息公开。3.既然是立案后找不到人，那么说明根据申请人在12315上面提交的证据材料已经达到了立案的标准，那么就不能简单的用找不到人进行终止，而应该对擅自异地经营的被举报人进行处罚。综上所述：被申请人应依据《市场监督管理行政处罚程序暂行规定》第十八条，办案人员应当全面、客观、公正、及时进行案件调查，收集、调取证据，并依照法律、法规、规章的规定进行检查......之要求，依据法律法规出具协助调查函获取被举报人真实的联系方式、经营场所进行调查，对异地无证经营、擅自改变登记内容，依法进行停止经营活动、查封扣押、进行行政处罚、拉入信用黑名单、并依法进行公示，对举报提供的证据线索进行取证调查。对违法行为进行依法处罚。而不是简单的根据被举报人登记时所留的联系方式、经营位置找不到人进行结案处理。被申请人未依法依规履行自己作为市场监督管理机关的全面、公正、客观、公开、程序合法的原则，未依法履行自己的职责，请求复议机关依据《中华人民行政复议法》撤销或变更该行政行为，责令被申请人限时依法依规继续履行未完全履行之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申请人提交的主要证据材料有：1.身份证复印件；2.全国12315平台</w:t>
      </w:r>
      <w:r>
        <w:rPr>
          <w:rFonts w:hint="eastAsia" w:eastAsia="仿宋_GB2312" w:cs="Times New Roman"/>
          <w:sz w:val="32"/>
          <w:szCs w:val="32"/>
          <w:lang w:val="en-US" w:eastAsia="zh-CN"/>
        </w:rPr>
        <w:t>实名认证</w:t>
      </w:r>
      <w:r>
        <w:rPr>
          <w:rFonts w:hint="default" w:ascii="Times New Roman" w:hAnsi="Times New Roman" w:eastAsia="仿宋_GB2312" w:cs="Times New Roman"/>
          <w:sz w:val="32"/>
          <w:szCs w:val="32"/>
          <w:lang w:val="en-US" w:eastAsia="zh-CN"/>
        </w:rPr>
        <w:t>截图；3.全国12315平台举报详情截图；4.</w:t>
      </w:r>
      <w:r>
        <w:rPr>
          <w:rFonts w:hint="eastAsia" w:eastAsia="仿宋_GB2312" w:cs="Times New Roman"/>
          <w:sz w:val="32"/>
          <w:szCs w:val="32"/>
          <w:lang w:val="en-US" w:eastAsia="zh-CN"/>
        </w:rPr>
        <w:t>被申请人回复</w:t>
      </w:r>
      <w:r>
        <w:rPr>
          <w:rFonts w:hint="default" w:ascii="Times New Roman" w:hAnsi="Times New Roman" w:eastAsia="仿宋_GB2312" w:cs="Times New Roman"/>
          <w:sz w:val="32"/>
          <w:szCs w:val="32"/>
          <w:lang w:val="en-US" w:eastAsia="zh-CN"/>
        </w:rPr>
        <w:t>；5.</w:t>
      </w:r>
      <w:r>
        <w:rPr>
          <w:rFonts w:hint="eastAsia" w:eastAsia="仿宋_GB2312" w:cs="Times New Roman"/>
          <w:sz w:val="32"/>
          <w:szCs w:val="32"/>
          <w:lang w:val="en-US" w:eastAsia="zh-CN"/>
        </w:rPr>
        <w:t>网络交易</w:t>
      </w:r>
      <w:r>
        <w:rPr>
          <w:rFonts w:hint="default" w:ascii="Times New Roman" w:hAnsi="Times New Roman" w:eastAsia="仿宋_GB2312" w:cs="Times New Roman"/>
          <w:sz w:val="32"/>
          <w:szCs w:val="32"/>
          <w:lang w:val="en-US" w:eastAsia="zh-CN"/>
        </w:rPr>
        <w:t>快照</w:t>
      </w:r>
      <w:r>
        <w:rPr>
          <w:rFonts w:hint="eastAsia" w:eastAsia="仿宋_GB2312" w:cs="Times New Roman"/>
          <w:sz w:val="32"/>
          <w:szCs w:val="32"/>
          <w:lang w:val="en-US" w:eastAsia="zh-CN"/>
        </w:rPr>
        <w:t>凭证</w:t>
      </w:r>
      <w:r>
        <w:rPr>
          <w:rFonts w:hint="default" w:ascii="Times New Roman" w:hAnsi="Times New Roman" w:eastAsia="仿宋_GB2312" w:cs="Times New Roman"/>
          <w:sz w:val="32"/>
          <w:szCs w:val="32"/>
          <w:lang w:val="en-US" w:eastAsia="zh-CN"/>
        </w:rPr>
        <w:t>截图；6.物流信息截图；7.</w:t>
      </w:r>
      <w:r>
        <w:rPr>
          <w:rFonts w:hint="eastAsia" w:eastAsia="仿宋_GB2312" w:cs="Times New Roman"/>
          <w:sz w:val="32"/>
          <w:szCs w:val="32"/>
          <w:lang w:val="en-US" w:eastAsia="zh-CN"/>
        </w:rPr>
        <w:t>网络</w:t>
      </w:r>
      <w:r>
        <w:rPr>
          <w:rFonts w:hint="default" w:ascii="Times New Roman" w:hAnsi="Times New Roman" w:eastAsia="仿宋_GB2312" w:cs="Times New Roman"/>
          <w:sz w:val="32"/>
          <w:szCs w:val="32"/>
          <w:lang w:val="en-US" w:eastAsia="zh-CN"/>
        </w:rPr>
        <w:t>订单</w:t>
      </w:r>
      <w:r>
        <w:rPr>
          <w:rFonts w:hint="eastAsia" w:eastAsia="仿宋_GB2312" w:cs="Times New Roman"/>
          <w:sz w:val="32"/>
          <w:szCs w:val="32"/>
          <w:lang w:val="en-US" w:eastAsia="zh-CN"/>
        </w:rPr>
        <w:t>交易</w:t>
      </w:r>
      <w:r>
        <w:rPr>
          <w:rFonts w:hint="default" w:ascii="Times New Roman" w:hAnsi="Times New Roman" w:eastAsia="仿宋_GB2312" w:cs="Times New Roman"/>
          <w:sz w:val="32"/>
          <w:szCs w:val="32"/>
          <w:lang w:val="en-US" w:eastAsia="zh-CN"/>
        </w:rPr>
        <w:t>截图。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：一、被申请人具有处理申请人举报事项的法定职权。申请人举报其从被举报人常州某照明电器有限公司经营的拼多多网店“ 某照明旗舰店”购买的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11月8日收到申请人的举报材料，于2021年11月20日予以立案。2021年11月22日，被申请人对被举报人常州某照明电器有限公司注册经营地址钟楼区邹区镇戴庄后巷组实施现场检查。经查，该地址为民居，未发现有生产、销售LED灯具的情况。被申请人电话联系被举报人，无人接听。被申请人现场拍照取证，制作现场笔录，并由钟楼区邹区镇戴庄村民委员会工作人员现场见证。因未能查找到被举报人，已依法将其列入异常经营名单。2021年11月24日，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2021年</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lang w:val="en-US" w:eastAsia="zh-CN"/>
        </w:rPr>
        <w:t>日，申请人通过</w:t>
      </w:r>
      <w:r>
        <w:rPr>
          <w:rFonts w:hint="eastAsia" w:eastAsia="仿宋_GB2312" w:cs="Times New Roman"/>
          <w:color w:val="000000"/>
          <w:sz w:val="32"/>
          <w:szCs w:val="32"/>
          <w:lang w:val="en-US" w:eastAsia="zh-CN"/>
        </w:rPr>
        <w:t>拼多多</w:t>
      </w:r>
      <w:r>
        <w:rPr>
          <w:rFonts w:hint="default" w:ascii="Times New Roman" w:hAnsi="Times New Roman" w:eastAsia="仿宋_GB2312" w:cs="Times New Roman"/>
          <w:color w:val="000000"/>
          <w:sz w:val="32"/>
          <w:szCs w:val="32"/>
          <w:lang w:val="en-US" w:eastAsia="zh-CN"/>
        </w:rPr>
        <w:t>平台向被举报人</w:t>
      </w:r>
      <w:r>
        <w:rPr>
          <w:rFonts w:hint="eastAsia" w:eastAsia="仿宋_GB2312" w:cs="Times New Roman"/>
          <w:color w:val="000000"/>
          <w:sz w:val="32"/>
          <w:szCs w:val="32"/>
          <w:lang w:eastAsia="zh-CN"/>
        </w:rPr>
        <w:t>常州某照明电器有限公司</w:t>
      </w:r>
      <w:r>
        <w:rPr>
          <w:rFonts w:hint="default" w:ascii="Times New Roman" w:hAnsi="Times New Roman" w:eastAsia="仿宋_GB2312" w:cs="Times New Roman"/>
          <w:color w:val="000000"/>
          <w:sz w:val="32"/>
          <w:szCs w:val="32"/>
          <w:lang w:val="en-US" w:eastAsia="zh-CN"/>
        </w:rPr>
        <w:t>开设的店铺“</w:t>
      </w:r>
      <w:r>
        <w:rPr>
          <w:rFonts w:hint="eastAsia" w:eastAsia="仿宋_GB2312" w:cs="Times New Roman"/>
          <w:color w:val="000000"/>
          <w:sz w:val="32"/>
          <w:szCs w:val="32"/>
          <w:lang w:eastAsia="zh-CN"/>
        </w:rPr>
        <w:t>某照明旗舰店</w:t>
      </w:r>
      <w:r>
        <w:rPr>
          <w:rFonts w:hint="default" w:ascii="Times New Roman" w:hAnsi="Times New Roman" w:eastAsia="仿宋_GB2312" w:cs="Times New Roman"/>
          <w:color w:val="000000"/>
          <w:sz w:val="32"/>
          <w:szCs w:val="32"/>
          <w:lang w:val="en-US" w:eastAsia="zh-CN"/>
        </w:rPr>
        <w:t>”花费</w:t>
      </w:r>
      <w:r>
        <w:rPr>
          <w:rFonts w:hint="eastAsia" w:eastAsia="仿宋_GB2312" w:cs="Times New Roman"/>
          <w:color w:val="000000"/>
          <w:sz w:val="32"/>
          <w:szCs w:val="32"/>
          <w:lang w:val="en-US" w:eastAsia="zh-CN"/>
        </w:rPr>
        <w:t>5.29</w:t>
      </w:r>
      <w:r>
        <w:rPr>
          <w:rFonts w:hint="default" w:ascii="Times New Roman" w:hAnsi="Times New Roman" w:eastAsia="仿宋_GB2312" w:cs="Times New Roman"/>
          <w:color w:val="000000"/>
          <w:sz w:val="32"/>
          <w:szCs w:val="32"/>
          <w:lang w:val="en-US" w:eastAsia="zh-CN"/>
        </w:rPr>
        <w:t>元购买</w:t>
      </w:r>
      <w:r>
        <w:rPr>
          <w:rFonts w:hint="eastAsia" w:eastAsia="仿宋_GB2312" w:cs="Times New Roman"/>
          <w:color w:val="000000"/>
          <w:sz w:val="32"/>
          <w:szCs w:val="32"/>
          <w:lang w:val="en-US" w:eastAsia="zh-CN"/>
        </w:rPr>
        <w:t>固定式吸顶灯灯具</w:t>
      </w:r>
      <w:r>
        <w:rPr>
          <w:rFonts w:hint="default" w:ascii="Times New Roman" w:hAnsi="Times New Roman" w:eastAsia="仿宋_GB2312" w:cs="Times New Roman"/>
          <w:color w:val="000000"/>
          <w:sz w:val="32"/>
          <w:szCs w:val="32"/>
          <w:lang w:val="en-US" w:eastAsia="zh-CN"/>
        </w:rPr>
        <w:t>1件。</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日，申请人在全国12315平台举报</w:t>
      </w:r>
      <w:r>
        <w:rPr>
          <w:rFonts w:hint="eastAsia" w:eastAsia="仿宋_GB2312" w:cs="Times New Roman"/>
          <w:color w:val="000000"/>
          <w:sz w:val="32"/>
          <w:szCs w:val="32"/>
          <w:lang w:eastAsia="zh-CN"/>
        </w:rPr>
        <w:t>常州某照明电器有限公司</w:t>
      </w:r>
      <w:r>
        <w:rPr>
          <w:rFonts w:hint="default" w:ascii="Times New Roman" w:hAnsi="Times New Roman" w:eastAsia="仿宋_GB2312" w:cs="Times New Roman"/>
          <w:color w:val="000000"/>
          <w:sz w:val="32"/>
          <w:szCs w:val="32"/>
          <w:lang w:val="en-US" w:eastAsia="zh-CN"/>
        </w:rPr>
        <w:t>生产、销售不符合保障人体健康和人身、财产安全的国家标准、行业标准的产品</w:t>
      </w:r>
      <w:r>
        <w:rPr>
          <w:rFonts w:hint="eastAsia" w:eastAsia="仿宋_GB2312" w:cs="Times New Roman"/>
          <w:color w:val="000000"/>
          <w:sz w:val="32"/>
          <w:szCs w:val="32"/>
          <w:lang w:val="en-US" w:eastAsia="zh-CN"/>
        </w:rPr>
        <w:t>。11月8日</w:t>
      </w:r>
      <w:r>
        <w:rPr>
          <w:rFonts w:hint="default" w:ascii="Times New Roman" w:hAnsi="Times New Roman" w:eastAsia="仿宋_GB2312" w:cs="Times New Roman"/>
          <w:color w:val="000000"/>
          <w:sz w:val="32"/>
          <w:szCs w:val="32"/>
          <w:lang w:val="en-US" w:eastAsia="zh-CN"/>
        </w:rPr>
        <w:t>，被申请人收到举报材料。</w:t>
      </w:r>
      <w:r>
        <w:rPr>
          <w:rFonts w:hint="eastAsia" w:eastAsia="仿宋_GB2312" w:cs="Times New Roman"/>
          <w:color w:val="000000"/>
          <w:sz w:val="32"/>
          <w:szCs w:val="32"/>
          <w:highlight w:val="none"/>
          <w:lang w:val="en-US" w:eastAsia="zh-CN"/>
        </w:rPr>
        <w:t>11</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20</w:t>
      </w:r>
      <w:r>
        <w:rPr>
          <w:rFonts w:hint="default" w:ascii="Times New Roman" w:hAnsi="Times New Roman" w:eastAsia="仿宋_GB2312" w:cs="Times New Roman"/>
          <w:color w:val="000000"/>
          <w:sz w:val="32"/>
          <w:szCs w:val="32"/>
          <w:highlight w:val="none"/>
          <w:lang w:val="en-US" w:eastAsia="zh-CN"/>
        </w:rPr>
        <w:t>日，被申请人予以立案，</w:t>
      </w:r>
      <w:r>
        <w:rPr>
          <w:rFonts w:hint="default" w:ascii="Times New Roman" w:hAnsi="Times New Roman" w:eastAsia="仿宋_GB2312" w:cs="Times New Roman"/>
          <w:color w:val="000000"/>
          <w:sz w:val="32"/>
          <w:szCs w:val="32"/>
          <w:lang w:val="en-US" w:eastAsia="zh-CN"/>
        </w:rPr>
        <w:t>并于</w:t>
      </w:r>
      <w:r>
        <w:rPr>
          <w:rFonts w:hint="eastAsia" w:eastAsia="仿宋_GB2312" w:cs="Times New Roman"/>
          <w:color w:val="000000"/>
          <w:sz w:val="32"/>
          <w:szCs w:val="32"/>
          <w:lang w:val="en-US" w:eastAsia="zh-CN"/>
        </w:rPr>
        <w:t>11月22日</w:t>
      </w:r>
      <w:r>
        <w:rPr>
          <w:rFonts w:hint="default" w:ascii="Times New Roman" w:hAnsi="Times New Roman" w:eastAsia="仿宋_GB2312" w:cs="Times New Roman"/>
          <w:color w:val="000000"/>
          <w:sz w:val="32"/>
          <w:szCs w:val="32"/>
          <w:lang w:val="en-US" w:eastAsia="zh-CN"/>
        </w:rPr>
        <w:t>通过全国12315平台告知申请人立案情况。</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lang w:val="en-US" w:eastAsia="zh-CN"/>
        </w:rPr>
        <w:t>日，</w:t>
      </w:r>
      <w:r>
        <w:rPr>
          <w:rFonts w:hint="eastAsia" w:eastAsia="仿宋_GB2312" w:cs="Times New Roman"/>
          <w:color w:val="000000"/>
          <w:sz w:val="32"/>
          <w:szCs w:val="32"/>
          <w:lang w:val="en-US" w:eastAsia="zh-CN"/>
        </w:rPr>
        <w:t>被申请人对被举报人</w:t>
      </w:r>
      <w:r>
        <w:rPr>
          <w:rFonts w:hint="eastAsia" w:eastAsia="仿宋_GB2312" w:cs="Times New Roman"/>
          <w:color w:val="000000"/>
          <w:sz w:val="32"/>
          <w:szCs w:val="32"/>
          <w:lang w:eastAsia="zh-CN"/>
        </w:rPr>
        <w:t>常州某照明电器有限公司注册经营地址钟楼区邹区镇戴庄后巷组实施现场检查</w:t>
      </w:r>
      <w:r>
        <w:rPr>
          <w:rFonts w:hint="eastAsia" w:eastAsia="仿宋_GB2312" w:cs="Times New Roman"/>
          <w:color w:val="000000"/>
          <w:sz w:val="32"/>
          <w:szCs w:val="32"/>
          <w:lang w:val="en-US" w:eastAsia="zh-CN"/>
        </w:rPr>
        <w:t>发现</w:t>
      </w:r>
      <w:r>
        <w:rPr>
          <w:rFonts w:hint="eastAsia" w:eastAsia="仿宋_GB2312" w:cs="Times New Roman"/>
          <w:color w:val="000000"/>
          <w:sz w:val="32"/>
          <w:szCs w:val="32"/>
          <w:lang w:eastAsia="zh-CN"/>
        </w:rPr>
        <w:t>该地址为民居，未发现有生产、销售LED灯具的情况，被申请人电话联系被举报人，无人接听，被申请人现场拍照取证，制作现场笔录，并由钟楼区邹区镇戴庄村民委员会工作人员现场见证。因未能查找到被举报人，已依法将其列入异常经营名录。</w:t>
      </w:r>
      <w:r>
        <w:rPr>
          <w:rFonts w:hint="eastAsia" w:eastAsia="仿宋_GB2312" w:cs="Times New Roman"/>
          <w:color w:val="000000"/>
          <w:sz w:val="32"/>
          <w:szCs w:val="32"/>
          <w:lang w:val="en-US" w:eastAsia="zh-CN"/>
        </w:rPr>
        <w:t>11月24日，被申请人依法将被举报人涉嫌违法的行为通报“拼多多”平台所在地上海市长宁区市场监管局。11月28日</w:t>
      </w:r>
      <w:r>
        <w:rPr>
          <w:rFonts w:hint="default" w:ascii="Times New Roman" w:hAnsi="Times New Roman" w:eastAsia="仿宋_GB2312" w:cs="Times New Roman"/>
          <w:color w:val="000000"/>
          <w:sz w:val="32"/>
          <w:szCs w:val="32"/>
          <w:lang w:val="en-US" w:eastAsia="zh-CN"/>
        </w:rPr>
        <w:t>，经部门负责人批准，被申请人中止案件调查，并于</w:t>
      </w:r>
      <w:r>
        <w:rPr>
          <w:rFonts w:hint="eastAsia" w:eastAsia="仿宋_GB2312" w:cs="Times New Roman"/>
          <w:color w:val="000000"/>
          <w:sz w:val="32"/>
          <w:szCs w:val="32"/>
          <w:lang w:val="en-US" w:eastAsia="zh-CN"/>
        </w:rPr>
        <w:t>11月29日</w:t>
      </w:r>
      <w:r>
        <w:rPr>
          <w:rFonts w:hint="default" w:ascii="Times New Roman" w:hAnsi="Times New Roman" w:eastAsia="仿宋_GB2312" w:cs="Times New Roman"/>
          <w:color w:val="000000"/>
          <w:sz w:val="32"/>
          <w:szCs w:val="32"/>
          <w:lang w:val="en-US" w:eastAsia="zh-CN"/>
        </w:rPr>
        <w:t>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朱某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多家个体工商户向被申请人提出投诉举报90余件，并以不服被申请人对其投诉举报的处理结果为由向本机关申请行政复议40余件。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全国12315平台流转记录；2.全国12315平台网页截图；3.立案审批表；4.行政处罚有关事项审批表；5.现场检查笔录；6.现场照片打印件；7.列入经营异常名录记录；8.案件违法行为通报函；9.举报材料</w:t>
      </w:r>
      <w:r>
        <w:rPr>
          <w:rFonts w:hint="eastAsia" w:eastAsia="仿宋_GB2312" w:cs="Times New Roman"/>
          <w:color w:val="000000"/>
          <w:sz w:val="32"/>
          <w:szCs w:val="32"/>
          <w:lang w:val="en-US" w:eastAsia="zh-CN"/>
        </w:rPr>
        <w:t>；10.市场监管局办理件截图；11.行政复议案件登记表</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1ED737C"/>
    <w:rsid w:val="08747238"/>
    <w:rsid w:val="0A2F45E4"/>
    <w:rsid w:val="0A772092"/>
    <w:rsid w:val="0F5F1445"/>
    <w:rsid w:val="111D61CC"/>
    <w:rsid w:val="16185F0B"/>
    <w:rsid w:val="169833B1"/>
    <w:rsid w:val="16F0323F"/>
    <w:rsid w:val="1A6B0852"/>
    <w:rsid w:val="1AE45BF4"/>
    <w:rsid w:val="1AEE77DC"/>
    <w:rsid w:val="1B5F2A3D"/>
    <w:rsid w:val="1FFF13CC"/>
    <w:rsid w:val="22373840"/>
    <w:rsid w:val="22B40A09"/>
    <w:rsid w:val="2616185B"/>
    <w:rsid w:val="261C4D09"/>
    <w:rsid w:val="26802AE7"/>
    <w:rsid w:val="2802079B"/>
    <w:rsid w:val="2BA76BC1"/>
    <w:rsid w:val="2C440167"/>
    <w:rsid w:val="34654F7B"/>
    <w:rsid w:val="34BB4521"/>
    <w:rsid w:val="34E47ED0"/>
    <w:rsid w:val="35B05E86"/>
    <w:rsid w:val="36AC3612"/>
    <w:rsid w:val="3858267B"/>
    <w:rsid w:val="3D041E72"/>
    <w:rsid w:val="3D0D4834"/>
    <w:rsid w:val="3F28425F"/>
    <w:rsid w:val="3F354A61"/>
    <w:rsid w:val="3F7E7A82"/>
    <w:rsid w:val="40880AF5"/>
    <w:rsid w:val="43B41D58"/>
    <w:rsid w:val="43DE299B"/>
    <w:rsid w:val="47D1108D"/>
    <w:rsid w:val="496073CA"/>
    <w:rsid w:val="49DF2A77"/>
    <w:rsid w:val="4B5F5F86"/>
    <w:rsid w:val="4D2F6B04"/>
    <w:rsid w:val="4F6E701E"/>
    <w:rsid w:val="500876B4"/>
    <w:rsid w:val="500B0654"/>
    <w:rsid w:val="513719A2"/>
    <w:rsid w:val="564222AA"/>
    <w:rsid w:val="5A2852CA"/>
    <w:rsid w:val="5C4E28F2"/>
    <w:rsid w:val="602C2F4B"/>
    <w:rsid w:val="604023D3"/>
    <w:rsid w:val="605D7A55"/>
    <w:rsid w:val="686B36F5"/>
    <w:rsid w:val="6D1145B2"/>
    <w:rsid w:val="6E2E3D36"/>
    <w:rsid w:val="6E315495"/>
    <w:rsid w:val="6E994AD8"/>
    <w:rsid w:val="725F4517"/>
    <w:rsid w:val="74F87D45"/>
    <w:rsid w:val="768E3FBD"/>
    <w:rsid w:val="7B6018A2"/>
    <w:rsid w:val="7BE0356B"/>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4694</Words>
  <Characters>5053</Characters>
  <Lines>0</Lines>
  <Paragraphs>0</Paragraphs>
  <TotalTime>8</TotalTime>
  <ScaleCrop>false</ScaleCrop>
  <LinksUpToDate>false</LinksUpToDate>
  <CharactersWithSpaces>5056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dcterms:modified xsi:type="dcterms:W3CDTF">2022-10-20T02:23:01Z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746AD74F77DE429FA631B2BB05FFFBDF</vt:lpwstr>
  </property>
</Properties>
</file>