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140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龙某</w:t>
      </w:r>
      <w:r>
        <w:rPr>
          <w:rFonts w:hint="default" w:ascii="Times New Roman" w:hAnsi="Times New Roman" w:eastAsia="仿宋_GB2312" w:cs="Times New Roman"/>
          <w:color w:val="000000"/>
          <w:sz w:val="32"/>
          <w:szCs w:val="32"/>
        </w:rPr>
        <w:t>对被申请人常州市钟楼区市场监督管理局作出的举报投诉处理行为不服，于2022年3月14日向本机关申请行政复议，本机关依法已予受理。2022年3月18日，本机关依法中止案件审理。2022年4月6日，中止的事由消失，本机关恢复案件的审理。因案件情况复杂，本机关于2022年5月23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灯饰经营部的举报编号：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申请人称：申请人于2021-10-27在全国12315网络平台举报的方式到被申请人处进行实名举报，举报钟楼区邹区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灯饰经营部生产经营不符合国家安全标准商品。举报编号：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，举报内容：本人于2021.9.24在拼多多平台“钟楼区邹区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折扣店”，支付花费7元购买网店标题宣称“LED吸顶灯正方形卧室灯客厅灯过道灯书房灯小灯餐厅灯过道阳台灯”的20CM-12W-白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-11-11回复：“经审查，符合立案条件，决定立案。”又于2021-11-29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w:t>
      </w:r>
      <w:r>
        <w:rPr>
          <w:rFonts w:hint="eastAsia" w:eastAsia="仿宋_GB2312" w:cs="Times New Roman"/>
          <w:color w:val="000000"/>
          <w:sz w:val="32"/>
          <w:szCs w:val="32"/>
          <w:lang w:val="en-US" w:eastAsia="zh-CN"/>
        </w:rPr>
        <w:t>中的</w:t>
      </w:r>
      <w:r>
        <w:rPr>
          <w:rFonts w:hint="default" w:ascii="Times New Roman" w:hAnsi="Times New Roman" w:eastAsia="仿宋_GB2312" w:cs="Times New Roman"/>
          <w:color w:val="000000"/>
          <w:sz w:val="32"/>
          <w:szCs w:val="32"/>
          <w:lang w:val="en-US" w:eastAsia="zh-CN"/>
        </w:rPr>
        <w:t>法定职责。被申请人作为市场监督管理机关未全面、公平、公开、公正履行职责。二、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三、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交易快照、订单截图、物流信息</w:t>
      </w:r>
      <w:r>
        <w:rPr>
          <w:rFonts w:hint="eastAsia" w:eastAsia="仿宋_GB2312" w:cs="Times New Roman"/>
          <w:color w:val="000000"/>
          <w:sz w:val="32"/>
          <w:szCs w:val="32"/>
          <w:lang w:val="en-US" w:eastAsia="zh-CN"/>
        </w:rPr>
        <w:t>截图。</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灯饰经营部经营的拼多多网店“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折扣店”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27日收到申请人的举报材料，于2021年11月8日予以立案。2021年11月9日，被申请人对被举报人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的注册经营地址钟楼区邹区镇安基村实施现场检查，检查发现该地址为民居，未发现有生产销售LED灯具的情况。被申请人电话联系被举报人，对方未接电话。被申请人现场拍照取证，制作现场笔录，并由钟楼区邹区镇安基村委工作人员见证。被申请人未能查找到被举报人，已依法将其标记为异常经营状态。2021年11月24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经审理查明：2021年9月24日，申请人通过拼多多平台向被举报人钟楼区邹区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照明折扣店”花费7.00元购买案涉商品“LED吸顶灯正方形卧室灯客厅灯过道灯书房灯小灯餐厅灯过道阳台灯”1件。10月27日，申请人在全国12315平台举报钟楼区邹区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生产、销售不符合保障人体健康和人身、财产安全的国家标准、行业标准的产品。同日，被申请人收到举报材料。11月8日，被申请人予以立案，并于11月11日通过全国12315平台告知申请人立案情况。11月9日，被申请人对被举报人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灯饰经营部注册经营地址钟楼区邹区镇安基村</w:t>
      </w:r>
      <w:bookmarkStart w:id="0" w:name="_GoBack"/>
      <w:bookmarkEnd w:id="0"/>
      <w:r>
        <w:rPr>
          <w:rFonts w:hint="default" w:ascii="Times New Roman" w:hAnsi="Times New Roman" w:eastAsia="仿宋_GB2312" w:cs="Times New Roman"/>
          <w:color w:val="000000"/>
          <w:sz w:val="32"/>
          <w:szCs w:val="32"/>
          <w:lang w:val="en-US" w:eastAsia="zh-CN"/>
        </w:rPr>
        <w:t>实施现场检查发现该地址为民居且无生产销售LED灯具的情况，电话联系被举报人无人接听，被申请人现场拍照取证，制作现场笔录，由钟楼区邹区镇安基村民委员会工作人员现场见证。被申请人未能查找到被举报人，已依法将其列入异常经营名录。11月24日，被申请人依法将被举报人涉嫌违法的行为通报拼多多平台所在地上海市长宁区市场监管局。同日，经部门负责人批准，被申请人中止案件调查，并于11月29日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交易订单记录、交易快照、物流信息截图；2.申请人在全国网络12315平台举报内容和被申请人回复记录；3.立案审批表；4.现场检查笔录；5.现场照片打印件；6.列入经营异常名录记录；7.案件违法行为通报函</w:t>
      </w:r>
      <w:r>
        <w:rPr>
          <w:rFonts w:hint="eastAsia"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.市场监管局办理件截图；</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5664FA2"/>
    <w:rsid w:val="05D22568"/>
    <w:rsid w:val="05EF4C6B"/>
    <w:rsid w:val="07E129C9"/>
    <w:rsid w:val="08133833"/>
    <w:rsid w:val="08747238"/>
    <w:rsid w:val="0A2F45E4"/>
    <w:rsid w:val="0A992BDC"/>
    <w:rsid w:val="0D4A53DE"/>
    <w:rsid w:val="0D4F308A"/>
    <w:rsid w:val="0D5263D1"/>
    <w:rsid w:val="0DC46A3F"/>
    <w:rsid w:val="0F5F1445"/>
    <w:rsid w:val="0F9C41F6"/>
    <w:rsid w:val="1109680C"/>
    <w:rsid w:val="111D61CC"/>
    <w:rsid w:val="115A7068"/>
    <w:rsid w:val="11AE5B1B"/>
    <w:rsid w:val="124E494F"/>
    <w:rsid w:val="15060288"/>
    <w:rsid w:val="16185F0B"/>
    <w:rsid w:val="16805C6A"/>
    <w:rsid w:val="169833B1"/>
    <w:rsid w:val="16F0323F"/>
    <w:rsid w:val="19F375CB"/>
    <w:rsid w:val="1A6B0852"/>
    <w:rsid w:val="1AE45BF4"/>
    <w:rsid w:val="1B5F2A3D"/>
    <w:rsid w:val="1DDE2DCF"/>
    <w:rsid w:val="1E9A3AAE"/>
    <w:rsid w:val="1ED706BC"/>
    <w:rsid w:val="1F1E64C1"/>
    <w:rsid w:val="1F46602C"/>
    <w:rsid w:val="1FFF13CC"/>
    <w:rsid w:val="20301825"/>
    <w:rsid w:val="208917D0"/>
    <w:rsid w:val="22373840"/>
    <w:rsid w:val="22813DB4"/>
    <w:rsid w:val="230F7587"/>
    <w:rsid w:val="23A6613D"/>
    <w:rsid w:val="23D902C0"/>
    <w:rsid w:val="2616185B"/>
    <w:rsid w:val="261C4D09"/>
    <w:rsid w:val="26802AE7"/>
    <w:rsid w:val="26E966D9"/>
    <w:rsid w:val="2802079B"/>
    <w:rsid w:val="28253002"/>
    <w:rsid w:val="28370A00"/>
    <w:rsid w:val="285A5748"/>
    <w:rsid w:val="28A505D0"/>
    <w:rsid w:val="29CC7F7F"/>
    <w:rsid w:val="2AEE1614"/>
    <w:rsid w:val="2BA76BC1"/>
    <w:rsid w:val="2C440167"/>
    <w:rsid w:val="2CCC78C1"/>
    <w:rsid w:val="2F2A203B"/>
    <w:rsid w:val="33296FFB"/>
    <w:rsid w:val="33E9623A"/>
    <w:rsid w:val="34654F7B"/>
    <w:rsid w:val="34B9474B"/>
    <w:rsid w:val="34BB4521"/>
    <w:rsid w:val="35B05E86"/>
    <w:rsid w:val="36AC3612"/>
    <w:rsid w:val="3858267B"/>
    <w:rsid w:val="38D15043"/>
    <w:rsid w:val="39A9162B"/>
    <w:rsid w:val="3CAA5C13"/>
    <w:rsid w:val="3D0D4834"/>
    <w:rsid w:val="3E48241C"/>
    <w:rsid w:val="3E731CF7"/>
    <w:rsid w:val="3F28425F"/>
    <w:rsid w:val="3F354A61"/>
    <w:rsid w:val="3F5D4B7A"/>
    <w:rsid w:val="3F7E7A82"/>
    <w:rsid w:val="405D1A2A"/>
    <w:rsid w:val="40880AF5"/>
    <w:rsid w:val="414E1FFB"/>
    <w:rsid w:val="41DB1250"/>
    <w:rsid w:val="4227572D"/>
    <w:rsid w:val="42E9262D"/>
    <w:rsid w:val="43B41D58"/>
    <w:rsid w:val="45831915"/>
    <w:rsid w:val="46E110B6"/>
    <w:rsid w:val="47504375"/>
    <w:rsid w:val="475D64E6"/>
    <w:rsid w:val="47D1108D"/>
    <w:rsid w:val="48D742F4"/>
    <w:rsid w:val="48EB2EC9"/>
    <w:rsid w:val="49317CA0"/>
    <w:rsid w:val="496073CA"/>
    <w:rsid w:val="49DF2A77"/>
    <w:rsid w:val="4AAC19DB"/>
    <w:rsid w:val="4B5F5F86"/>
    <w:rsid w:val="4B766857"/>
    <w:rsid w:val="4D2F6B04"/>
    <w:rsid w:val="4E023A4E"/>
    <w:rsid w:val="4E15237D"/>
    <w:rsid w:val="4E7174A2"/>
    <w:rsid w:val="4FF630B8"/>
    <w:rsid w:val="500876B4"/>
    <w:rsid w:val="500B0654"/>
    <w:rsid w:val="50122C87"/>
    <w:rsid w:val="50516200"/>
    <w:rsid w:val="513719A2"/>
    <w:rsid w:val="53656A3D"/>
    <w:rsid w:val="564222AA"/>
    <w:rsid w:val="56525789"/>
    <w:rsid w:val="578F4217"/>
    <w:rsid w:val="594A2799"/>
    <w:rsid w:val="5A2852CA"/>
    <w:rsid w:val="5A9F29C3"/>
    <w:rsid w:val="5AFA54D9"/>
    <w:rsid w:val="5C4E28F2"/>
    <w:rsid w:val="5CDA23D8"/>
    <w:rsid w:val="602C2F4B"/>
    <w:rsid w:val="604023D3"/>
    <w:rsid w:val="605D7A55"/>
    <w:rsid w:val="60CC64DC"/>
    <w:rsid w:val="60F72859"/>
    <w:rsid w:val="64D33629"/>
    <w:rsid w:val="655621F8"/>
    <w:rsid w:val="672956B8"/>
    <w:rsid w:val="67554762"/>
    <w:rsid w:val="682A1615"/>
    <w:rsid w:val="686B36F5"/>
    <w:rsid w:val="68BD5ADB"/>
    <w:rsid w:val="696574CD"/>
    <w:rsid w:val="6B3D11C6"/>
    <w:rsid w:val="6C440AD6"/>
    <w:rsid w:val="6D1145B2"/>
    <w:rsid w:val="6DEC7F51"/>
    <w:rsid w:val="6E2E3D36"/>
    <w:rsid w:val="6E315495"/>
    <w:rsid w:val="6E994AD8"/>
    <w:rsid w:val="6F4A70C1"/>
    <w:rsid w:val="70F42ADA"/>
    <w:rsid w:val="721455A2"/>
    <w:rsid w:val="7256333D"/>
    <w:rsid w:val="725F4517"/>
    <w:rsid w:val="74F87D45"/>
    <w:rsid w:val="760F67F7"/>
    <w:rsid w:val="768E3FBD"/>
    <w:rsid w:val="781F4CEB"/>
    <w:rsid w:val="78300626"/>
    <w:rsid w:val="786372CE"/>
    <w:rsid w:val="78D445CD"/>
    <w:rsid w:val="79617C03"/>
    <w:rsid w:val="79752EBD"/>
    <w:rsid w:val="7A1B037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4328</Words>
  <Characters>4622</Characters>
  <Lines>0</Lines>
  <Paragraphs>0</Paragraphs>
  <TotalTime>45</TotalTime>
  <ScaleCrop>false</ScaleCrop>
  <LinksUpToDate>false</LinksUpToDate>
  <CharactersWithSpaces>4622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2022-10-25T06:43:59Z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984DA29EDBD04A56BB00D3F846E2D85D</vt:lpwstr>
  </property>
</Properties>
</file>