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2238" w14:textId="77777777" w:rsidR="001A6B26" w:rsidRPr="009A6327" w:rsidRDefault="001A6B26" w:rsidP="001A6B26">
      <w:pPr>
        <w:pStyle w:val="aa"/>
        <w:spacing w:beforeAutospacing="0" w:afterAutospacing="0" w:line="560" w:lineRule="exact"/>
        <w:rPr>
          <w:rFonts w:eastAsia="黑体"/>
          <w:sz w:val="28"/>
          <w:szCs w:val="28"/>
        </w:rPr>
      </w:pPr>
      <w:r w:rsidRPr="009A6327">
        <w:rPr>
          <w:rFonts w:eastAsia="黑体"/>
          <w:sz w:val="28"/>
          <w:szCs w:val="28"/>
        </w:rPr>
        <w:t>附件</w:t>
      </w:r>
      <w:r w:rsidRPr="009A6327">
        <w:rPr>
          <w:rFonts w:eastAsia="黑体"/>
          <w:sz w:val="28"/>
          <w:szCs w:val="28"/>
        </w:rPr>
        <w:t>1</w:t>
      </w:r>
    </w:p>
    <w:p w14:paraId="2B9975CB" w14:textId="77777777" w:rsidR="001A6B26" w:rsidRPr="009A6327" w:rsidRDefault="001A6B26" w:rsidP="001A6B26">
      <w:pPr>
        <w:pStyle w:val="aa"/>
        <w:spacing w:beforeAutospacing="0" w:afterAutospacing="0" w:line="560" w:lineRule="exact"/>
        <w:jc w:val="center"/>
        <w:rPr>
          <w:rFonts w:eastAsia="方正小标宋简体"/>
          <w:sz w:val="44"/>
          <w:szCs w:val="44"/>
        </w:rPr>
      </w:pPr>
      <w:r w:rsidRPr="009A6327">
        <w:rPr>
          <w:rFonts w:eastAsia="方正小标宋简体"/>
          <w:sz w:val="44"/>
          <w:szCs w:val="44"/>
        </w:rPr>
        <w:t>中共荷花池社区党组织巡察整改进展清单</w:t>
      </w:r>
    </w:p>
    <w:p w14:paraId="3948B01B" w14:textId="77777777" w:rsidR="001A6B26" w:rsidRPr="009A6327" w:rsidRDefault="001A6B26" w:rsidP="001A6B26">
      <w:pPr>
        <w:adjustRightInd w:val="0"/>
        <w:snapToGrid w:val="0"/>
        <w:jc w:val="left"/>
        <w:rPr>
          <w:rFonts w:ascii="Times New Roman" w:hAnsi="Times New Roman" w:cs="Times New Roman"/>
          <w:szCs w:val="32"/>
          <w:u w:val="single"/>
        </w:rPr>
      </w:pPr>
      <w:r w:rsidRPr="009A6327">
        <w:rPr>
          <w:rFonts w:ascii="Times New Roman" w:hAnsi="Times New Roman" w:cs="Times New Roman"/>
          <w:szCs w:val="32"/>
        </w:rPr>
        <w:t>填写时间</w:t>
      </w:r>
      <w:r w:rsidRPr="009A6327">
        <w:rPr>
          <w:rFonts w:ascii="Times New Roman" w:hAnsi="Times New Roman" w:cs="Times New Roman"/>
          <w:szCs w:val="32"/>
        </w:rPr>
        <w:t>:</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党组织盖章：</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负责人签字：</w:t>
      </w:r>
      <w:r w:rsidRPr="009A6327">
        <w:rPr>
          <w:rFonts w:ascii="Times New Roman" w:hAnsi="Times New Roman" w:cs="Times New Roman"/>
          <w:szCs w:val="32"/>
          <w:u w:val="single"/>
        </w:rPr>
        <w:t xml:space="preserve">              </w:t>
      </w:r>
    </w:p>
    <w:tbl>
      <w:tblPr>
        <w:tblW w:w="13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6"/>
        <w:gridCol w:w="1433"/>
        <w:gridCol w:w="3439"/>
        <w:gridCol w:w="3761"/>
        <w:gridCol w:w="1234"/>
        <w:gridCol w:w="1014"/>
      </w:tblGrid>
      <w:tr w:rsidR="001A6B26" w:rsidRPr="009A6327" w14:paraId="5CD21CC7" w14:textId="77777777" w:rsidTr="00E57603">
        <w:trPr>
          <w:trHeight w:val="23"/>
          <w:tblHeader/>
          <w:jc w:val="center"/>
        </w:trPr>
        <w:tc>
          <w:tcPr>
            <w:tcW w:w="918" w:type="dxa"/>
            <w:vAlign w:val="center"/>
          </w:tcPr>
          <w:p w14:paraId="3498E0F6"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序号</w:t>
            </w:r>
          </w:p>
        </w:tc>
        <w:tc>
          <w:tcPr>
            <w:tcW w:w="2789" w:type="dxa"/>
            <w:gridSpan w:val="2"/>
            <w:vAlign w:val="center"/>
          </w:tcPr>
          <w:p w14:paraId="67FB1F72"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反馈问题</w:t>
            </w:r>
          </w:p>
        </w:tc>
        <w:tc>
          <w:tcPr>
            <w:tcW w:w="3439" w:type="dxa"/>
            <w:vAlign w:val="center"/>
          </w:tcPr>
          <w:p w14:paraId="27F24FB4"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整改任务和措施</w:t>
            </w:r>
          </w:p>
        </w:tc>
        <w:tc>
          <w:tcPr>
            <w:tcW w:w="3761" w:type="dxa"/>
            <w:vAlign w:val="center"/>
          </w:tcPr>
          <w:p w14:paraId="15E86677"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整改进展和成效</w:t>
            </w:r>
          </w:p>
        </w:tc>
        <w:tc>
          <w:tcPr>
            <w:tcW w:w="1234" w:type="dxa"/>
            <w:vAlign w:val="center"/>
          </w:tcPr>
          <w:p w14:paraId="0FAF8DF1"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责任人</w:t>
            </w:r>
          </w:p>
        </w:tc>
        <w:tc>
          <w:tcPr>
            <w:tcW w:w="1014" w:type="dxa"/>
            <w:vAlign w:val="center"/>
          </w:tcPr>
          <w:p w14:paraId="5CE51E8E"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备注</w:t>
            </w:r>
          </w:p>
        </w:tc>
      </w:tr>
      <w:tr w:rsidR="001A6B26" w:rsidRPr="009A6327" w14:paraId="76DACD92" w14:textId="77777777" w:rsidTr="001A6B26">
        <w:trPr>
          <w:trHeight w:val="5953"/>
          <w:jc w:val="center"/>
        </w:trPr>
        <w:tc>
          <w:tcPr>
            <w:tcW w:w="918" w:type="dxa"/>
            <w:vAlign w:val="center"/>
          </w:tcPr>
          <w:p w14:paraId="03A6ED6A" w14:textId="77777777" w:rsidR="001A6B26" w:rsidRPr="009A6327" w:rsidRDefault="001A6B26" w:rsidP="00E57603">
            <w:pPr>
              <w:adjustRightInd w:val="0"/>
              <w:snapToGrid w:val="0"/>
              <w:spacing w:line="360" w:lineRule="auto"/>
              <w:jc w:val="center"/>
              <w:rPr>
                <w:rFonts w:ascii="Times New Roman" w:hAnsi="Times New Roman" w:cs="Times New Roman"/>
                <w:sz w:val="28"/>
                <w:szCs w:val="28"/>
              </w:rPr>
            </w:pPr>
            <w:r w:rsidRPr="009A6327">
              <w:rPr>
                <w:rFonts w:ascii="Times New Roman" w:hAnsi="Times New Roman" w:cs="Times New Roman"/>
                <w:sz w:val="28"/>
                <w:szCs w:val="28"/>
              </w:rPr>
              <w:t>1</w:t>
            </w:r>
          </w:p>
        </w:tc>
        <w:tc>
          <w:tcPr>
            <w:tcW w:w="1356" w:type="dxa"/>
            <w:vAlign w:val="center"/>
          </w:tcPr>
          <w:p w14:paraId="35EEBD4C"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433" w:type="dxa"/>
            <w:vAlign w:val="center"/>
          </w:tcPr>
          <w:p w14:paraId="22E0D285"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学习贯彻习近平新时代中国特色社会主义思想和党的十九大、十九届历次全会精神不深入</w:t>
            </w:r>
          </w:p>
        </w:tc>
        <w:tc>
          <w:tcPr>
            <w:tcW w:w="3439" w:type="dxa"/>
            <w:vAlign w:val="center"/>
          </w:tcPr>
          <w:p w14:paraId="25F8FDDA" w14:textId="77777777" w:rsidR="001A6B26" w:rsidRPr="009A6327" w:rsidRDefault="001A6B26" w:rsidP="00E57603">
            <w:p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 xml:space="preserve">1. </w:t>
            </w:r>
            <w:r w:rsidRPr="009A6327">
              <w:rPr>
                <w:rFonts w:ascii="Times New Roman" w:hAnsi="Times New Roman" w:cs="Times New Roman"/>
                <w:color w:val="000000"/>
                <w:kern w:val="0"/>
                <w:sz w:val="24"/>
              </w:rPr>
              <w:t>完善任务清单。通过召开班子会议、入户走访等方式谋划全年党建重点工作，形成党委任务清单。</w:t>
            </w:r>
          </w:p>
          <w:p w14:paraId="5C2F5D40" w14:textId="77777777" w:rsidR="001A6B26" w:rsidRPr="009A6327" w:rsidRDefault="001A6B26" w:rsidP="00E57603">
            <w:pPr>
              <w:numPr>
                <w:ilvl w:val="0"/>
                <w:numId w:val="2"/>
              </w:num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拓宽党员教育形式。丰富党员教育内容，多途径开展实地参观、分享交流、线上学习等，增强党员教育的实效性。</w:t>
            </w:r>
          </w:p>
          <w:p w14:paraId="20193DEA" w14:textId="77777777" w:rsidR="001A6B26" w:rsidRPr="009A6327" w:rsidRDefault="001A6B26" w:rsidP="00E57603">
            <w:pPr>
              <w:numPr>
                <w:ilvl w:val="0"/>
                <w:numId w:val="2"/>
              </w:num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加强党员日常管理。深入推进党员组织关系排查，重点开展对在职党员、流动党员集中排查整治，理顺党员组织关系。</w:t>
            </w:r>
          </w:p>
          <w:p w14:paraId="0368EF70" w14:textId="77777777" w:rsidR="001A6B26" w:rsidRPr="009A6327" w:rsidRDefault="001A6B26" w:rsidP="00E57603">
            <w:pPr>
              <w:numPr>
                <w:ilvl w:val="0"/>
                <w:numId w:val="2"/>
              </w:num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强化监督考评。定期召开组织生活会和民主评议党员，落实党员积分管理和量化考核，将党员考核结果进行公示，充分激发党员干部干事积极性。</w:t>
            </w:r>
          </w:p>
        </w:tc>
        <w:tc>
          <w:tcPr>
            <w:tcW w:w="3761" w:type="dxa"/>
            <w:vAlign w:val="center"/>
          </w:tcPr>
          <w:p w14:paraId="6BB63C5B" w14:textId="77777777" w:rsidR="001A6B26" w:rsidRPr="009A6327" w:rsidRDefault="001A6B26" w:rsidP="00E57603">
            <w:pPr>
              <w:spacing w:line="300" w:lineRule="exact"/>
              <w:rPr>
                <w:rFonts w:ascii="Times New Roman" w:hAnsi="Times New Roman" w:cs="Times New Roman"/>
                <w:color w:val="000000"/>
                <w:kern w:val="0"/>
                <w:sz w:val="24"/>
              </w:rPr>
            </w:pPr>
            <w:r w:rsidRPr="009A6327">
              <w:rPr>
                <w:rFonts w:ascii="Times New Roman" w:hAnsi="Times New Roman" w:cs="Times New Roman"/>
                <w:b/>
                <w:color w:val="000000"/>
                <w:kern w:val="0"/>
                <w:sz w:val="24"/>
              </w:rPr>
              <w:t>整改进展：</w:t>
            </w:r>
            <w:r w:rsidRPr="009A6327">
              <w:rPr>
                <w:rFonts w:ascii="Times New Roman" w:hAnsi="Times New Roman" w:cs="Times New Roman"/>
                <w:color w:val="000000"/>
                <w:kern w:val="0"/>
                <w:sz w:val="24"/>
              </w:rPr>
              <w:t>整改完成并长期坚持。</w:t>
            </w:r>
          </w:p>
          <w:p w14:paraId="49365064" w14:textId="77777777" w:rsidR="001A6B26" w:rsidRPr="009A6327" w:rsidRDefault="001A6B26" w:rsidP="00E57603">
            <w:pPr>
              <w:spacing w:line="300" w:lineRule="exact"/>
              <w:rPr>
                <w:rFonts w:ascii="Times New Roman" w:hAnsi="Times New Roman" w:cs="Times New Roman"/>
                <w:color w:val="000000"/>
                <w:kern w:val="0"/>
                <w:sz w:val="24"/>
              </w:rPr>
            </w:pPr>
            <w:r w:rsidRPr="009A6327">
              <w:rPr>
                <w:rFonts w:ascii="Times New Roman" w:hAnsi="Times New Roman" w:cs="Times New Roman"/>
                <w:b/>
                <w:color w:val="000000"/>
                <w:kern w:val="0"/>
                <w:sz w:val="24"/>
              </w:rPr>
              <w:t>整改成效：</w:t>
            </w:r>
            <w:r w:rsidRPr="009A6327">
              <w:rPr>
                <w:rFonts w:ascii="Times New Roman" w:hAnsi="Times New Roman" w:cs="Times New Roman"/>
                <w:color w:val="000000"/>
                <w:kern w:val="0"/>
                <w:sz w:val="24"/>
              </w:rPr>
              <w:t>社区党委组织班子成员和社区工作人员完成了居民走访活动，摸清居民信息，收集民声民意，宣传政府政策。</w:t>
            </w:r>
          </w:p>
          <w:p w14:paraId="43B6E45E" w14:textId="77777777" w:rsidR="001A6B26" w:rsidRPr="009A6327" w:rsidRDefault="001A6B26" w:rsidP="00E57603">
            <w:pPr>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社区党委积极开展各类党员学习教育活动，通过集中上党课、红色纪念馆参观学习、实用技能培训等活动，增强了党员教育实效性。社区党委完成了党员信息更新，做好党员管理日常工作，定期开展组织生活会，落实了双积分考核制度。</w:t>
            </w:r>
          </w:p>
        </w:tc>
        <w:tc>
          <w:tcPr>
            <w:tcW w:w="1234" w:type="dxa"/>
            <w:vAlign w:val="center"/>
          </w:tcPr>
          <w:p w14:paraId="5A63D465"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42D81643"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4DBDD9D0" w14:textId="77777777" w:rsidTr="001A6B26">
        <w:trPr>
          <w:trHeight w:val="4102"/>
          <w:jc w:val="center"/>
        </w:trPr>
        <w:tc>
          <w:tcPr>
            <w:tcW w:w="918" w:type="dxa"/>
            <w:vMerge w:val="restart"/>
            <w:vAlign w:val="center"/>
          </w:tcPr>
          <w:p w14:paraId="430D53F3" w14:textId="77777777" w:rsidR="001A6B26" w:rsidRPr="009A6327" w:rsidRDefault="001A6B26" w:rsidP="00E57603">
            <w:pPr>
              <w:adjustRightInd w:val="0"/>
              <w:snapToGrid w:val="0"/>
              <w:spacing w:line="360" w:lineRule="auto"/>
              <w:jc w:val="center"/>
              <w:rPr>
                <w:rFonts w:ascii="Times New Roman" w:hAnsi="Times New Roman" w:cs="Times New Roman"/>
                <w:sz w:val="28"/>
                <w:szCs w:val="28"/>
              </w:rPr>
            </w:pPr>
            <w:r w:rsidRPr="009A6327">
              <w:rPr>
                <w:rFonts w:ascii="Times New Roman" w:hAnsi="Times New Roman" w:cs="Times New Roman"/>
                <w:sz w:val="28"/>
                <w:szCs w:val="28"/>
              </w:rPr>
              <w:lastRenderedPageBreak/>
              <w:t>1</w:t>
            </w:r>
          </w:p>
        </w:tc>
        <w:tc>
          <w:tcPr>
            <w:tcW w:w="1356" w:type="dxa"/>
            <w:vMerge w:val="restart"/>
            <w:vAlign w:val="center"/>
          </w:tcPr>
          <w:p w14:paraId="715A5922"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433" w:type="dxa"/>
            <w:vAlign w:val="center"/>
          </w:tcPr>
          <w:p w14:paraId="321A4E9C"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为民服务不够精准</w:t>
            </w:r>
          </w:p>
        </w:tc>
        <w:tc>
          <w:tcPr>
            <w:tcW w:w="3439" w:type="dxa"/>
            <w:vAlign w:val="center"/>
          </w:tcPr>
          <w:p w14:paraId="364687D2" w14:textId="77777777" w:rsidR="001A6B26" w:rsidRPr="009A6327" w:rsidRDefault="001A6B26" w:rsidP="00E5760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 xml:space="preserve">1. </w:t>
            </w:r>
            <w:r w:rsidRPr="009A6327">
              <w:rPr>
                <w:rFonts w:ascii="Times New Roman" w:hAnsi="Times New Roman" w:cs="Times New Roman"/>
                <w:color w:val="000000"/>
                <w:kern w:val="0"/>
                <w:sz w:val="24"/>
              </w:rPr>
              <w:t>采取上门劝导等方式，劝说居民收回飞线。</w:t>
            </w:r>
          </w:p>
          <w:p w14:paraId="4AD55243" w14:textId="77777777" w:rsidR="001A6B26" w:rsidRPr="009A6327" w:rsidRDefault="001A6B26" w:rsidP="00E57603">
            <w:pPr>
              <w:numPr>
                <w:ilvl w:val="0"/>
                <w:numId w:val="3"/>
              </w:num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加强宣传力度，通过入户宣传、展示电动车充电引发火灾案例等方式告知居民电动车飞线充电以及楼道堆放杂物的危险性，提高群众安全意识。</w:t>
            </w:r>
          </w:p>
          <w:p w14:paraId="74C1BF69" w14:textId="77777777" w:rsidR="001A6B26" w:rsidRPr="009A6327" w:rsidRDefault="001A6B26" w:rsidP="00E57603">
            <w:pPr>
              <w:numPr>
                <w:ilvl w:val="0"/>
                <w:numId w:val="3"/>
              </w:num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加大日常巡检频率，遏制</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飞线</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数量。</w:t>
            </w:r>
          </w:p>
        </w:tc>
        <w:tc>
          <w:tcPr>
            <w:tcW w:w="3761" w:type="dxa"/>
            <w:vAlign w:val="center"/>
          </w:tcPr>
          <w:p w14:paraId="47D90EA3" w14:textId="77777777" w:rsidR="001A6B26" w:rsidRPr="009A6327" w:rsidRDefault="001A6B26" w:rsidP="00E57603">
            <w:pPr>
              <w:autoSpaceDE w:val="0"/>
              <w:autoSpaceDN w:val="0"/>
              <w:adjustRightInd w:val="0"/>
              <w:spacing w:line="300" w:lineRule="exact"/>
              <w:rPr>
                <w:rFonts w:ascii="Times New Roman" w:hAnsi="Times New Roman" w:cs="Times New Roman"/>
                <w:b/>
                <w:color w:val="000000"/>
                <w:kern w:val="0"/>
                <w:sz w:val="24"/>
              </w:rPr>
            </w:pPr>
            <w:r w:rsidRPr="009A6327">
              <w:rPr>
                <w:rFonts w:ascii="Times New Roman" w:hAnsi="Times New Roman" w:cs="Times New Roman"/>
                <w:b/>
                <w:color w:val="000000"/>
                <w:kern w:val="0"/>
                <w:sz w:val="24"/>
              </w:rPr>
              <w:t>整改进展：</w:t>
            </w:r>
            <w:r w:rsidRPr="009A6327">
              <w:rPr>
                <w:rFonts w:ascii="Times New Roman" w:hAnsi="Times New Roman" w:cs="Times New Roman"/>
                <w:color w:val="000000"/>
                <w:kern w:val="0"/>
                <w:sz w:val="24"/>
              </w:rPr>
              <w:t>整改完成并长期坚持。</w:t>
            </w:r>
          </w:p>
          <w:p w14:paraId="6D1367D7" w14:textId="77777777" w:rsidR="001A6B26" w:rsidRPr="009A6327" w:rsidRDefault="001A6B26" w:rsidP="00E57603">
            <w:pPr>
              <w:spacing w:line="300" w:lineRule="exact"/>
              <w:rPr>
                <w:rFonts w:ascii="Times New Roman" w:hAnsi="Times New Roman" w:cs="Times New Roman"/>
                <w:color w:val="000000"/>
                <w:kern w:val="0"/>
                <w:sz w:val="24"/>
              </w:rPr>
            </w:pPr>
            <w:r w:rsidRPr="009A6327">
              <w:rPr>
                <w:rFonts w:ascii="Times New Roman" w:hAnsi="Times New Roman" w:cs="Times New Roman"/>
                <w:b/>
                <w:color w:val="000000"/>
                <w:kern w:val="0"/>
                <w:sz w:val="24"/>
              </w:rPr>
              <w:t>整改成效：</w:t>
            </w:r>
            <w:r w:rsidRPr="009A6327">
              <w:rPr>
                <w:rFonts w:ascii="Times New Roman" w:hAnsi="Times New Roman" w:cs="Times New Roman"/>
                <w:color w:val="000000"/>
                <w:kern w:val="0"/>
                <w:sz w:val="24"/>
              </w:rPr>
              <w:t>社区已组织</w:t>
            </w:r>
            <w:proofErr w:type="gramStart"/>
            <w:r w:rsidRPr="009A6327">
              <w:rPr>
                <w:rFonts w:ascii="Times New Roman" w:hAnsi="Times New Roman" w:cs="Times New Roman"/>
                <w:color w:val="000000"/>
                <w:kern w:val="0"/>
                <w:sz w:val="24"/>
              </w:rPr>
              <w:t>网格员</w:t>
            </w:r>
            <w:proofErr w:type="gramEnd"/>
            <w:r w:rsidRPr="009A6327">
              <w:rPr>
                <w:rFonts w:ascii="Times New Roman" w:hAnsi="Times New Roman" w:cs="Times New Roman"/>
                <w:color w:val="000000"/>
                <w:kern w:val="0"/>
                <w:sz w:val="24"/>
              </w:rPr>
              <w:t>开展边角到位行动，不放过任何一个死角，主动上门劝导居民收回飞线，并严格按照网格巡查要求开展日常巡查排查工作，减少了飞线充电现象的发生。社区积极开展安全专题讲座，科普夏季安全预防各类隐患知识，宣传安全重要性，提高了居民安全意识。</w:t>
            </w:r>
          </w:p>
        </w:tc>
        <w:tc>
          <w:tcPr>
            <w:tcW w:w="1234" w:type="dxa"/>
            <w:vAlign w:val="center"/>
          </w:tcPr>
          <w:p w14:paraId="1C83A123"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00C98347"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05C84F73" w14:textId="77777777" w:rsidTr="001A6B26">
        <w:trPr>
          <w:trHeight w:val="3345"/>
          <w:jc w:val="center"/>
        </w:trPr>
        <w:tc>
          <w:tcPr>
            <w:tcW w:w="918" w:type="dxa"/>
            <w:vMerge/>
            <w:vAlign w:val="center"/>
          </w:tcPr>
          <w:p w14:paraId="0759E20D" w14:textId="77777777" w:rsidR="001A6B26" w:rsidRPr="009A6327" w:rsidRDefault="001A6B26" w:rsidP="00E57603">
            <w:pPr>
              <w:autoSpaceDE w:val="0"/>
              <w:autoSpaceDN w:val="0"/>
              <w:adjustRightInd w:val="0"/>
              <w:spacing w:line="300" w:lineRule="exact"/>
              <w:jc w:val="left"/>
              <w:rPr>
                <w:rFonts w:ascii="Times New Roman" w:hAnsi="Times New Roman" w:cs="Times New Roman"/>
              </w:rPr>
            </w:pPr>
          </w:p>
        </w:tc>
        <w:tc>
          <w:tcPr>
            <w:tcW w:w="1356" w:type="dxa"/>
            <w:vMerge/>
            <w:vAlign w:val="center"/>
          </w:tcPr>
          <w:p w14:paraId="1E41B15D" w14:textId="77777777" w:rsidR="001A6B26" w:rsidRPr="009A6327" w:rsidRDefault="001A6B26" w:rsidP="00E57603">
            <w:pPr>
              <w:autoSpaceDE w:val="0"/>
              <w:autoSpaceDN w:val="0"/>
              <w:adjustRightInd w:val="0"/>
              <w:spacing w:line="300" w:lineRule="exact"/>
              <w:jc w:val="left"/>
              <w:rPr>
                <w:rFonts w:ascii="Times New Roman" w:hAnsi="Times New Roman" w:cs="Times New Roman"/>
              </w:rPr>
            </w:pPr>
          </w:p>
        </w:tc>
        <w:tc>
          <w:tcPr>
            <w:tcW w:w="1433" w:type="dxa"/>
            <w:vAlign w:val="center"/>
          </w:tcPr>
          <w:p w14:paraId="593E0FCE"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r w:rsidRPr="009A6327">
              <w:rPr>
                <w:rFonts w:ascii="Times New Roman" w:hAnsi="Times New Roman" w:cs="Times New Roman"/>
                <w:sz w:val="24"/>
              </w:rPr>
              <w:t>城市长效管理能力有待提升</w:t>
            </w:r>
          </w:p>
        </w:tc>
        <w:tc>
          <w:tcPr>
            <w:tcW w:w="3439" w:type="dxa"/>
            <w:vAlign w:val="center"/>
          </w:tcPr>
          <w:p w14:paraId="3CF13591" w14:textId="77777777" w:rsidR="001A6B26" w:rsidRPr="009A6327" w:rsidRDefault="001A6B26" w:rsidP="00E5760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 xml:space="preserve">1. </w:t>
            </w:r>
            <w:r w:rsidRPr="009A6327">
              <w:rPr>
                <w:rFonts w:ascii="Times New Roman" w:hAnsi="Times New Roman" w:cs="Times New Roman"/>
                <w:color w:val="000000"/>
                <w:kern w:val="0"/>
                <w:sz w:val="24"/>
              </w:rPr>
              <w:t>采取上门劝导的方式，劝说居民自己收回楼道内堆放的杂物。</w:t>
            </w:r>
          </w:p>
          <w:p w14:paraId="0CA0CC74" w14:textId="77777777" w:rsidR="001A6B26" w:rsidRPr="009A6327" w:rsidRDefault="001A6B26" w:rsidP="00E57603">
            <w:pPr>
              <w:numPr>
                <w:ilvl w:val="0"/>
                <w:numId w:val="4"/>
              </w:num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对于无主杂物，则协同城管一起对楼道进行清理。</w:t>
            </w:r>
          </w:p>
          <w:p w14:paraId="0FD02A47" w14:textId="77777777" w:rsidR="001A6B26" w:rsidRPr="009A6327" w:rsidRDefault="001A6B26" w:rsidP="00E57603">
            <w:pPr>
              <w:numPr>
                <w:ilvl w:val="0"/>
                <w:numId w:val="4"/>
              </w:num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加强日常网格巡查。</w:t>
            </w:r>
          </w:p>
        </w:tc>
        <w:tc>
          <w:tcPr>
            <w:tcW w:w="3761" w:type="dxa"/>
            <w:vAlign w:val="center"/>
          </w:tcPr>
          <w:p w14:paraId="3FF298BF" w14:textId="77777777" w:rsidR="001A6B26" w:rsidRPr="009A6327" w:rsidRDefault="001A6B26" w:rsidP="00E57603">
            <w:pPr>
              <w:autoSpaceDE w:val="0"/>
              <w:autoSpaceDN w:val="0"/>
              <w:adjustRightInd w:val="0"/>
              <w:spacing w:line="300" w:lineRule="exact"/>
              <w:rPr>
                <w:rFonts w:ascii="Times New Roman" w:hAnsi="Times New Roman" w:cs="Times New Roman"/>
                <w:b/>
                <w:color w:val="000000"/>
                <w:kern w:val="0"/>
                <w:sz w:val="24"/>
              </w:rPr>
            </w:pPr>
            <w:r w:rsidRPr="009A6327">
              <w:rPr>
                <w:rFonts w:ascii="Times New Roman" w:hAnsi="Times New Roman" w:cs="Times New Roman"/>
                <w:b/>
                <w:color w:val="000000"/>
                <w:kern w:val="0"/>
                <w:sz w:val="24"/>
              </w:rPr>
              <w:t>整改进展：</w:t>
            </w:r>
            <w:r w:rsidRPr="009A6327">
              <w:rPr>
                <w:rFonts w:ascii="Times New Roman" w:hAnsi="Times New Roman" w:cs="Times New Roman"/>
                <w:color w:val="000000"/>
                <w:kern w:val="0"/>
                <w:sz w:val="24"/>
              </w:rPr>
              <w:t>整改完成并长期坚持。</w:t>
            </w:r>
          </w:p>
          <w:p w14:paraId="58DA9EA4" w14:textId="77777777" w:rsidR="001A6B26" w:rsidRPr="009A6327" w:rsidRDefault="001A6B26" w:rsidP="00E5760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color w:val="000000"/>
                <w:kern w:val="0"/>
                <w:sz w:val="24"/>
              </w:rPr>
              <w:t>整改成效：</w:t>
            </w:r>
            <w:r w:rsidRPr="009A6327">
              <w:rPr>
                <w:rFonts w:ascii="Times New Roman" w:hAnsi="Times New Roman" w:cs="Times New Roman"/>
                <w:color w:val="000000"/>
                <w:kern w:val="0"/>
                <w:sz w:val="24"/>
              </w:rPr>
              <w:t>社区深化融合城市长效管理、文明城市检查和网格</w:t>
            </w:r>
            <w:proofErr w:type="gramStart"/>
            <w:r w:rsidRPr="009A6327">
              <w:rPr>
                <w:rFonts w:ascii="Times New Roman" w:hAnsi="Times New Roman" w:cs="Times New Roman"/>
                <w:color w:val="000000"/>
                <w:kern w:val="0"/>
                <w:sz w:val="24"/>
              </w:rPr>
              <w:t>化治理</w:t>
            </w:r>
            <w:proofErr w:type="gramEnd"/>
            <w:r w:rsidRPr="009A6327">
              <w:rPr>
                <w:rFonts w:ascii="Times New Roman" w:hAnsi="Times New Roman" w:cs="Times New Roman"/>
                <w:color w:val="000000"/>
                <w:kern w:val="0"/>
                <w:sz w:val="24"/>
              </w:rPr>
              <w:t>要求，组织社工、网格员、城管共同参与到杂物堆放的清理中，并加强日常网格巡查，发现问题及时上报整改，有效遏制了杂物堆放的发展态势。</w:t>
            </w:r>
          </w:p>
        </w:tc>
        <w:tc>
          <w:tcPr>
            <w:tcW w:w="1234" w:type="dxa"/>
            <w:vAlign w:val="center"/>
          </w:tcPr>
          <w:p w14:paraId="5604EFD0"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1670F088"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113D465F" w14:textId="77777777" w:rsidTr="003B400C">
        <w:trPr>
          <w:trHeight w:val="5222"/>
          <w:jc w:val="center"/>
        </w:trPr>
        <w:tc>
          <w:tcPr>
            <w:tcW w:w="918" w:type="dxa"/>
            <w:vAlign w:val="center"/>
          </w:tcPr>
          <w:p w14:paraId="709CB189" w14:textId="77777777" w:rsidR="001A6B26" w:rsidRPr="009A6327" w:rsidRDefault="001A6B26" w:rsidP="00E57603">
            <w:pPr>
              <w:adjustRightInd w:val="0"/>
              <w:snapToGrid w:val="0"/>
              <w:spacing w:line="360" w:lineRule="auto"/>
              <w:jc w:val="center"/>
              <w:rPr>
                <w:rFonts w:ascii="Times New Roman" w:hAnsi="Times New Roman" w:cs="Times New Roman"/>
                <w:sz w:val="28"/>
                <w:szCs w:val="28"/>
              </w:rPr>
            </w:pPr>
            <w:r w:rsidRPr="009A6327">
              <w:rPr>
                <w:rFonts w:ascii="Times New Roman" w:hAnsi="Times New Roman" w:cs="Times New Roman"/>
                <w:sz w:val="28"/>
                <w:szCs w:val="28"/>
              </w:rPr>
              <w:lastRenderedPageBreak/>
              <w:t>1</w:t>
            </w:r>
          </w:p>
        </w:tc>
        <w:tc>
          <w:tcPr>
            <w:tcW w:w="1356" w:type="dxa"/>
            <w:vAlign w:val="center"/>
          </w:tcPr>
          <w:p w14:paraId="4653CEE7"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433" w:type="dxa"/>
            <w:vAlign w:val="center"/>
          </w:tcPr>
          <w:p w14:paraId="183550C2"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为民服务不够精准</w:t>
            </w:r>
          </w:p>
        </w:tc>
        <w:tc>
          <w:tcPr>
            <w:tcW w:w="3439" w:type="dxa"/>
            <w:vAlign w:val="center"/>
          </w:tcPr>
          <w:p w14:paraId="5067D7FA" w14:textId="77777777" w:rsidR="001A6B26" w:rsidRPr="009A6327" w:rsidRDefault="001A6B26" w:rsidP="00E5760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做实做好精准化社区服务。拓宽丰富</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小荷聊民生</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议事平台课程主题和开展形式，将品牌做细做好、口碑做</w:t>
            </w:r>
            <w:proofErr w:type="gramStart"/>
            <w:r w:rsidRPr="009A6327">
              <w:rPr>
                <w:rFonts w:ascii="Times New Roman" w:hAnsi="Times New Roman" w:cs="Times New Roman"/>
                <w:color w:val="000000"/>
                <w:kern w:val="0"/>
                <w:sz w:val="24"/>
              </w:rPr>
              <w:t>强做</w:t>
            </w:r>
            <w:proofErr w:type="gramEnd"/>
            <w:r w:rsidRPr="009A6327">
              <w:rPr>
                <w:rFonts w:ascii="Times New Roman" w:hAnsi="Times New Roman" w:cs="Times New Roman"/>
                <w:color w:val="000000"/>
                <w:kern w:val="0"/>
                <w:sz w:val="24"/>
              </w:rPr>
              <w:t>响；深入居民家中进行走访，摸排居民信息，做到心中有数；扩大宣传面，通过楼组长，支部党员以及社区活动，宣传救助政策，让居民了解救助政策；荷花池公寓已更换新的物业，社区与新物业进行及时有效的交流沟通，达成共同目标，齐心协力更好地服务居民；通过发放宣传页、摆放易拉宝等形式，积极宣传安康险的重要性，努力发动居民参保。</w:t>
            </w:r>
          </w:p>
        </w:tc>
        <w:tc>
          <w:tcPr>
            <w:tcW w:w="3761" w:type="dxa"/>
            <w:vAlign w:val="center"/>
          </w:tcPr>
          <w:p w14:paraId="3AD55FD2" w14:textId="77777777" w:rsidR="001A6B26" w:rsidRPr="009A6327" w:rsidRDefault="001A6B26" w:rsidP="00E57603">
            <w:pPr>
              <w:autoSpaceDE w:val="0"/>
              <w:autoSpaceDN w:val="0"/>
              <w:adjustRightInd w:val="0"/>
              <w:spacing w:line="300" w:lineRule="exact"/>
              <w:rPr>
                <w:rFonts w:ascii="Times New Roman" w:hAnsi="Times New Roman" w:cs="Times New Roman"/>
                <w:b/>
                <w:color w:val="000000"/>
                <w:kern w:val="0"/>
                <w:sz w:val="24"/>
              </w:rPr>
            </w:pPr>
            <w:r w:rsidRPr="009A6327">
              <w:rPr>
                <w:rFonts w:ascii="Times New Roman" w:hAnsi="Times New Roman" w:cs="Times New Roman"/>
                <w:b/>
                <w:color w:val="000000"/>
                <w:kern w:val="0"/>
                <w:sz w:val="24"/>
              </w:rPr>
              <w:t>整改进展：</w:t>
            </w:r>
            <w:r w:rsidRPr="009A6327">
              <w:rPr>
                <w:rFonts w:ascii="Times New Roman" w:hAnsi="Times New Roman" w:cs="Times New Roman"/>
                <w:color w:val="000000"/>
                <w:kern w:val="0"/>
                <w:sz w:val="24"/>
              </w:rPr>
              <w:t>整改完成并长期坚持。</w:t>
            </w:r>
          </w:p>
          <w:p w14:paraId="26C9D880" w14:textId="77777777" w:rsidR="001A6B26" w:rsidRPr="009A6327" w:rsidRDefault="001A6B26" w:rsidP="00E57603">
            <w:pPr>
              <w:spacing w:line="300" w:lineRule="exact"/>
              <w:rPr>
                <w:rFonts w:ascii="Times New Roman" w:hAnsi="Times New Roman" w:cs="Times New Roman"/>
                <w:color w:val="000000"/>
                <w:kern w:val="0"/>
                <w:sz w:val="24"/>
              </w:rPr>
            </w:pPr>
            <w:r w:rsidRPr="009A6327">
              <w:rPr>
                <w:rFonts w:ascii="Times New Roman" w:hAnsi="Times New Roman" w:cs="Times New Roman"/>
                <w:b/>
                <w:color w:val="000000"/>
                <w:kern w:val="0"/>
                <w:sz w:val="24"/>
              </w:rPr>
              <w:t>整改成效：</w:t>
            </w:r>
            <w:r w:rsidRPr="009A6327">
              <w:rPr>
                <w:rFonts w:ascii="Times New Roman" w:hAnsi="Times New Roman" w:cs="Times New Roman"/>
                <w:color w:val="000000"/>
                <w:kern w:val="0"/>
                <w:sz w:val="24"/>
              </w:rPr>
              <w:t>社区已组织</w:t>
            </w:r>
            <w:proofErr w:type="gramStart"/>
            <w:r w:rsidRPr="009A6327">
              <w:rPr>
                <w:rFonts w:ascii="Times New Roman" w:hAnsi="Times New Roman" w:cs="Times New Roman"/>
                <w:color w:val="000000"/>
                <w:kern w:val="0"/>
                <w:sz w:val="24"/>
              </w:rPr>
              <w:t>网格员</w:t>
            </w:r>
            <w:proofErr w:type="gramEnd"/>
            <w:r w:rsidRPr="009A6327">
              <w:rPr>
                <w:rFonts w:ascii="Times New Roman" w:hAnsi="Times New Roman" w:cs="Times New Roman"/>
                <w:color w:val="000000"/>
                <w:kern w:val="0"/>
                <w:sz w:val="24"/>
              </w:rPr>
              <w:t>开展边角到位行动，不放过任何一个死角，主动上门劝导居民收回飞线，并严格按照网格巡查要求开展日常巡查排查工作，减少了飞线充电现象的发生。社区积极开展安全专题讲座，科普夏季安全预防各类隐患知识，宣传安全重要性，提高了居民安全意识。</w:t>
            </w:r>
          </w:p>
        </w:tc>
        <w:tc>
          <w:tcPr>
            <w:tcW w:w="1234" w:type="dxa"/>
            <w:vAlign w:val="center"/>
          </w:tcPr>
          <w:p w14:paraId="28837ED8"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57A5DDDD"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3BED7788" w14:textId="77777777" w:rsidTr="003B400C">
        <w:trPr>
          <w:trHeight w:val="2104"/>
          <w:jc w:val="center"/>
        </w:trPr>
        <w:tc>
          <w:tcPr>
            <w:tcW w:w="918" w:type="dxa"/>
            <w:vAlign w:val="center"/>
          </w:tcPr>
          <w:p w14:paraId="76C1713E"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t>2</w:t>
            </w:r>
          </w:p>
        </w:tc>
        <w:tc>
          <w:tcPr>
            <w:tcW w:w="1356" w:type="dxa"/>
            <w:vAlign w:val="center"/>
          </w:tcPr>
          <w:p w14:paraId="76224358"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w:t>
            </w:r>
            <w:r w:rsidRPr="009A6327">
              <w:rPr>
                <w:rFonts w:ascii="Times New Roman" w:hAnsi="Times New Roman" w:cs="Times New Roman"/>
                <w:sz w:val="24"/>
              </w:rPr>
              <w:t>主体责任</w:t>
            </w:r>
            <w:r w:rsidRPr="009A6327">
              <w:rPr>
                <w:rFonts w:ascii="Times New Roman" w:hAnsi="Times New Roman" w:cs="Times New Roman"/>
                <w:sz w:val="24"/>
              </w:rPr>
              <w:t>”</w:t>
            </w:r>
            <w:r w:rsidRPr="009A6327">
              <w:rPr>
                <w:rFonts w:ascii="Times New Roman" w:hAnsi="Times New Roman" w:cs="Times New Roman"/>
                <w:sz w:val="24"/>
              </w:rPr>
              <w:t>履行不到位</w:t>
            </w:r>
          </w:p>
        </w:tc>
        <w:tc>
          <w:tcPr>
            <w:tcW w:w="1433" w:type="dxa"/>
            <w:vAlign w:val="center"/>
          </w:tcPr>
          <w:p w14:paraId="1B7E6F7F"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警示教育力度不大</w:t>
            </w:r>
          </w:p>
        </w:tc>
        <w:tc>
          <w:tcPr>
            <w:tcW w:w="3439" w:type="dxa"/>
            <w:vAlign w:val="center"/>
          </w:tcPr>
          <w:p w14:paraId="5C881D99" w14:textId="397AF694" w:rsidR="001A6B26" w:rsidRPr="009A6327" w:rsidRDefault="001A6B26" w:rsidP="00E5760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通报典型案例，强化警示教育。规范支部会议流程，及时做好有关违规违纪案件讨论、通报的台账记录。加强党员日常教育管理，做好以案促改警示教育工作。</w:t>
            </w:r>
          </w:p>
        </w:tc>
        <w:tc>
          <w:tcPr>
            <w:tcW w:w="3761" w:type="dxa"/>
            <w:vAlign w:val="center"/>
          </w:tcPr>
          <w:p w14:paraId="6CE454D7" w14:textId="77777777" w:rsidR="001A6B26" w:rsidRPr="009A6327" w:rsidRDefault="001A6B26" w:rsidP="00E57603">
            <w:pPr>
              <w:autoSpaceDE w:val="0"/>
              <w:autoSpaceDN w:val="0"/>
              <w:adjustRightInd w:val="0"/>
              <w:spacing w:line="300" w:lineRule="exact"/>
              <w:jc w:val="lef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0E97A948" w14:textId="77777777" w:rsidR="001A6B26" w:rsidRPr="009A6327" w:rsidRDefault="001A6B26" w:rsidP="00E5760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b/>
                <w:bCs/>
                <w:color w:val="000000"/>
                <w:kern w:val="0"/>
                <w:sz w:val="24"/>
              </w:rPr>
              <w:t xml:space="preserve"> </w:t>
            </w:r>
            <w:r w:rsidRPr="009A6327">
              <w:rPr>
                <w:rFonts w:ascii="Times New Roman" w:hAnsi="Times New Roman" w:cs="Times New Roman"/>
                <w:color w:val="000000"/>
                <w:kern w:val="0"/>
                <w:sz w:val="24"/>
              </w:rPr>
              <w:t>荷花池社区积极配合街道纪工委调查，已对违纪违规案例严格按照流程，开会通报、签字、请示，加强警示教育，并做好会议记录。</w:t>
            </w:r>
          </w:p>
        </w:tc>
        <w:tc>
          <w:tcPr>
            <w:tcW w:w="1234" w:type="dxa"/>
            <w:vAlign w:val="center"/>
          </w:tcPr>
          <w:p w14:paraId="6B45D54B"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7114898A"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792E5616" w14:textId="77777777" w:rsidTr="003B400C">
        <w:trPr>
          <w:trHeight w:val="1962"/>
          <w:jc w:val="center"/>
        </w:trPr>
        <w:tc>
          <w:tcPr>
            <w:tcW w:w="918" w:type="dxa"/>
            <w:vMerge w:val="restart"/>
            <w:vAlign w:val="center"/>
          </w:tcPr>
          <w:p w14:paraId="200F74C0"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2</w:t>
            </w:r>
          </w:p>
        </w:tc>
        <w:tc>
          <w:tcPr>
            <w:tcW w:w="1356" w:type="dxa"/>
            <w:vMerge w:val="restart"/>
            <w:vAlign w:val="center"/>
          </w:tcPr>
          <w:p w14:paraId="0BFEA326"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w:t>
            </w:r>
            <w:r w:rsidRPr="009A6327">
              <w:rPr>
                <w:rFonts w:ascii="Times New Roman" w:hAnsi="Times New Roman" w:cs="Times New Roman"/>
                <w:sz w:val="24"/>
              </w:rPr>
              <w:t>主体责任</w:t>
            </w:r>
            <w:r w:rsidRPr="009A6327">
              <w:rPr>
                <w:rFonts w:ascii="Times New Roman" w:hAnsi="Times New Roman" w:cs="Times New Roman"/>
                <w:sz w:val="24"/>
              </w:rPr>
              <w:t>”</w:t>
            </w:r>
            <w:r w:rsidRPr="009A6327">
              <w:rPr>
                <w:rFonts w:ascii="Times New Roman" w:hAnsi="Times New Roman" w:cs="Times New Roman"/>
                <w:sz w:val="24"/>
              </w:rPr>
              <w:t>履行不到位</w:t>
            </w:r>
          </w:p>
        </w:tc>
        <w:tc>
          <w:tcPr>
            <w:tcW w:w="1433" w:type="dxa"/>
            <w:vAlign w:val="center"/>
          </w:tcPr>
          <w:p w14:paraId="42C5A187"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廉政宣传重视程度不够</w:t>
            </w:r>
          </w:p>
        </w:tc>
        <w:tc>
          <w:tcPr>
            <w:tcW w:w="3439" w:type="dxa"/>
            <w:vAlign w:val="center"/>
          </w:tcPr>
          <w:p w14:paraId="32D27EC7" w14:textId="77777777" w:rsidR="001A6B26" w:rsidRPr="009A6327" w:rsidRDefault="001A6B26" w:rsidP="00E5760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深入推进新时代廉政文化建设。社区主动思考创新，加强与各条线之间的沟通合作，把廉洁宣教有机融入大党建。加强党员廉政培训，将廉政教育贯穿到荷花书坛党员党课之中。</w:t>
            </w:r>
          </w:p>
        </w:tc>
        <w:tc>
          <w:tcPr>
            <w:tcW w:w="3761" w:type="dxa"/>
            <w:vAlign w:val="center"/>
          </w:tcPr>
          <w:p w14:paraId="50565DC0" w14:textId="77777777" w:rsidR="001A6B26" w:rsidRPr="009A6327" w:rsidRDefault="001A6B26" w:rsidP="00E57603">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1C577734" w14:textId="77777777" w:rsidR="001A6B26" w:rsidRPr="009A6327" w:rsidRDefault="001A6B26" w:rsidP="00E5760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社区把廉政宣传深入融合到其他条线和活动之中，在举办专题学习教育和传统节日庆祝活动时，加入廉政元素，通过宣讲、问答等形式在基层党员中广泛宣传。</w:t>
            </w:r>
          </w:p>
        </w:tc>
        <w:tc>
          <w:tcPr>
            <w:tcW w:w="1234" w:type="dxa"/>
            <w:vAlign w:val="center"/>
          </w:tcPr>
          <w:p w14:paraId="6284C14F"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19F8CF1D"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712D3A19" w14:textId="77777777" w:rsidTr="003B400C">
        <w:trPr>
          <w:trHeight w:val="2381"/>
          <w:jc w:val="center"/>
        </w:trPr>
        <w:tc>
          <w:tcPr>
            <w:tcW w:w="918" w:type="dxa"/>
            <w:vMerge/>
            <w:vAlign w:val="center"/>
          </w:tcPr>
          <w:p w14:paraId="01A97FEF"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p>
        </w:tc>
        <w:tc>
          <w:tcPr>
            <w:tcW w:w="1356" w:type="dxa"/>
            <w:vMerge/>
            <w:vAlign w:val="center"/>
          </w:tcPr>
          <w:p w14:paraId="5E9DA3B4"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p>
        </w:tc>
        <w:tc>
          <w:tcPr>
            <w:tcW w:w="1433" w:type="dxa"/>
            <w:vAlign w:val="center"/>
          </w:tcPr>
          <w:p w14:paraId="609E0CDA"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居</w:t>
            </w:r>
            <w:proofErr w:type="gramStart"/>
            <w:r w:rsidRPr="009A6327">
              <w:rPr>
                <w:rFonts w:ascii="Times New Roman" w:hAnsi="Times New Roman" w:cs="Times New Roman"/>
                <w:sz w:val="24"/>
              </w:rPr>
              <w:t>务</w:t>
            </w:r>
            <w:proofErr w:type="gramEnd"/>
            <w:r w:rsidRPr="009A6327">
              <w:rPr>
                <w:rFonts w:ascii="Times New Roman" w:hAnsi="Times New Roman" w:cs="Times New Roman"/>
                <w:sz w:val="24"/>
              </w:rPr>
              <w:t>公开工作不到位</w:t>
            </w:r>
          </w:p>
        </w:tc>
        <w:tc>
          <w:tcPr>
            <w:tcW w:w="3439" w:type="dxa"/>
            <w:vAlign w:val="center"/>
          </w:tcPr>
          <w:p w14:paraId="2A5FF20B" w14:textId="77777777" w:rsidR="001A6B26" w:rsidRPr="009A6327" w:rsidRDefault="001A6B26" w:rsidP="00E5760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完善居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监督制度，规范日常工作。对居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监督委员进行集中培训，明确职责，提升服务群众、依规依</w:t>
            </w:r>
            <w:proofErr w:type="gramStart"/>
            <w:r w:rsidRPr="009A6327">
              <w:rPr>
                <w:rFonts w:ascii="Times New Roman" w:hAnsi="Times New Roman" w:cs="Times New Roman"/>
                <w:color w:val="000000"/>
                <w:kern w:val="0"/>
                <w:sz w:val="24"/>
              </w:rPr>
              <w:t>纪监督</w:t>
            </w:r>
            <w:proofErr w:type="gramEnd"/>
            <w:r w:rsidRPr="009A6327">
              <w:rPr>
                <w:rFonts w:ascii="Times New Roman" w:hAnsi="Times New Roman" w:cs="Times New Roman"/>
                <w:color w:val="000000"/>
                <w:kern w:val="0"/>
                <w:sz w:val="24"/>
              </w:rPr>
              <w:t>能力；建立科学、量化的考核评议机制，充分调动居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监督委员会成员积极性和主动性。</w:t>
            </w:r>
          </w:p>
        </w:tc>
        <w:tc>
          <w:tcPr>
            <w:tcW w:w="3761" w:type="dxa"/>
            <w:vAlign w:val="center"/>
          </w:tcPr>
          <w:p w14:paraId="3DD56A96" w14:textId="77777777" w:rsidR="001A6B26" w:rsidRPr="009A6327" w:rsidRDefault="001A6B26" w:rsidP="00E57603">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3F66C71F" w14:textId="77777777" w:rsidR="001A6B26" w:rsidRPr="009A6327" w:rsidRDefault="001A6B26" w:rsidP="00E57603">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社区组织居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监督委员会成员开展了能力职责提升培训会，切实提高居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监督委员的责任心，明确居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监督职责范围，推动居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监督委员会参与到社区日常建设和治理中，引导其进一步发挥居</w:t>
            </w:r>
            <w:proofErr w:type="gramStart"/>
            <w:r w:rsidRPr="009A6327">
              <w:rPr>
                <w:rFonts w:ascii="Times New Roman" w:hAnsi="Times New Roman" w:cs="Times New Roman"/>
                <w:color w:val="000000"/>
                <w:kern w:val="0"/>
                <w:sz w:val="24"/>
              </w:rPr>
              <w:t>务</w:t>
            </w:r>
            <w:proofErr w:type="gramEnd"/>
            <w:r w:rsidRPr="009A6327">
              <w:rPr>
                <w:rFonts w:ascii="Times New Roman" w:hAnsi="Times New Roman" w:cs="Times New Roman"/>
                <w:color w:val="000000"/>
                <w:kern w:val="0"/>
                <w:sz w:val="24"/>
              </w:rPr>
              <w:t>监督作用。</w:t>
            </w:r>
          </w:p>
        </w:tc>
        <w:tc>
          <w:tcPr>
            <w:tcW w:w="1234" w:type="dxa"/>
            <w:vAlign w:val="center"/>
          </w:tcPr>
          <w:p w14:paraId="64F1C6CD"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2A649ECF"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52D51465" w14:textId="77777777" w:rsidTr="001A6B26">
        <w:trPr>
          <w:trHeight w:val="3118"/>
          <w:jc w:val="center"/>
        </w:trPr>
        <w:tc>
          <w:tcPr>
            <w:tcW w:w="918" w:type="dxa"/>
            <w:vAlign w:val="center"/>
          </w:tcPr>
          <w:p w14:paraId="6F1AB52F" w14:textId="77777777" w:rsidR="001A6B26" w:rsidRPr="009A6327" w:rsidRDefault="001A6B26" w:rsidP="00E57603">
            <w:pPr>
              <w:tabs>
                <w:tab w:val="left" w:pos="266"/>
                <w:tab w:val="center" w:pos="411"/>
              </w:tabs>
              <w:adjustRightInd w:val="0"/>
              <w:snapToGrid w:val="0"/>
              <w:spacing w:line="360" w:lineRule="auto"/>
              <w:jc w:val="left"/>
              <w:rPr>
                <w:rFonts w:ascii="Times New Roman" w:hAnsi="Times New Roman" w:cs="Times New Roman"/>
              </w:rPr>
            </w:pPr>
            <w:r w:rsidRPr="009A6327">
              <w:rPr>
                <w:rFonts w:ascii="Times New Roman" w:hAnsi="Times New Roman" w:cs="Times New Roman"/>
                <w:sz w:val="28"/>
                <w:szCs w:val="28"/>
              </w:rPr>
              <w:tab/>
              <w:t>3</w:t>
            </w:r>
          </w:p>
        </w:tc>
        <w:tc>
          <w:tcPr>
            <w:tcW w:w="1356" w:type="dxa"/>
            <w:vAlign w:val="center"/>
          </w:tcPr>
          <w:p w14:paraId="6EA5BFB0"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工作作风不严不实</w:t>
            </w:r>
          </w:p>
        </w:tc>
        <w:tc>
          <w:tcPr>
            <w:tcW w:w="1433" w:type="dxa"/>
            <w:vAlign w:val="center"/>
          </w:tcPr>
          <w:p w14:paraId="67B7A744" w14:textId="77777777" w:rsidR="001A6B26" w:rsidRPr="009A6327" w:rsidRDefault="001A6B26" w:rsidP="00E57603">
            <w:pPr>
              <w:autoSpaceDE w:val="0"/>
              <w:autoSpaceDN w:val="0"/>
              <w:spacing w:line="300" w:lineRule="exact"/>
              <w:jc w:val="center"/>
              <w:rPr>
                <w:rFonts w:ascii="Times New Roman" w:hAnsi="Times New Roman" w:cs="Times New Roman"/>
                <w:sz w:val="28"/>
                <w:szCs w:val="28"/>
              </w:rPr>
            </w:pPr>
            <w:r w:rsidRPr="009A6327">
              <w:rPr>
                <w:rFonts w:ascii="Times New Roman" w:hAnsi="Times New Roman" w:cs="Times New Roman"/>
                <w:sz w:val="24"/>
              </w:rPr>
              <w:t>尊老金发放管理不规范</w:t>
            </w:r>
          </w:p>
        </w:tc>
        <w:tc>
          <w:tcPr>
            <w:tcW w:w="3439" w:type="dxa"/>
            <w:vAlign w:val="center"/>
          </w:tcPr>
          <w:p w14:paraId="0B98BDF0" w14:textId="77777777" w:rsidR="001A6B26" w:rsidRPr="009A6327" w:rsidRDefault="001A6B26" w:rsidP="00E57603">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明确责任夯实工作内容。进一步严肃工作纪律，明确工作职责，开展社工制度培训会，提高社区工作人员业务能力和服务水平；通过入户走访，电话探访等方式，定期走访</w:t>
            </w:r>
            <w:r w:rsidRPr="009A6327">
              <w:rPr>
                <w:rFonts w:ascii="Times New Roman" w:hAnsi="Times New Roman" w:cs="Times New Roman"/>
                <w:color w:val="000000"/>
                <w:kern w:val="0"/>
                <w:sz w:val="24"/>
              </w:rPr>
              <w:t>80</w:t>
            </w:r>
            <w:r w:rsidRPr="009A6327">
              <w:rPr>
                <w:rFonts w:ascii="Times New Roman" w:hAnsi="Times New Roman" w:cs="Times New Roman"/>
                <w:color w:val="000000"/>
                <w:kern w:val="0"/>
                <w:sz w:val="24"/>
              </w:rPr>
              <w:t>周岁以上高龄老人，每季度做好尊老金核查工作，并记录好台账；加强对</w:t>
            </w:r>
            <w:r w:rsidRPr="009A6327">
              <w:rPr>
                <w:rFonts w:ascii="Times New Roman" w:hAnsi="Times New Roman" w:cs="Times New Roman"/>
                <w:color w:val="000000"/>
                <w:kern w:val="0"/>
                <w:sz w:val="24"/>
              </w:rPr>
              <w:t>80</w:t>
            </w:r>
            <w:r w:rsidRPr="009A6327">
              <w:rPr>
                <w:rFonts w:ascii="Times New Roman" w:hAnsi="Times New Roman" w:cs="Times New Roman"/>
                <w:color w:val="000000"/>
                <w:kern w:val="0"/>
                <w:sz w:val="24"/>
              </w:rPr>
              <w:t>周岁以上老年人的关心，</w:t>
            </w:r>
            <w:proofErr w:type="gramStart"/>
            <w:r w:rsidRPr="009A6327">
              <w:rPr>
                <w:rFonts w:ascii="Times New Roman" w:hAnsi="Times New Roman" w:cs="Times New Roman"/>
                <w:color w:val="000000"/>
                <w:kern w:val="0"/>
                <w:sz w:val="24"/>
              </w:rPr>
              <w:t>建表造册</w:t>
            </w:r>
            <w:proofErr w:type="gramEnd"/>
            <w:r w:rsidRPr="009A6327">
              <w:rPr>
                <w:rFonts w:ascii="Times New Roman" w:hAnsi="Times New Roman" w:cs="Times New Roman"/>
                <w:color w:val="000000"/>
                <w:kern w:val="0"/>
                <w:sz w:val="24"/>
              </w:rPr>
              <w:t>，上门慰问，深入了解老人的需求和问题。</w:t>
            </w:r>
          </w:p>
        </w:tc>
        <w:tc>
          <w:tcPr>
            <w:tcW w:w="3761" w:type="dxa"/>
            <w:vAlign w:val="center"/>
          </w:tcPr>
          <w:p w14:paraId="7DBB58AE" w14:textId="77777777" w:rsidR="001A6B26" w:rsidRPr="009A6327" w:rsidRDefault="001A6B26" w:rsidP="00E57603">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174609C5" w14:textId="77777777" w:rsidR="001A6B26" w:rsidRPr="009A6327" w:rsidRDefault="001A6B26" w:rsidP="00E57603">
            <w:pPr>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b/>
                <w:bCs/>
                <w:color w:val="000000"/>
                <w:kern w:val="0"/>
                <w:sz w:val="24"/>
              </w:rPr>
              <w:t xml:space="preserve"> </w:t>
            </w:r>
            <w:r w:rsidRPr="009A6327">
              <w:rPr>
                <w:rFonts w:ascii="Times New Roman" w:hAnsi="Times New Roman" w:cs="Times New Roman"/>
                <w:color w:val="000000"/>
                <w:kern w:val="0"/>
                <w:sz w:val="24"/>
              </w:rPr>
              <w:t>社区按时按质根据网格将核查责任落实到人，并由负责老龄条线的社工进行监督，切实做好尊老金核查工作。</w:t>
            </w:r>
          </w:p>
          <w:p w14:paraId="74F17619" w14:textId="77777777" w:rsidR="001A6B26" w:rsidRPr="009A6327" w:rsidRDefault="001A6B26" w:rsidP="00E57603">
            <w:pPr>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此外，社区将苦干和巧干有机融合，将疫苗接种工作与尊老金核查工作同步推进，已更新细化老年人基本信息名册，提高了为老服务水平。</w:t>
            </w:r>
          </w:p>
        </w:tc>
        <w:tc>
          <w:tcPr>
            <w:tcW w:w="1234" w:type="dxa"/>
            <w:vAlign w:val="center"/>
          </w:tcPr>
          <w:p w14:paraId="6E4C8B60"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098BCA1B"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3B400C" w:rsidRPr="009A6327" w14:paraId="3A288B8D" w14:textId="77777777" w:rsidTr="003B400C">
        <w:trPr>
          <w:trHeight w:val="2387"/>
          <w:jc w:val="center"/>
        </w:trPr>
        <w:tc>
          <w:tcPr>
            <w:tcW w:w="918" w:type="dxa"/>
            <w:vAlign w:val="center"/>
          </w:tcPr>
          <w:p w14:paraId="537C556F" w14:textId="5056757C" w:rsidR="003B400C" w:rsidRPr="009A6327" w:rsidRDefault="003B400C" w:rsidP="003B400C">
            <w:pPr>
              <w:adjustRightInd w:val="0"/>
              <w:snapToGrid w:val="0"/>
              <w:spacing w:line="360" w:lineRule="auto"/>
              <w:jc w:val="center"/>
              <w:rPr>
                <w:rFonts w:ascii="Times New Roman" w:hAnsi="Times New Roman" w:cs="Times New Roman"/>
              </w:rPr>
            </w:pPr>
            <w:r w:rsidRPr="009A6327">
              <w:rPr>
                <w:rFonts w:ascii="Times New Roman" w:hAnsi="Times New Roman" w:cs="Times New Roman"/>
                <w:sz w:val="28"/>
                <w:szCs w:val="28"/>
              </w:rPr>
              <w:lastRenderedPageBreak/>
              <w:t>3</w:t>
            </w:r>
          </w:p>
        </w:tc>
        <w:tc>
          <w:tcPr>
            <w:tcW w:w="1356" w:type="dxa"/>
            <w:vAlign w:val="center"/>
          </w:tcPr>
          <w:p w14:paraId="63E66EFF" w14:textId="698938D7" w:rsidR="003B400C" w:rsidRPr="009A6327" w:rsidRDefault="003B400C" w:rsidP="003B400C">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4"/>
              </w:rPr>
              <w:t>工作作风不严不实</w:t>
            </w:r>
          </w:p>
        </w:tc>
        <w:tc>
          <w:tcPr>
            <w:tcW w:w="1433" w:type="dxa"/>
            <w:vAlign w:val="center"/>
          </w:tcPr>
          <w:p w14:paraId="1A3D0727"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疫情防控失职失责</w:t>
            </w:r>
          </w:p>
        </w:tc>
        <w:tc>
          <w:tcPr>
            <w:tcW w:w="3439" w:type="dxa"/>
            <w:vAlign w:val="center"/>
          </w:tcPr>
          <w:p w14:paraId="324826D4" w14:textId="77777777" w:rsidR="003B400C" w:rsidRPr="009A6327" w:rsidRDefault="003B400C" w:rsidP="003B400C">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开展干部作风教育整顿，切实改进工作作风，进一步提升社区疫情防控工作实效。</w:t>
            </w:r>
            <w:proofErr w:type="gramStart"/>
            <w:r w:rsidRPr="009A6327">
              <w:rPr>
                <w:rFonts w:ascii="Times New Roman" w:hAnsi="Times New Roman" w:cs="Times New Roman"/>
                <w:color w:val="000000"/>
                <w:kern w:val="0"/>
                <w:sz w:val="24"/>
              </w:rPr>
              <w:t>开展纪法学习</w:t>
            </w:r>
            <w:proofErr w:type="gramEnd"/>
            <w:r w:rsidRPr="009A6327">
              <w:rPr>
                <w:rFonts w:ascii="Times New Roman" w:hAnsi="Times New Roman" w:cs="Times New Roman"/>
                <w:color w:val="000000"/>
                <w:kern w:val="0"/>
                <w:sz w:val="24"/>
              </w:rPr>
              <w:t>培训，将党纪法规纳入到荷花书坛党课以及日常学习内容。</w:t>
            </w:r>
          </w:p>
        </w:tc>
        <w:tc>
          <w:tcPr>
            <w:tcW w:w="3761" w:type="dxa"/>
            <w:vAlign w:val="center"/>
          </w:tcPr>
          <w:p w14:paraId="15066DAF" w14:textId="77777777" w:rsidR="003B400C" w:rsidRPr="009A6327" w:rsidRDefault="003B400C" w:rsidP="003B400C">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32AA7DCF" w14:textId="77777777" w:rsidR="003B400C" w:rsidRPr="009A6327" w:rsidRDefault="003B400C" w:rsidP="003B400C">
            <w:pPr>
              <w:spacing w:line="300" w:lineRule="exact"/>
              <w:rPr>
                <w:rFonts w:ascii="Times New Roman" w:hAnsi="Times New Roman" w:cs="Times New Roman"/>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b/>
                <w:bCs/>
                <w:color w:val="000000"/>
                <w:kern w:val="0"/>
                <w:sz w:val="24"/>
              </w:rPr>
              <w:t xml:space="preserve"> </w:t>
            </w:r>
            <w:r w:rsidRPr="009A6327">
              <w:rPr>
                <w:rFonts w:ascii="Times New Roman" w:hAnsi="Times New Roman" w:cs="Times New Roman"/>
                <w:color w:val="000000"/>
                <w:kern w:val="0"/>
                <w:sz w:val="24"/>
              </w:rPr>
              <w:t>社区开展了作风教育整顿专题会议，切实改进了工作作风，将疫情防控责任细化到网格，落实到具体工作人员，并实施</w:t>
            </w:r>
            <w:proofErr w:type="gramStart"/>
            <w:r w:rsidRPr="009A6327">
              <w:rPr>
                <w:rFonts w:ascii="Times New Roman" w:hAnsi="Times New Roman" w:cs="Times New Roman"/>
                <w:color w:val="000000"/>
                <w:kern w:val="0"/>
                <w:sz w:val="24"/>
              </w:rPr>
              <w:t>了卫计和综治</w:t>
            </w:r>
            <w:proofErr w:type="gramEnd"/>
            <w:r w:rsidRPr="009A6327">
              <w:rPr>
                <w:rFonts w:ascii="Times New Roman" w:hAnsi="Times New Roman" w:cs="Times New Roman"/>
                <w:color w:val="000000"/>
                <w:kern w:val="0"/>
                <w:sz w:val="24"/>
              </w:rPr>
              <w:t>双重监管制度，公安大数据和疫情感知平台相互印证。</w:t>
            </w:r>
          </w:p>
        </w:tc>
        <w:tc>
          <w:tcPr>
            <w:tcW w:w="1234" w:type="dxa"/>
            <w:vAlign w:val="center"/>
          </w:tcPr>
          <w:p w14:paraId="51A9409F"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6520E61B" w14:textId="77777777" w:rsidR="003B400C" w:rsidRPr="009A6327" w:rsidRDefault="003B400C" w:rsidP="003B400C">
            <w:pPr>
              <w:autoSpaceDE w:val="0"/>
              <w:autoSpaceDN w:val="0"/>
              <w:adjustRightInd w:val="0"/>
              <w:spacing w:line="300" w:lineRule="exact"/>
              <w:jc w:val="left"/>
              <w:rPr>
                <w:rFonts w:ascii="Times New Roman" w:hAnsi="Times New Roman" w:cs="Times New Roman"/>
                <w:sz w:val="24"/>
              </w:rPr>
            </w:pPr>
          </w:p>
        </w:tc>
      </w:tr>
      <w:tr w:rsidR="003B400C" w:rsidRPr="009A6327" w14:paraId="512E0C40" w14:textId="77777777" w:rsidTr="003B400C">
        <w:trPr>
          <w:trHeight w:val="2534"/>
          <w:jc w:val="center"/>
        </w:trPr>
        <w:tc>
          <w:tcPr>
            <w:tcW w:w="918" w:type="dxa"/>
            <w:vMerge w:val="restart"/>
            <w:vAlign w:val="center"/>
          </w:tcPr>
          <w:p w14:paraId="407E6FB9" w14:textId="77777777" w:rsidR="003B400C" w:rsidRPr="009A6327" w:rsidRDefault="003B400C" w:rsidP="003B400C">
            <w:pPr>
              <w:adjustRightInd w:val="0"/>
              <w:snapToGrid w:val="0"/>
              <w:spacing w:line="360" w:lineRule="auto"/>
              <w:jc w:val="center"/>
              <w:rPr>
                <w:rFonts w:ascii="Times New Roman" w:hAnsi="Times New Roman" w:cs="Times New Roman"/>
              </w:rPr>
            </w:pPr>
            <w:r w:rsidRPr="009A6327">
              <w:rPr>
                <w:rFonts w:ascii="Times New Roman" w:hAnsi="Times New Roman" w:cs="Times New Roman"/>
                <w:sz w:val="28"/>
                <w:szCs w:val="28"/>
              </w:rPr>
              <w:t>4</w:t>
            </w:r>
          </w:p>
        </w:tc>
        <w:tc>
          <w:tcPr>
            <w:tcW w:w="1356" w:type="dxa"/>
            <w:vMerge w:val="restart"/>
            <w:vAlign w:val="center"/>
          </w:tcPr>
          <w:p w14:paraId="4D90DB55" w14:textId="77777777" w:rsidR="003B400C" w:rsidRPr="009A6327" w:rsidRDefault="003B400C" w:rsidP="003B400C">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党组织核心作用发挥不明显</w:t>
            </w:r>
          </w:p>
        </w:tc>
        <w:tc>
          <w:tcPr>
            <w:tcW w:w="1433" w:type="dxa"/>
            <w:vAlign w:val="center"/>
          </w:tcPr>
          <w:p w14:paraId="493B1E86"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班子建设存在短板</w:t>
            </w:r>
          </w:p>
        </w:tc>
        <w:tc>
          <w:tcPr>
            <w:tcW w:w="3439" w:type="dxa"/>
            <w:vAlign w:val="center"/>
          </w:tcPr>
          <w:p w14:paraId="7C0EE1ED" w14:textId="77777777" w:rsidR="003B400C" w:rsidRPr="009A6327" w:rsidRDefault="003B400C" w:rsidP="003B400C">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 xml:space="preserve">1. </w:t>
            </w:r>
            <w:r w:rsidRPr="009A6327">
              <w:rPr>
                <w:rFonts w:ascii="Times New Roman" w:hAnsi="Times New Roman" w:cs="Times New Roman"/>
                <w:color w:val="000000"/>
                <w:kern w:val="0"/>
                <w:sz w:val="24"/>
              </w:rPr>
              <w:t>做好补选准备。根据街道干部调整，配合做好换届补选工作。</w:t>
            </w:r>
          </w:p>
          <w:p w14:paraId="61FE4CD6" w14:textId="77777777" w:rsidR="003B400C" w:rsidRPr="009A6327" w:rsidRDefault="003B400C" w:rsidP="003B400C">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 xml:space="preserve">2. </w:t>
            </w:r>
            <w:r w:rsidRPr="009A6327">
              <w:rPr>
                <w:rFonts w:ascii="Times New Roman" w:hAnsi="Times New Roman" w:cs="Times New Roman"/>
                <w:color w:val="000000"/>
                <w:kern w:val="0"/>
                <w:sz w:val="24"/>
              </w:rPr>
              <w:t>加强支部建设。社区党委开展支部党建调研，注重年轻党员培养，及时补充班子成员后备力量。</w:t>
            </w:r>
          </w:p>
        </w:tc>
        <w:tc>
          <w:tcPr>
            <w:tcW w:w="3761" w:type="dxa"/>
            <w:vAlign w:val="center"/>
          </w:tcPr>
          <w:p w14:paraId="73D6A4CD" w14:textId="77777777" w:rsidR="003B400C" w:rsidRPr="009A6327" w:rsidRDefault="003B400C" w:rsidP="003B400C">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0C7D3E5E" w14:textId="77777777" w:rsidR="003B400C" w:rsidRPr="009A6327" w:rsidRDefault="003B400C" w:rsidP="003B400C">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社区党委在街道党工委、办事处的指导下，已进行两委班子成员补选工作，培养提拔年轻有能力有担当的社区干部充实了两委班子力量。社区党委积极发现、培育年轻后备力量，发展年轻党员加强支部建设。</w:t>
            </w:r>
          </w:p>
        </w:tc>
        <w:tc>
          <w:tcPr>
            <w:tcW w:w="1234" w:type="dxa"/>
            <w:vAlign w:val="center"/>
          </w:tcPr>
          <w:p w14:paraId="3BCE5339"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755B7896" w14:textId="77777777" w:rsidR="003B400C" w:rsidRPr="009A6327" w:rsidRDefault="003B400C" w:rsidP="003B400C">
            <w:pPr>
              <w:autoSpaceDE w:val="0"/>
              <w:autoSpaceDN w:val="0"/>
              <w:adjustRightInd w:val="0"/>
              <w:spacing w:line="300" w:lineRule="exact"/>
              <w:jc w:val="left"/>
              <w:rPr>
                <w:rFonts w:ascii="Times New Roman" w:hAnsi="Times New Roman" w:cs="Times New Roman"/>
                <w:sz w:val="24"/>
              </w:rPr>
            </w:pPr>
          </w:p>
        </w:tc>
      </w:tr>
      <w:tr w:rsidR="003B400C" w:rsidRPr="009A6327" w14:paraId="59FA286E" w14:textId="77777777" w:rsidTr="003B400C">
        <w:trPr>
          <w:trHeight w:val="2551"/>
          <w:jc w:val="center"/>
        </w:trPr>
        <w:tc>
          <w:tcPr>
            <w:tcW w:w="918" w:type="dxa"/>
            <w:vMerge/>
            <w:vAlign w:val="center"/>
          </w:tcPr>
          <w:p w14:paraId="6E98D388" w14:textId="77777777" w:rsidR="003B400C" w:rsidRPr="009A6327" w:rsidRDefault="003B400C" w:rsidP="003B400C">
            <w:pPr>
              <w:adjustRightInd w:val="0"/>
              <w:snapToGrid w:val="0"/>
              <w:spacing w:line="360" w:lineRule="auto"/>
              <w:jc w:val="left"/>
              <w:rPr>
                <w:rFonts w:ascii="Times New Roman" w:hAnsi="Times New Roman" w:cs="Times New Roman"/>
              </w:rPr>
            </w:pPr>
          </w:p>
        </w:tc>
        <w:tc>
          <w:tcPr>
            <w:tcW w:w="1356" w:type="dxa"/>
            <w:vMerge/>
            <w:vAlign w:val="center"/>
          </w:tcPr>
          <w:p w14:paraId="77F7F1E7" w14:textId="77777777" w:rsidR="003B400C" w:rsidRPr="009A6327" w:rsidRDefault="003B400C" w:rsidP="003B400C">
            <w:pPr>
              <w:adjustRightInd w:val="0"/>
              <w:snapToGrid w:val="0"/>
              <w:spacing w:line="360" w:lineRule="auto"/>
              <w:jc w:val="left"/>
              <w:rPr>
                <w:rFonts w:ascii="Times New Roman" w:hAnsi="Times New Roman" w:cs="Times New Roman"/>
              </w:rPr>
            </w:pPr>
          </w:p>
        </w:tc>
        <w:tc>
          <w:tcPr>
            <w:tcW w:w="1433" w:type="dxa"/>
            <w:vAlign w:val="center"/>
          </w:tcPr>
          <w:p w14:paraId="7E082187"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基层党组织工作开展力度不够</w:t>
            </w:r>
          </w:p>
        </w:tc>
        <w:tc>
          <w:tcPr>
            <w:tcW w:w="3439" w:type="dxa"/>
            <w:vAlign w:val="center"/>
          </w:tcPr>
          <w:p w14:paraId="18FB2691" w14:textId="77777777" w:rsidR="003B400C" w:rsidRPr="009A6327" w:rsidRDefault="003B400C" w:rsidP="003B400C">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深入开展典型选树。根据社区实际情况，开展模范先锋支部、先进党员创建活动，通过对先进党支部、优秀党员评选，发掘一批先进典型，及时宣传先进典型事迹、经验做法，以身边事迹感化身边人。</w:t>
            </w:r>
          </w:p>
        </w:tc>
        <w:tc>
          <w:tcPr>
            <w:tcW w:w="3761" w:type="dxa"/>
            <w:vAlign w:val="center"/>
          </w:tcPr>
          <w:p w14:paraId="76033927" w14:textId="77777777" w:rsidR="003B400C" w:rsidRPr="009A6327" w:rsidRDefault="003B400C" w:rsidP="003B400C">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74B47B03" w14:textId="77777777" w:rsidR="003B400C" w:rsidRPr="009A6327" w:rsidRDefault="003B400C" w:rsidP="003B400C">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社区党委积极鼓励引导支部书记带头做榜样，深入挖掘先进典型，并在日常活动中广泛宣传。</w:t>
            </w:r>
          </w:p>
        </w:tc>
        <w:tc>
          <w:tcPr>
            <w:tcW w:w="1234" w:type="dxa"/>
            <w:vAlign w:val="center"/>
          </w:tcPr>
          <w:p w14:paraId="4AE00705"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0F7A1812" w14:textId="77777777" w:rsidR="003B400C" w:rsidRPr="009A6327" w:rsidRDefault="003B400C" w:rsidP="003B400C">
            <w:pPr>
              <w:autoSpaceDE w:val="0"/>
              <w:autoSpaceDN w:val="0"/>
              <w:adjustRightInd w:val="0"/>
              <w:spacing w:line="300" w:lineRule="exact"/>
              <w:jc w:val="left"/>
              <w:rPr>
                <w:rFonts w:ascii="Times New Roman" w:hAnsi="Times New Roman" w:cs="Times New Roman"/>
                <w:sz w:val="24"/>
              </w:rPr>
            </w:pPr>
          </w:p>
        </w:tc>
      </w:tr>
      <w:tr w:rsidR="003B400C" w:rsidRPr="009A6327" w14:paraId="17944607" w14:textId="77777777" w:rsidTr="00E57603">
        <w:trPr>
          <w:trHeight w:val="3096"/>
          <w:jc w:val="center"/>
        </w:trPr>
        <w:tc>
          <w:tcPr>
            <w:tcW w:w="918" w:type="dxa"/>
            <w:vAlign w:val="center"/>
          </w:tcPr>
          <w:p w14:paraId="6CEDDF25" w14:textId="77777777" w:rsidR="003B400C" w:rsidRPr="009A6327" w:rsidRDefault="003B400C" w:rsidP="003B400C">
            <w:pPr>
              <w:adjustRightInd w:val="0"/>
              <w:snapToGrid w:val="0"/>
              <w:spacing w:line="360" w:lineRule="auto"/>
              <w:jc w:val="center"/>
              <w:rPr>
                <w:rFonts w:ascii="Times New Roman" w:hAnsi="Times New Roman" w:cs="Times New Roman"/>
              </w:rPr>
            </w:pPr>
            <w:r w:rsidRPr="009A6327">
              <w:rPr>
                <w:rFonts w:ascii="Times New Roman" w:hAnsi="Times New Roman" w:cs="Times New Roman"/>
                <w:sz w:val="28"/>
                <w:szCs w:val="28"/>
              </w:rPr>
              <w:lastRenderedPageBreak/>
              <w:t>4</w:t>
            </w:r>
          </w:p>
        </w:tc>
        <w:tc>
          <w:tcPr>
            <w:tcW w:w="1356" w:type="dxa"/>
            <w:vAlign w:val="center"/>
          </w:tcPr>
          <w:p w14:paraId="7C9690D0" w14:textId="77777777" w:rsidR="003B400C" w:rsidRPr="009A6327" w:rsidRDefault="003B400C" w:rsidP="003B400C">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党组织核心作用发挥不明显</w:t>
            </w:r>
          </w:p>
        </w:tc>
        <w:tc>
          <w:tcPr>
            <w:tcW w:w="1433" w:type="dxa"/>
            <w:vAlign w:val="center"/>
          </w:tcPr>
          <w:p w14:paraId="373E7DDD"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社区工作人员队伍不稳定</w:t>
            </w:r>
          </w:p>
        </w:tc>
        <w:tc>
          <w:tcPr>
            <w:tcW w:w="3439" w:type="dxa"/>
            <w:vAlign w:val="center"/>
          </w:tcPr>
          <w:p w14:paraId="736F5C53" w14:textId="77777777" w:rsidR="003B400C" w:rsidRPr="009A6327" w:rsidRDefault="003B400C" w:rsidP="003B400C">
            <w:pPr>
              <w:autoSpaceDE w:val="0"/>
              <w:autoSpaceDN w:val="0"/>
              <w:adjustRightInd w:val="0"/>
              <w:spacing w:line="28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严管厚爱调动社工干事积极性。定期开展谈心谈话，了解社工所想所需，及时进行心理疏导；组织开展各类职业能力培训活动，提升社工专业技能和职业素养；明确工作职责和业务范围，细化落实到个人；条线和网格工作形成</w:t>
            </w:r>
            <w:proofErr w:type="gramStart"/>
            <w:r w:rsidRPr="009A6327">
              <w:rPr>
                <w:rFonts w:ascii="Times New Roman" w:hAnsi="Times New Roman" w:cs="Times New Roman"/>
                <w:color w:val="000000"/>
                <w:kern w:val="0"/>
                <w:sz w:val="24"/>
              </w:rPr>
              <w:t>电子台</w:t>
            </w:r>
            <w:proofErr w:type="gramEnd"/>
            <w:r w:rsidRPr="009A6327">
              <w:rPr>
                <w:rFonts w:ascii="Times New Roman" w:hAnsi="Times New Roman" w:cs="Times New Roman"/>
                <w:color w:val="000000"/>
                <w:kern w:val="0"/>
                <w:sz w:val="24"/>
              </w:rPr>
              <w:t>账，记录完整、清晰，便于交接；年底考评公平公开公正，奖惩分明，多途径调动社</w:t>
            </w:r>
            <w:proofErr w:type="gramStart"/>
            <w:r w:rsidRPr="009A6327">
              <w:rPr>
                <w:rFonts w:ascii="Times New Roman" w:hAnsi="Times New Roman" w:cs="Times New Roman"/>
                <w:color w:val="000000"/>
                <w:kern w:val="0"/>
                <w:sz w:val="24"/>
              </w:rPr>
              <w:t>工</w:t>
            </w:r>
            <w:proofErr w:type="gramEnd"/>
            <w:r w:rsidRPr="009A6327">
              <w:rPr>
                <w:rFonts w:ascii="Times New Roman" w:hAnsi="Times New Roman" w:cs="Times New Roman"/>
                <w:color w:val="000000"/>
                <w:kern w:val="0"/>
                <w:sz w:val="24"/>
              </w:rPr>
              <w:t>工作积极性。</w:t>
            </w:r>
          </w:p>
        </w:tc>
        <w:tc>
          <w:tcPr>
            <w:tcW w:w="3761" w:type="dxa"/>
            <w:vAlign w:val="center"/>
          </w:tcPr>
          <w:p w14:paraId="1235E294" w14:textId="77777777" w:rsidR="003B400C" w:rsidRPr="009A6327" w:rsidRDefault="003B400C" w:rsidP="003B400C">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3841F626" w14:textId="77777777" w:rsidR="003B400C" w:rsidRPr="009A6327" w:rsidRDefault="003B400C" w:rsidP="003B400C">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b/>
                <w:bCs/>
                <w:color w:val="000000"/>
                <w:kern w:val="0"/>
                <w:sz w:val="24"/>
              </w:rPr>
              <w:t xml:space="preserve"> </w:t>
            </w:r>
            <w:r w:rsidRPr="009A6327">
              <w:rPr>
                <w:rFonts w:ascii="Times New Roman" w:hAnsi="Times New Roman" w:cs="Times New Roman"/>
                <w:color w:val="000000"/>
                <w:kern w:val="0"/>
                <w:sz w:val="24"/>
              </w:rPr>
              <w:t>社区在街道的指导下，定期开展社区员工大会，积极开展交流沟通、谈心谈话等活动，组织社工参与社区、街道、区级各类培训、学习、活动，不断提升专业知识水平和业务能力，切实加强个人能力建设。社区结合实际工作情况和个人能力，重新进行了工作分工，设立</w:t>
            </w:r>
            <w:r w:rsidRPr="009A6327">
              <w:rPr>
                <w:rFonts w:ascii="Times New Roman" w:hAnsi="Times New Roman" w:cs="Times New Roman"/>
                <w:color w:val="000000"/>
                <w:kern w:val="0"/>
                <w:sz w:val="24"/>
              </w:rPr>
              <w:t>AB</w:t>
            </w:r>
            <w:r w:rsidRPr="009A6327">
              <w:rPr>
                <w:rFonts w:ascii="Times New Roman" w:hAnsi="Times New Roman" w:cs="Times New Roman"/>
                <w:color w:val="000000"/>
                <w:kern w:val="0"/>
                <w:sz w:val="24"/>
              </w:rPr>
              <w:t>岗。社工待遇得到了提高，社工职业受到了重视和尊重。</w:t>
            </w:r>
          </w:p>
        </w:tc>
        <w:tc>
          <w:tcPr>
            <w:tcW w:w="1234" w:type="dxa"/>
            <w:vAlign w:val="center"/>
          </w:tcPr>
          <w:p w14:paraId="558CD3FD"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16AD75FE" w14:textId="77777777" w:rsidR="003B400C" w:rsidRPr="009A6327" w:rsidRDefault="003B400C" w:rsidP="003B400C">
            <w:pPr>
              <w:autoSpaceDE w:val="0"/>
              <w:autoSpaceDN w:val="0"/>
              <w:adjustRightInd w:val="0"/>
              <w:spacing w:line="300" w:lineRule="exact"/>
              <w:jc w:val="left"/>
              <w:rPr>
                <w:rFonts w:ascii="Times New Roman" w:hAnsi="Times New Roman" w:cs="Times New Roman"/>
                <w:sz w:val="24"/>
              </w:rPr>
            </w:pPr>
          </w:p>
        </w:tc>
      </w:tr>
      <w:tr w:rsidR="003B400C" w:rsidRPr="009A6327" w14:paraId="78BF7E0F" w14:textId="77777777" w:rsidTr="001A6B26">
        <w:trPr>
          <w:trHeight w:val="1814"/>
          <w:jc w:val="center"/>
        </w:trPr>
        <w:tc>
          <w:tcPr>
            <w:tcW w:w="918" w:type="dxa"/>
            <w:vAlign w:val="center"/>
          </w:tcPr>
          <w:p w14:paraId="2E4F293A" w14:textId="77777777" w:rsidR="003B400C" w:rsidRPr="009A6327" w:rsidRDefault="003B400C" w:rsidP="003B400C">
            <w:pPr>
              <w:adjustRightInd w:val="0"/>
              <w:snapToGrid w:val="0"/>
              <w:spacing w:line="360" w:lineRule="auto"/>
              <w:jc w:val="center"/>
              <w:rPr>
                <w:rFonts w:ascii="Times New Roman" w:hAnsi="Times New Roman" w:cs="Times New Roman"/>
              </w:rPr>
            </w:pPr>
            <w:r w:rsidRPr="009A6327">
              <w:rPr>
                <w:rFonts w:ascii="Times New Roman" w:hAnsi="Times New Roman" w:cs="Times New Roman"/>
                <w:sz w:val="28"/>
                <w:szCs w:val="28"/>
              </w:rPr>
              <w:t>5</w:t>
            </w:r>
          </w:p>
        </w:tc>
        <w:tc>
          <w:tcPr>
            <w:tcW w:w="1356" w:type="dxa"/>
            <w:vAlign w:val="center"/>
          </w:tcPr>
          <w:p w14:paraId="2DED4FC4" w14:textId="77777777" w:rsidR="003B400C" w:rsidRPr="009A6327" w:rsidRDefault="003B400C" w:rsidP="003B400C">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基层党组织生活开展不规范</w:t>
            </w:r>
          </w:p>
        </w:tc>
        <w:tc>
          <w:tcPr>
            <w:tcW w:w="1433" w:type="dxa"/>
            <w:vAlign w:val="center"/>
          </w:tcPr>
          <w:p w14:paraId="0419E6CD"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组织生活流于形式</w:t>
            </w:r>
          </w:p>
        </w:tc>
        <w:tc>
          <w:tcPr>
            <w:tcW w:w="3439" w:type="dxa"/>
            <w:vAlign w:val="center"/>
          </w:tcPr>
          <w:p w14:paraId="70B7FCB8" w14:textId="77777777" w:rsidR="003B400C" w:rsidRPr="009A6327" w:rsidRDefault="003B400C" w:rsidP="003B400C">
            <w:pPr>
              <w:autoSpaceDE w:val="0"/>
              <w:autoSpaceDN w:val="0"/>
              <w:adjustRightInd w:val="0"/>
              <w:spacing w:line="280" w:lineRule="exact"/>
              <w:jc w:val="left"/>
              <w:rPr>
                <w:rFonts w:ascii="Times New Roman" w:hAnsi="Times New Roman" w:cs="Times New Roman"/>
                <w:b/>
                <w:bCs/>
                <w:color w:val="000000"/>
                <w:kern w:val="0"/>
                <w:sz w:val="24"/>
              </w:rPr>
            </w:pPr>
            <w:r w:rsidRPr="009A6327">
              <w:rPr>
                <w:rFonts w:ascii="Times New Roman" w:hAnsi="Times New Roman" w:cs="Times New Roman"/>
                <w:color w:val="000000"/>
                <w:kern w:val="0"/>
                <w:sz w:val="24"/>
              </w:rPr>
              <w:t xml:space="preserve">1. </w:t>
            </w:r>
            <w:r w:rsidRPr="009A6327">
              <w:rPr>
                <w:rFonts w:ascii="Times New Roman" w:hAnsi="Times New Roman" w:cs="Times New Roman"/>
                <w:color w:val="000000"/>
                <w:kern w:val="0"/>
                <w:sz w:val="24"/>
              </w:rPr>
              <w:t>丰富党员活动。社区党委开展清单</w:t>
            </w:r>
            <w:proofErr w:type="gramStart"/>
            <w:r w:rsidRPr="009A6327">
              <w:rPr>
                <w:rFonts w:ascii="Times New Roman" w:hAnsi="Times New Roman" w:cs="Times New Roman"/>
                <w:color w:val="000000"/>
                <w:kern w:val="0"/>
                <w:sz w:val="24"/>
              </w:rPr>
              <w:t>式党员</w:t>
            </w:r>
            <w:proofErr w:type="gramEnd"/>
            <w:r w:rsidRPr="009A6327">
              <w:rPr>
                <w:rFonts w:ascii="Times New Roman" w:hAnsi="Times New Roman" w:cs="Times New Roman"/>
                <w:color w:val="000000"/>
                <w:kern w:val="0"/>
                <w:sz w:val="24"/>
              </w:rPr>
              <w:t>学习教育，丰富活动形式，做到集中讨论深入学、线上线下随时学、实地走访现场学。</w:t>
            </w:r>
          </w:p>
          <w:p w14:paraId="5D670C2A" w14:textId="77777777" w:rsidR="003B400C" w:rsidRPr="009A6327" w:rsidRDefault="003B400C" w:rsidP="003B400C">
            <w:pPr>
              <w:numPr>
                <w:ilvl w:val="0"/>
                <w:numId w:val="5"/>
              </w:numPr>
              <w:autoSpaceDE w:val="0"/>
              <w:autoSpaceDN w:val="0"/>
              <w:adjustRightInd w:val="0"/>
              <w:snapToGrid w:val="0"/>
              <w:spacing w:line="28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加强支部规范化建设。严格落实</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三会一课</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制度，结合党员积分管理，党员活动日，严格落实民主评议党员要求。</w:t>
            </w:r>
            <w:r w:rsidRPr="009A6327">
              <w:rPr>
                <w:rFonts w:ascii="Times New Roman" w:hAnsi="Times New Roman" w:cs="Times New Roman"/>
                <w:color w:val="000000"/>
                <w:kern w:val="0"/>
                <w:sz w:val="24"/>
              </w:rPr>
              <w:t>3</w:t>
            </w:r>
            <w:r w:rsidRPr="009A6327">
              <w:rPr>
                <w:rFonts w:ascii="Times New Roman" w:hAnsi="Times New Roman" w:cs="Times New Roman"/>
                <w:color w:val="000000"/>
                <w:kern w:val="0"/>
                <w:sz w:val="24"/>
              </w:rPr>
              <w:t>、深入调查研究。制定调研时间计划表，拓宽调研内容，开展常态化谈心谈话、入户走访，了解居民所需所想所求，发挥好</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小荷聊民生</w:t>
            </w:r>
            <w:r w:rsidRPr="009A6327">
              <w:rPr>
                <w:rFonts w:ascii="Times New Roman" w:hAnsi="Times New Roman" w:cs="Times New Roman"/>
                <w:color w:val="000000"/>
                <w:kern w:val="0"/>
                <w:sz w:val="24"/>
              </w:rPr>
              <w:t>”</w:t>
            </w:r>
            <w:r w:rsidRPr="009A6327">
              <w:rPr>
                <w:rFonts w:ascii="Times New Roman" w:hAnsi="Times New Roman" w:cs="Times New Roman"/>
                <w:color w:val="000000"/>
                <w:kern w:val="0"/>
                <w:sz w:val="24"/>
              </w:rPr>
              <w:t>议事平台作用，深刻讨论研究群众的切身问题。</w:t>
            </w:r>
          </w:p>
        </w:tc>
        <w:tc>
          <w:tcPr>
            <w:tcW w:w="3761" w:type="dxa"/>
            <w:vAlign w:val="center"/>
          </w:tcPr>
          <w:p w14:paraId="554A81B2" w14:textId="77777777" w:rsidR="003B400C" w:rsidRPr="009A6327" w:rsidRDefault="003B400C" w:rsidP="003B400C">
            <w:pPr>
              <w:autoSpaceDE w:val="0"/>
              <w:autoSpaceDN w:val="0"/>
              <w:adjustRightInd w:val="0"/>
              <w:spacing w:line="300" w:lineRule="exact"/>
              <w:jc w:val="lef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265E6CB9" w14:textId="77777777" w:rsidR="003B400C" w:rsidRPr="009A6327" w:rsidRDefault="003B400C" w:rsidP="003B400C">
            <w:p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疫情过后，社区组织生活会和党员学习教育活动严格按照要求正常开展，并丰富活动形式和内容。</w:t>
            </w:r>
          </w:p>
        </w:tc>
        <w:tc>
          <w:tcPr>
            <w:tcW w:w="1234" w:type="dxa"/>
            <w:vAlign w:val="center"/>
          </w:tcPr>
          <w:p w14:paraId="0F7DADA2" w14:textId="77777777" w:rsidR="003B400C" w:rsidRPr="009A6327" w:rsidRDefault="003B400C"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637ACAB5" w14:textId="77777777" w:rsidR="003B400C" w:rsidRPr="009A6327" w:rsidRDefault="003B400C" w:rsidP="003B400C">
            <w:pPr>
              <w:autoSpaceDE w:val="0"/>
              <w:autoSpaceDN w:val="0"/>
              <w:adjustRightInd w:val="0"/>
              <w:spacing w:line="300" w:lineRule="exact"/>
              <w:jc w:val="left"/>
              <w:rPr>
                <w:rFonts w:ascii="Times New Roman" w:hAnsi="Times New Roman" w:cs="Times New Roman"/>
                <w:sz w:val="24"/>
              </w:rPr>
            </w:pPr>
          </w:p>
        </w:tc>
      </w:tr>
      <w:tr w:rsidR="00296E11" w:rsidRPr="009A6327" w14:paraId="408B126E" w14:textId="77777777" w:rsidTr="00E57603">
        <w:trPr>
          <w:trHeight w:val="1537"/>
          <w:jc w:val="center"/>
        </w:trPr>
        <w:tc>
          <w:tcPr>
            <w:tcW w:w="918" w:type="dxa"/>
            <w:vMerge w:val="restart"/>
            <w:vAlign w:val="center"/>
          </w:tcPr>
          <w:p w14:paraId="6553EC66" w14:textId="666B1E65" w:rsidR="00296E11" w:rsidRPr="009A6327" w:rsidRDefault="00296E11" w:rsidP="00296E1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5</w:t>
            </w:r>
          </w:p>
        </w:tc>
        <w:tc>
          <w:tcPr>
            <w:tcW w:w="1356" w:type="dxa"/>
            <w:vMerge w:val="restart"/>
            <w:vAlign w:val="center"/>
          </w:tcPr>
          <w:p w14:paraId="5FA0F512" w14:textId="3679EE98" w:rsidR="00296E11" w:rsidRPr="009A6327" w:rsidRDefault="00296E11" w:rsidP="00296E1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4"/>
              </w:rPr>
              <w:t>基层党组织生活开展不规范</w:t>
            </w:r>
          </w:p>
        </w:tc>
        <w:tc>
          <w:tcPr>
            <w:tcW w:w="1433" w:type="dxa"/>
            <w:vAlign w:val="center"/>
          </w:tcPr>
          <w:p w14:paraId="3CE6A295" w14:textId="77777777" w:rsidR="00296E11" w:rsidRPr="009A6327" w:rsidRDefault="00296E11"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党费收缴不及时</w:t>
            </w:r>
          </w:p>
        </w:tc>
        <w:tc>
          <w:tcPr>
            <w:tcW w:w="3439" w:type="dxa"/>
            <w:vAlign w:val="center"/>
          </w:tcPr>
          <w:p w14:paraId="76F80F4F" w14:textId="77777777" w:rsidR="00296E11" w:rsidRPr="009A6327" w:rsidRDefault="00296E11" w:rsidP="003B400C">
            <w:pPr>
              <w:autoSpaceDE w:val="0"/>
              <w:autoSpaceDN w:val="0"/>
              <w:adjustRightInd w:val="0"/>
              <w:spacing w:line="300" w:lineRule="exact"/>
              <w:jc w:val="left"/>
              <w:rPr>
                <w:rFonts w:ascii="Times New Roman" w:hAnsi="Times New Roman" w:cs="Times New Roman"/>
                <w:sz w:val="24"/>
              </w:rPr>
            </w:pPr>
            <w:r w:rsidRPr="009A6327">
              <w:rPr>
                <w:rFonts w:ascii="Times New Roman" w:hAnsi="Times New Roman" w:cs="Times New Roman"/>
                <w:color w:val="000000"/>
                <w:kern w:val="0"/>
                <w:sz w:val="24"/>
              </w:rPr>
              <w:t>规范党费收缴。社区党委落实党费收缴制度，建立收缴清单，灵活收缴方式，确保党费收缴规范有序。</w:t>
            </w:r>
          </w:p>
        </w:tc>
        <w:tc>
          <w:tcPr>
            <w:tcW w:w="3761" w:type="dxa"/>
            <w:vAlign w:val="center"/>
          </w:tcPr>
          <w:p w14:paraId="25703A18" w14:textId="77777777" w:rsidR="00296E11" w:rsidRPr="009A6327" w:rsidRDefault="00296E11" w:rsidP="003B400C">
            <w:pPr>
              <w:autoSpaceDE w:val="0"/>
              <w:autoSpaceDN w:val="0"/>
              <w:adjustRightInd w:val="0"/>
              <w:spacing w:line="300" w:lineRule="exact"/>
              <w:jc w:val="lef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5D716FE0" w14:textId="77777777" w:rsidR="00296E11" w:rsidRPr="009A6327" w:rsidRDefault="00296E11" w:rsidP="003B400C">
            <w:pPr>
              <w:autoSpaceDE w:val="0"/>
              <w:autoSpaceDN w:val="0"/>
              <w:adjustRightInd w:val="0"/>
              <w:spacing w:line="300" w:lineRule="exact"/>
              <w:jc w:val="left"/>
              <w:rPr>
                <w:rFonts w:ascii="Times New Roman" w:hAnsi="Times New Roman" w:cs="Times New Roman"/>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 xml:space="preserve"> </w:t>
            </w:r>
            <w:r w:rsidRPr="009A6327">
              <w:rPr>
                <w:rFonts w:ascii="Times New Roman" w:hAnsi="Times New Roman" w:cs="Times New Roman"/>
                <w:color w:val="000000"/>
                <w:kern w:val="0"/>
                <w:sz w:val="24"/>
              </w:rPr>
              <w:t>社区党委建立了党费收缴清单纸质和</w:t>
            </w:r>
            <w:proofErr w:type="gramStart"/>
            <w:r w:rsidRPr="009A6327">
              <w:rPr>
                <w:rFonts w:ascii="Times New Roman" w:hAnsi="Times New Roman" w:cs="Times New Roman"/>
                <w:color w:val="000000"/>
                <w:kern w:val="0"/>
                <w:sz w:val="24"/>
              </w:rPr>
              <w:t>电子台</w:t>
            </w:r>
            <w:proofErr w:type="gramEnd"/>
            <w:r w:rsidRPr="009A6327">
              <w:rPr>
                <w:rFonts w:ascii="Times New Roman" w:hAnsi="Times New Roman" w:cs="Times New Roman"/>
                <w:color w:val="000000"/>
                <w:kern w:val="0"/>
                <w:sz w:val="24"/>
              </w:rPr>
              <w:t>账，及时更新记录，确保没有疏漏。</w:t>
            </w:r>
          </w:p>
        </w:tc>
        <w:tc>
          <w:tcPr>
            <w:tcW w:w="1234" w:type="dxa"/>
            <w:vAlign w:val="center"/>
          </w:tcPr>
          <w:p w14:paraId="63DDD750" w14:textId="77777777" w:rsidR="00296E11" w:rsidRPr="009A6327" w:rsidRDefault="00296E11"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509A0A54" w14:textId="77777777" w:rsidR="00296E11" w:rsidRPr="009A6327" w:rsidRDefault="00296E11" w:rsidP="003B400C">
            <w:pPr>
              <w:autoSpaceDE w:val="0"/>
              <w:autoSpaceDN w:val="0"/>
              <w:adjustRightInd w:val="0"/>
              <w:spacing w:line="300" w:lineRule="exact"/>
              <w:jc w:val="left"/>
              <w:rPr>
                <w:rFonts w:ascii="Times New Roman" w:hAnsi="Times New Roman" w:cs="Times New Roman"/>
                <w:sz w:val="24"/>
              </w:rPr>
            </w:pPr>
          </w:p>
        </w:tc>
      </w:tr>
      <w:tr w:rsidR="00296E11" w:rsidRPr="009A6327" w14:paraId="740EC85A" w14:textId="77777777" w:rsidTr="00E57603">
        <w:trPr>
          <w:trHeight w:val="2834"/>
          <w:jc w:val="center"/>
        </w:trPr>
        <w:tc>
          <w:tcPr>
            <w:tcW w:w="918" w:type="dxa"/>
            <w:vMerge/>
            <w:vAlign w:val="center"/>
          </w:tcPr>
          <w:p w14:paraId="324EDE9A" w14:textId="68DA50EF" w:rsidR="00296E11" w:rsidRPr="009A6327" w:rsidRDefault="00296E11" w:rsidP="003B400C">
            <w:pPr>
              <w:adjustRightInd w:val="0"/>
              <w:snapToGrid w:val="0"/>
              <w:spacing w:line="360" w:lineRule="auto"/>
              <w:jc w:val="center"/>
              <w:rPr>
                <w:rFonts w:ascii="Times New Roman" w:hAnsi="Times New Roman" w:cs="Times New Roman"/>
              </w:rPr>
            </w:pPr>
          </w:p>
        </w:tc>
        <w:tc>
          <w:tcPr>
            <w:tcW w:w="1356" w:type="dxa"/>
            <w:vMerge/>
            <w:vAlign w:val="center"/>
          </w:tcPr>
          <w:p w14:paraId="16BE8F37" w14:textId="04BC8A14" w:rsidR="00296E11" w:rsidRPr="009A6327" w:rsidRDefault="00296E11" w:rsidP="003B400C">
            <w:pPr>
              <w:autoSpaceDE w:val="0"/>
              <w:autoSpaceDN w:val="0"/>
              <w:adjustRightInd w:val="0"/>
              <w:spacing w:line="300" w:lineRule="exact"/>
              <w:jc w:val="center"/>
              <w:rPr>
                <w:rFonts w:ascii="Times New Roman" w:hAnsi="Times New Roman" w:cs="Times New Roman"/>
              </w:rPr>
            </w:pPr>
          </w:p>
        </w:tc>
        <w:tc>
          <w:tcPr>
            <w:tcW w:w="1433" w:type="dxa"/>
            <w:vAlign w:val="center"/>
          </w:tcPr>
          <w:p w14:paraId="2788FF95" w14:textId="77777777" w:rsidR="00296E11" w:rsidRPr="009A6327" w:rsidRDefault="00296E11" w:rsidP="003B400C">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支部一本通填写不规范</w:t>
            </w:r>
          </w:p>
        </w:tc>
        <w:tc>
          <w:tcPr>
            <w:tcW w:w="3439" w:type="dxa"/>
            <w:vAlign w:val="center"/>
          </w:tcPr>
          <w:p w14:paraId="4DC1BF5C" w14:textId="77777777" w:rsidR="00296E11" w:rsidRPr="009A6327" w:rsidRDefault="00296E11" w:rsidP="003B400C">
            <w:p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 xml:space="preserve">1. </w:t>
            </w:r>
            <w:r w:rsidRPr="009A6327">
              <w:rPr>
                <w:rFonts w:ascii="Times New Roman" w:hAnsi="Times New Roman" w:cs="Times New Roman"/>
                <w:color w:val="000000"/>
                <w:kern w:val="0"/>
                <w:sz w:val="24"/>
              </w:rPr>
              <w:t>加强学习培训。社区党委组织</w:t>
            </w:r>
            <w:proofErr w:type="gramStart"/>
            <w:r w:rsidRPr="009A6327">
              <w:rPr>
                <w:rFonts w:ascii="Times New Roman" w:hAnsi="Times New Roman" w:cs="Times New Roman"/>
                <w:color w:val="000000"/>
                <w:kern w:val="0"/>
                <w:sz w:val="24"/>
              </w:rPr>
              <w:t>支部党</w:t>
            </w:r>
            <w:proofErr w:type="gramEnd"/>
            <w:r w:rsidRPr="009A6327">
              <w:rPr>
                <w:rFonts w:ascii="Times New Roman" w:hAnsi="Times New Roman" w:cs="Times New Roman"/>
                <w:color w:val="000000"/>
                <w:kern w:val="0"/>
                <w:sz w:val="24"/>
              </w:rPr>
              <w:t>务工作者们开展专题培训，提高业务能力，加强责任意识，明确记录要求。</w:t>
            </w:r>
          </w:p>
          <w:p w14:paraId="1CD70A29" w14:textId="77777777" w:rsidR="00296E11" w:rsidRPr="009A6327" w:rsidRDefault="00296E11" w:rsidP="003B400C">
            <w:pPr>
              <w:numPr>
                <w:ilvl w:val="0"/>
                <w:numId w:val="6"/>
              </w:num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color w:val="000000"/>
                <w:kern w:val="0"/>
                <w:sz w:val="24"/>
              </w:rPr>
              <w:t>落实监督责任。落实好支部专人记录，双人审核制度，社区党委季度监督，保障记录内容完整丰富。</w:t>
            </w:r>
          </w:p>
        </w:tc>
        <w:tc>
          <w:tcPr>
            <w:tcW w:w="3761" w:type="dxa"/>
            <w:vAlign w:val="center"/>
          </w:tcPr>
          <w:p w14:paraId="00AD834A" w14:textId="77777777" w:rsidR="00296E11" w:rsidRPr="009A6327" w:rsidRDefault="00296E11" w:rsidP="003B400C">
            <w:pPr>
              <w:autoSpaceDE w:val="0"/>
              <w:autoSpaceDN w:val="0"/>
              <w:adjustRightInd w:val="0"/>
              <w:spacing w:line="300" w:lineRule="exact"/>
              <w:jc w:val="lef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1B9270CC" w14:textId="77777777" w:rsidR="00296E11" w:rsidRPr="009A6327" w:rsidRDefault="00296E11" w:rsidP="003B400C">
            <w:pPr>
              <w:autoSpaceDE w:val="0"/>
              <w:autoSpaceDN w:val="0"/>
              <w:adjustRightInd w:val="0"/>
              <w:spacing w:line="300" w:lineRule="exact"/>
              <w:jc w:val="left"/>
              <w:rPr>
                <w:rFonts w:ascii="Times New Roman" w:hAnsi="Times New Roman" w:cs="Times New Roman"/>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结合上级检查要求，开展培训会，社区党委组织</w:t>
            </w:r>
            <w:proofErr w:type="gramStart"/>
            <w:r w:rsidRPr="009A6327">
              <w:rPr>
                <w:rFonts w:ascii="Times New Roman" w:hAnsi="Times New Roman" w:cs="Times New Roman"/>
                <w:color w:val="000000"/>
                <w:kern w:val="0"/>
                <w:sz w:val="24"/>
              </w:rPr>
              <w:t>支部党</w:t>
            </w:r>
            <w:proofErr w:type="gramEnd"/>
            <w:r w:rsidRPr="009A6327">
              <w:rPr>
                <w:rFonts w:ascii="Times New Roman" w:hAnsi="Times New Roman" w:cs="Times New Roman"/>
                <w:color w:val="000000"/>
                <w:kern w:val="0"/>
                <w:sz w:val="24"/>
              </w:rPr>
              <w:t>务工作者对支部一本</w:t>
            </w:r>
            <w:proofErr w:type="gramStart"/>
            <w:r w:rsidRPr="009A6327">
              <w:rPr>
                <w:rFonts w:ascii="Times New Roman" w:hAnsi="Times New Roman" w:cs="Times New Roman"/>
                <w:color w:val="000000"/>
                <w:kern w:val="0"/>
                <w:sz w:val="24"/>
              </w:rPr>
              <w:t>通进行</w:t>
            </w:r>
            <w:proofErr w:type="gramEnd"/>
            <w:r w:rsidRPr="009A6327">
              <w:rPr>
                <w:rFonts w:ascii="Times New Roman" w:hAnsi="Times New Roman" w:cs="Times New Roman"/>
                <w:color w:val="000000"/>
                <w:kern w:val="0"/>
                <w:sz w:val="24"/>
              </w:rPr>
              <w:t>了完善和规范，明确一本</w:t>
            </w:r>
            <w:proofErr w:type="gramStart"/>
            <w:r w:rsidRPr="009A6327">
              <w:rPr>
                <w:rFonts w:ascii="Times New Roman" w:hAnsi="Times New Roman" w:cs="Times New Roman"/>
                <w:color w:val="000000"/>
                <w:kern w:val="0"/>
                <w:sz w:val="24"/>
              </w:rPr>
              <w:t>通记录</w:t>
            </w:r>
            <w:proofErr w:type="gramEnd"/>
            <w:r w:rsidRPr="009A6327">
              <w:rPr>
                <w:rFonts w:ascii="Times New Roman" w:hAnsi="Times New Roman" w:cs="Times New Roman"/>
                <w:color w:val="000000"/>
                <w:kern w:val="0"/>
                <w:sz w:val="24"/>
              </w:rPr>
              <w:t>要求，明确党务工作者做好支部活动记录，支部书记和社区党委副书记双人审核，班子成员加强监督管理机制。</w:t>
            </w:r>
          </w:p>
        </w:tc>
        <w:tc>
          <w:tcPr>
            <w:tcW w:w="1234" w:type="dxa"/>
            <w:vAlign w:val="center"/>
          </w:tcPr>
          <w:p w14:paraId="5BFDFD74" w14:textId="77777777" w:rsidR="00296E11" w:rsidRPr="009A6327" w:rsidRDefault="00296E11" w:rsidP="003B400C">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39F12B16" w14:textId="77777777" w:rsidR="00296E11" w:rsidRPr="009A6327" w:rsidRDefault="00296E11" w:rsidP="003B400C">
            <w:pPr>
              <w:autoSpaceDE w:val="0"/>
              <w:autoSpaceDN w:val="0"/>
              <w:adjustRightInd w:val="0"/>
              <w:spacing w:line="300" w:lineRule="exact"/>
              <w:jc w:val="left"/>
              <w:rPr>
                <w:rFonts w:ascii="Times New Roman" w:hAnsi="Times New Roman" w:cs="Times New Roman"/>
                <w:sz w:val="24"/>
              </w:rPr>
            </w:pPr>
          </w:p>
        </w:tc>
      </w:tr>
    </w:tbl>
    <w:p w14:paraId="76290AF8" w14:textId="53D3DE44" w:rsidR="001A6B26" w:rsidRPr="009A6327" w:rsidRDefault="001A6B26" w:rsidP="001A6B26">
      <w:pPr>
        <w:pStyle w:val="Char"/>
        <w:rPr>
          <w:rFonts w:ascii="Times New Roman" w:hAnsi="Times New Roman" w:cs="Times New Roman"/>
        </w:rPr>
      </w:pPr>
    </w:p>
    <w:p w14:paraId="0202C7ED" w14:textId="3FBC6DD2" w:rsidR="003B400C" w:rsidRPr="009A6327" w:rsidRDefault="003B400C" w:rsidP="001A6B26">
      <w:pPr>
        <w:pStyle w:val="Char"/>
        <w:rPr>
          <w:rFonts w:ascii="Times New Roman" w:hAnsi="Times New Roman" w:cs="Times New Roman"/>
        </w:rPr>
      </w:pPr>
    </w:p>
    <w:p w14:paraId="3ACDD6E7" w14:textId="05BA1C96" w:rsidR="003B400C" w:rsidRPr="009A6327" w:rsidRDefault="003B400C" w:rsidP="001A6B26">
      <w:pPr>
        <w:pStyle w:val="Char"/>
        <w:rPr>
          <w:rFonts w:ascii="Times New Roman" w:hAnsi="Times New Roman" w:cs="Times New Roman"/>
        </w:rPr>
      </w:pPr>
    </w:p>
    <w:p w14:paraId="4FE7509A" w14:textId="780C00EE" w:rsidR="003B400C" w:rsidRPr="009A6327" w:rsidRDefault="003B400C" w:rsidP="001A6B26">
      <w:pPr>
        <w:pStyle w:val="Char"/>
        <w:rPr>
          <w:rFonts w:ascii="Times New Roman" w:hAnsi="Times New Roman" w:cs="Times New Roman"/>
        </w:rPr>
      </w:pPr>
    </w:p>
    <w:p w14:paraId="7F8C9442" w14:textId="4F209419" w:rsidR="003B400C" w:rsidRPr="009A6327" w:rsidRDefault="003B400C" w:rsidP="001A6B26">
      <w:pPr>
        <w:pStyle w:val="Char"/>
        <w:rPr>
          <w:rFonts w:ascii="Times New Roman" w:hAnsi="Times New Roman" w:cs="Times New Roman"/>
        </w:rPr>
      </w:pPr>
    </w:p>
    <w:p w14:paraId="2FDE611E" w14:textId="0140942B" w:rsidR="003B400C" w:rsidRPr="009A6327" w:rsidRDefault="003B400C" w:rsidP="001A6B26">
      <w:pPr>
        <w:pStyle w:val="Char"/>
        <w:rPr>
          <w:rFonts w:ascii="Times New Roman" w:hAnsi="Times New Roman" w:cs="Times New Roman"/>
        </w:rPr>
      </w:pPr>
    </w:p>
    <w:p w14:paraId="2580E80D" w14:textId="77777777" w:rsidR="003B400C" w:rsidRPr="009A6327" w:rsidRDefault="003B400C" w:rsidP="001A6B26">
      <w:pPr>
        <w:pStyle w:val="Char"/>
        <w:rPr>
          <w:rFonts w:ascii="Times New Roman" w:hAnsi="Times New Roman" w:cs="Times New Roman"/>
        </w:rPr>
      </w:pPr>
    </w:p>
    <w:sectPr w:rsidR="003B400C" w:rsidRPr="009A6327" w:rsidSect="001A6B26">
      <w:footerReference w:type="default" r:id="rId9"/>
      <w:pgSz w:w="16838" w:h="11906" w:orient="landscape"/>
      <w:pgMar w:top="1531" w:right="2098" w:bottom="1531" w:left="1984" w:header="851" w:footer="136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F719" w14:textId="77777777" w:rsidR="00B00A03" w:rsidRDefault="00B00A03" w:rsidP="000D1A52">
      <w:r>
        <w:separator/>
      </w:r>
    </w:p>
  </w:endnote>
  <w:endnote w:type="continuationSeparator" w:id="0">
    <w:p w14:paraId="21EA9AB1" w14:textId="77777777" w:rsidR="00B00A03" w:rsidRDefault="00B00A03" w:rsidP="000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06F0" w14:textId="7EC39021" w:rsidR="00E57603" w:rsidRDefault="00B00A03">
    <w:pPr>
      <w:pStyle w:val="a4"/>
    </w:pPr>
    <w:r>
      <w:pict w14:anchorId="19E336DB">
        <v:shapetype id="_x0000_t202" coordsize="21600,21600" o:spt="202" path="m,l,21600r21600,l21600,xe">
          <v:stroke joinstyle="miter"/>
          <v:path gradientshapeok="t" o:connecttype="rect"/>
        </v:shapetype>
        <v:shape id="_x0000_s2050" type="#_x0000_t202" style="position:absolute;margin-left:0;margin-top:0;width:58.45pt;height:28.5pt;z-index:251658240;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next-textbox:#_x0000_s2050;mso-fit-shape-to-text:t" inset="0,0,0,0">
            <w:txbxContent>
              <w:p w14:paraId="3CBC3B16" w14:textId="54B5221E" w:rsidR="00E57603" w:rsidRDefault="00E57603">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CC8A1" w14:textId="77777777" w:rsidR="00B00A03" w:rsidRDefault="00B00A03" w:rsidP="000D1A52">
      <w:r>
        <w:separator/>
      </w:r>
    </w:p>
  </w:footnote>
  <w:footnote w:type="continuationSeparator" w:id="0">
    <w:p w14:paraId="135BA3AB" w14:textId="77777777" w:rsidR="00B00A03" w:rsidRDefault="00B00A03" w:rsidP="000D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A08A32"/>
    <w:multiLevelType w:val="singleLevel"/>
    <w:tmpl w:val="80A08A32"/>
    <w:lvl w:ilvl="0">
      <w:start w:val="2"/>
      <w:numFmt w:val="decimal"/>
      <w:suff w:val="space"/>
      <w:lvlText w:val="%1."/>
      <w:lvlJc w:val="left"/>
    </w:lvl>
  </w:abstractNum>
  <w:abstractNum w:abstractNumId="1" w15:restartNumberingAfterBreak="0">
    <w:nsid w:val="8346069D"/>
    <w:multiLevelType w:val="singleLevel"/>
    <w:tmpl w:val="8346069D"/>
    <w:lvl w:ilvl="0">
      <w:start w:val="2"/>
      <w:numFmt w:val="decimal"/>
      <w:suff w:val="space"/>
      <w:lvlText w:val="%1."/>
      <w:lvlJc w:val="left"/>
    </w:lvl>
  </w:abstractNum>
  <w:abstractNum w:abstractNumId="2" w15:restartNumberingAfterBreak="0">
    <w:nsid w:val="8A84DBD3"/>
    <w:multiLevelType w:val="singleLevel"/>
    <w:tmpl w:val="8A84DBD3"/>
    <w:lvl w:ilvl="0">
      <w:start w:val="2"/>
      <w:numFmt w:val="decimal"/>
      <w:suff w:val="space"/>
      <w:lvlText w:val="%1."/>
      <w:lvlJc w:val="left"/>
    </w:lvl>
  </w:abstractNum>
  <w:abstractNum w:abstractNumId="3" w15:restartNumberingAfterBreak="0">
    <w:nsid w:val="964314E2"/>
    <w:multiLevelType w:val="singleLevel"/>
    <w:tmpl w:val="964314E2"/>
    <w:lvl w:ilvl="0">
      <w:start w:val="2"/>
      <w:numFmt w:val="decimal"/>
      <w:suff w:val="space"/>
      <w:lvlText w:val="%1."/>
      <w:lvlJc w:val="left"/>
    </w:lvl>
  </w:abstractNum>
  <w:abstractNum w:abstractNumId="4" w15:restartNumberingAfterBreak="0">
    <w:nsid w:val="9973E7FA"/>
    <w:multiLevelType w:val="singleLevel"/>
    <w:tmpl w:val="9973E7FA"/>
    <w:lvl w:ilvl="0">
      <w:start w:val="2"/>
      <w:numFmt w:val="decimal"/>
      <w:suff w:val="space"/>
      <w:lvlText w:val="%1."/>
      <w:lvlJc w:val="left"/>
    </w:lvl>
  </w:abstractNum>
  <w:abstractNum w:abstractNumId="5" w15:restartNumberingAfterBreak="0">
    <w:nsid w:val="9DE04935"/>
    <w:multiLevelType w:val="singleLevel"/>
    <w:tmpl w:val="9DE04935"/>
    <w:lvl w:ilvl="0">
      <w:start w:val="2"/>
      <w:numFmt w:val="decimal"/>
      <w:suff w:val="space"/>
      <w:lvlText w:val="%1."/>
      <w:lvlJc w:val="left"/>
    </w:lvl>
  </w:abstractNum>
  <w:abstractNum w:abstractNumId="6" w15:restartNumberingAfterBreak="0">
    <w:nsid w:val="9E98C347"/>
    <w:multiLevelType w:val="singleLevel"/>
    <w:tmpl w:val="9E98C347"/>
    <w:lvl w:ilvl="0">
      <w:start w:val="2"/>
      <w:numFmt w:val="decimal"/>
      <w:suff w:val="space"/>
      <w:lvlText w:val="%1."/>
      <w:lvlJc w:val="left"/>
    </w:lvl>
  </w:abstractNum>
  <w:abstractNum w:abstractNumId="7" w15:restartNumberingAfterBreak="0">
    <w:nsid w:val="A60A5691"/>
    <w:multiLevelType w:val="singleLevel"/>
    <w:tmpl w:val="A60A5691"/>
    <w:lvl w:ilvl="0">
      <w:start w:val="2"/>
      <w:numFmt w:val="decimal"/>
      <w:suff w:val="space"/>
      <w:lvlText w:val="%1."/>
      <w:lvlJc w:val="left"/>
    </w:lvl>
  </w:abstractNum>
  <w:abstractNum w:abstractNumId="8" w15:restartNumberingAfterBreak="0">
    <w:nsid w:val="A9DDA142"/>
    <w:multiLevelType w:val="singleLevel"/>
    <w:tmpl w:val="A9DDA142"/>
    <w:lvl w:ilvl="0">
      <w:start w:val="2"/>
      <w:numFmt w:val="decimal"/>
      <w:suff w:val="space"/>
      <w:lvlText w:val="%1."/>
      <w:lvlJc w:val="left"/>
    </w:lvl>
  </w:abstractNum>
  <w:abstractNum w:abstractNumId="9" w15:restartNumberingAfterBreak="0">
    <w:nsid w:val="B41BF63F"/>
    <w:multiLevelType w:val="singleLevel"/>
    <w:tmpl w:val="B41BF63F"/>
    <w:lvl w:ilvl="0">
      <w:start w:val="2"/>
      <w:numFmt w:val="decimal"/>
      <w:suff w:val="space"/>
      <w:lvlText w:val="%1."/>
      <w:lvlJc w:val="left"/>
    </w:lvl>
  </w:abstractNum>
  <w:abstractNum w:abstractNumId="10" w15:restartNumberingAfterBreak="0">
    <w:nsid w:val="C0629063"/>
    <w:multiLevelType w:val="singleLevel"/>
    <w:tmpl w:val="C0629063"/>
    <w:lvl w:ilvl="0">
      <w:start w:val="2"/>
      <w:numFmt w:val="decimal"/>
      <w:suff w:val="space"/>
      <w:lvlText w:val="%1."/>
      <w:lvlJc w:val="left"/>
    </w:lvl>
  </w:abstractNum>
  <w:abstractNum w:abstractNumId="11" w15:restartNumberingAfterBreak="0">
    <w:nsid w:val="C5550D68"/>
    <w:multiLevelType w:val="singleLevel"/>
    <w:tmpl w:val="C5550D68"/>
    <w:lvl w:ilvl="0">
      <w:start w:val="2"/>
      <w:numFmt w:val="decimal"/>
      <w:suff w:val="space"/>
      <w:lvlText w:val="%1."/>
      <w:lvlJc w:val="left"/>
    </w:lvl>
  </w:abstractNum>
  <w:abstractNum w:abstractNumId="12" w15:restartNumberingAfterBreak="0">
    <w:nsid w:val="C8E29D35"/>
    <w:multiLevelType w:val="singleLevel"/>
    <w:tmpl w:val="C8E29D35"/>
    <w:lvl w:ilvl="0">
      <w:start w:val="2"/>
      <w:numFmt w:val="decimal"/>
      <w:suff w:val="space"/>
      <w:lvlText w:val="%1."/>
      <w:lvlJc w:val="left"/>
      <w:rPr>
        <w:rFonts w:hint="default"/>
        <w:sz w:val="24"/>
        <w:szCs w:val="24"/>
      </w:rPr>
    </w:lvl>
  </w:abstractNum>
  <w:abstractNum w:abstractNumId="13" w15:restartNumberingAfterBreak="0">
    <w:nsid w:val="D53E2714"/>
    <w:multiLevelType w:val="singleLevel"/>
    <w:tmpl w:val="D53E2714"/>
    <w:lvl w:ilvl="0">
      <w:start w:val="2"/>
      <w:numFmt w:val="decimal"/>
      <w:suff w:val="space"/>
      <w:lvlText w:val="%1."/>
      <w:lvlJc w:val="left"/>
      <w:rPr>
        <w:rFonts w:hint="default"/>
        <w:sz w:val="24"/>
        <w:szCs w:val="24"/>
      </w:rPr>
    </w:lvl>
  </w:abstractNum>
  <w:abstractNum w:abstractNumId="14" w15:restartNumberingAfterBreak="0">
    <w:nsid w:val="DA2AADAF"/>
    <w:multiLevelType w:val="singleLevel"/>
    <w:tmpl w:val="DA2AADAF"/>
    <w:lvl w:ilvl="0">
      <w:start w:val="2"/>
      <w:numFmt w:val="decimal"/>
      <w:suff w:val="space"/>
      <w:lvlText w:val="%1."/>
      <w:lvlJc w:val="left"/>
    </w:lvl>
  </w:abstractNum>
  <w:abstractNum w:abstractNumId="15" w15:restartNumberingAfterBreak="0">
    <w:nsid w:val="E09E6620"/>
    <w:multiLevelType w:val="singleLevel"/>
    <w:tmpl w:val="E09E6620"/>
    <w:lvl w:ilvl="0">
      <w:start w:val="2"/>
      <w:numFmt w:val="decimal"/>
      <w:suff w:val="space"/>
      <w:lvlText w:val="%1."/>
      <w:lvlJc w:val="left"/>
    </w:lvl>
  </w:abstractNum>
  <w:abstractNum w:abstractNumId="16" w15:restartNumberingAfterBreak="0">
    <w:nsid w:val="E1DB64B4"/>
    <w:multiLevelType w:val="singleLevel"/>
    <w:tmpl w:val="E1DB64B4"/>
    <w:lvl w:ilvl="0">
      <w:start w:val="2"/>
      <w:numFmt w:val="decimal"/>
      <w:suff w:val="space"/>
      <w:lvlText w:val="%1."/>
      <w:lvlJc w:val="left"/>
    </w:lvl>
  </w:abstractNum>
  <w:abstractNum w:abstractNumId="17" w15:restartNumberingAfterBreak="0">
    <w:nsid w:val="FAC4D3C6"/>
    <w:multiLevelType w:val="singleLevel"/>
    <w:tmpl w:val="FAC4D3C6"/>
    <w:lvl w:ilvl="0">
      <w:start w:val="2"/>
      <w:numFmt w:val="decimal"/>
      <w:suff w:val="space"/>
      <w:lvlText w:val="%1."/>
      <w:lvlJc w:val="left"/>
    </w:lvl>
  </w:abstractNum>
  <w:abstractNum w:abstractNumId="18" w15:restartNumberingAfterBreak="0">
    <w:nsid w:val="FC125102"/>
    <w:multiLevelType w:val="singleLevel"/>
    <w:tmpl w:val="FC125102"/>
    <w:lvl w:ilvl="0">
      <w:start w:val="2"/>
      <w:numFmt w:val="decimal"/>
      <w:suff w:val="space"/>
      <w:lvlText w:val="%1."/>
      <w:lvlJc w:val="left"/>
    </w:lvl>
  </w:abstractNum>
  <w:abstractNum w:abstractNumId="19" w15:restartNumberingAfterBreak="0">
    <w:nsid w:val="FEB5C24B"/>
    <w:multiLevelType w:val="singleLevel"/>
    <w:tmpl w:val="FEB5C24B"/>
    <w:lvl w:ilvl="0">
      <w:start w:val="2"/>
      <w:numFmt w:val="decimal"/>
      <w:suff w:val="space"/>
      <w:lvlText w:val="%1."/>
      <w:lvlJc w:val="left"/>
    </w:lvl>
  </w:abstractNum>
  <w:abstractNum w:abstractNumId="20" w15:restartNumberingAfterBreak="0">
    <w:nsid w:val="0484D09E"/>
    <w:multiLevelType w:val="singleLevel"/>
    <w:tmpl w:val="0484D09E"/>
    <w:lvl w:ilvl="0">
      <w:start w:val="2"/>
      <w:numFmt w:val="decimal"/>
      <w:suff w:val="space"/>
      <w:lvlText w:val="%1."/>
      <w:lvlJc w:val="left"/>
    </w:lvl>
  </w:abstractNum>
  <w:abstractNum w:abstractNumId="21" w15:restartNumberingAfterBreak="0">
    <w:nsid w:val="05F6FD4E"/>
    <w:multiLevelType w:val="singleLevel"/>
    <w:tmpl w:val="05F6FD4E"/>
    <w:lvl w:ilvl="0">
      <w:start w:val="2"/>
      <w:numFmt w:val="decimal"/>
      <w:suff w:val="space"/>
      <w:lvlText w:val="%1."/>
      <w:lvlJc w:val="left"/>
    </w:lvl>
  </w:abstractNum>
  <w:abstractNum w:abstractNumId="22" w15:restartNumberingAfterBreak="0">
    <w:nsid w:val="0C1561A9"/>
    <w:multiLevelType w:val="singleLevel"/>
    <w:tmpl w:val="0C1561A9"/>
    <w:lvl w:ilvl="0">
      <w:start w:val="2"/>
      <w:numFmt w:val="decimal"/>
      <w:suff w:val="space"/>
      <w:lvlText w:val="%1."/>
      <w:lvlJc w:val="left"/>
    </w:lvl>
  </w:abstractNum>
  <w:abstractNum w:abstractNumId="23" w15:restartNumberingAfterBreak="0">
    <w:nsid w:val="0C22BC6B"/>
    <w:multiLevelType w:val="singleLevel"/>
    <w:tmpl w:val="0C22BC6B"/>
    <w:lvl w:ilvl="0">
      <w:start w:val="2"/>
      <w:numFmt w:val="decimal"/>
      <w:suff w:val="space"/>
      <w:lvlText w:val="%1."/>
      <w:lvlJc w:val="left"/>
    </w:lvl>
  </w:abstractNum>
  <w:abstractNum w:abstractNumId="24" w15:restartNumberingAfterBreak="0">
    <w:nsid w:val="239D9D14"/>
    <w:multiLevelType w:val="singleLevel"/>
    <w:tmpl w:val="239D9D14"/>
    <w:lvl w:ilvl="0">
      <w:start w:val="2"/>
      <w:numFmt w:val="decimal"/>
      <w:suff w:val="space"/>
      <w:lvlText w:val="%1."/>
      <w:lvlJc w:val="left"/>
      <w:rPr>
        <w:rFonts w:hint="default"/>
        <w:sz w:val="24"/>
        <w:szCs w:val="24"/>
      </w:rPr>
    </w:lvl>
  </w:abstractNum>
  <w:abstractNum w:abstractNumId="25" w15:restartNumberingAfterBreak="0">
    <w:nsid w:val="24580D7A"/>
    <w:multiLevelType w:val="singleLevel"/>
    <w:tmpl w:val="24580D7A"/>
    <w:lvl w:ilvl="0">
      <w:start w:val="2"/>
      <w:numFmt w:val="decimal"/>
      <w:suff w:val="space"/>
      <w:lvlText w:val="%1."/>
      <w:lvlJc w:val="left"/>
    </w:lvl>
  </w:abstractNum>
  <w:abstractNum w:abstractNumId="26" w15:restartNumberingAfterBreak="0">
    <w:nsid w:val="2C02E539"/>
    <w:multiLevelType w:val="singleLevel"/>
    <w:tmpl w:val="2C02E539"/>
    <w:lvl w:ilvl="0">
      <w:start w:val="2"/>
      <w:numFmt w:val="decimal"/>
      <w:suff w:val="space"/>
      <w:lvlText w:val="%1."/>
      <w:lvlJc w:val="left"/>
    </w:lvl>
  </w:abstractNum>
  <w:abstractNum w:abstractNumId="27" w15:restartNumberingAfterBreak="0">
    <w:nsid w:val="3335C235"/>
    <w:multiLevelType w:val="singleLevel"/>
    <w:tmpl w:val="3335C235"/>
    <w:lvl w:ilvl="0">
      <w:start w:val="2"/>
      <w:numFmt w:val="decimal"/>
      <w:suff w:val="space"/>
      <w:lvlText w:val="%1."/>
      <w:lvlJc w:val="left"/>
    </w:lvl>
  </w:abstractNum>
  <w:abstractNum w:abstractNumId="28" w15:restartNumberingAfterBreak="0">
    <w:nsid w:val="361B8AF7"/>
    <w:multiLevelType w:val="singleLevel"/>
    <w:tmpl w:val="361B8AF7"/>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9" w15:restartNumberingAfterBreak="0">
    <w:nsid w:val="37FD2452"/>
    <w:multiLevelType w:val="singleLevel"/>
    <w:tmpl w:val="37FD2452"/>
    <w:lvl w:ilvl="0">
      <w:start w:val="2"/>
      <w:numFmt w:val="decimal"/>
      <w:suff w:val="space"/>
      <w:lvlText w:val="%1."/>
      <w:lvlJc w:val="left"/>
    </w:lvl>
  </w:abstractNum>
  <w:abstractNum w:abstractNumId="30" w15:restartNumberingAfterBreak="0">
    <w:nsid w:val="44993486"/>
    <w:multiLevelType w:val="singleLevel"/>
    <w:tmpl w:val="44993486"/>
    <w:lvl w:ilvl="0">
      <w:start w:val="2"/>
      <w:numFmt w:val="decimal"/>
      <w:suff w:val="space"/>
      <w:lvlText w:val="%1."/>
      <w:lvlJc w:val="left"/>
      <w:rPr>
        <w:rFonts w:hint="default"/>
        <w:sz w:val="24"/>
        <w:szCs w:val="24"/>
      </w:rPr>
    </w:lvl>
  </w:abstractNum>
  <w:abstractNum w:abstractNumId="31" w15:restartNumberingAfterBreak="0">
    <w:nsid w:val="45BDE634"/>
    <w:multiLevelType w:val="singleLevel"/>
    <w:tmpl w:val="45BDE634"/>
    <w:lvl w:ilvl="0">
      <w:start w:val="2"/>
      <w:numFmt w:val="decimal"/>
      <w:suff w:val="space"/>
      <w:lvlText w:val="%1."/>
      <w:lvlJc w:val="left"/>
    </w:lvl>
  </w:abstractNum>
  <w:abstractNum w:abstractNumId="32" w15:restartNumberingAfterBreak="0">
    <w:nsid w:val="46584748"/>
    <w:multiLevelType w:val="singleLevel"/>
    <w:tmpl w:val="46584748"/>
    <w:lvl w:ilvl="0">
      <w:start w:val="2"/>
      <w:numFmt w:val="decimal"/>
      <w:suff w:val="space"/>
      <w:lvlText w:val="%1."/>
      <w:lvlJc w:val="left"/>
    </w:lvl>
  </w:abstractNum>
  <w:abstractNum w:abstractNumId="33" w15:restartNumberingAfterBreak="0">
    <w:nsid w:val="49DD7C98"/>
    <w:multiLevelType w:val="singleLevel"/>
    <w:tmpl w:val="49DD7C98"/>
    <w:lvl w:ilvl="0">
      <w:start w:val="2"/>
      <w:numFmt w:val="decimal"/>
      <w:suff w:val="space"/>
      <w:lvlText w:val="%1."/>
      <w:lvlJc w:val="left"/>
    </w:lvl>
  </w:abstractNum>
  <w:abstractNum w:abstractNumId="34" w15:restartNumberingAfterBreak="0">
    <w:nsid w:val="4ABF806F"/>
    <w:multiLevelType w:val="singleLevel"/>
    <w:tmpl w:val="4ABF806F"/>
    <w:lvl w:ilvl="0">
      <w:start w:val="2"/>
      <w:numFmt w:val="decimal"/>
      <w:suff w:val="space"/>
      <w:lvlText w:val="%1."/>
      <w:lvlJc w:val="left"/>
    </w:lvl>
  </w:abstractNum>
  <w:abstractNum w:abstractNumId="35" w15:restartNumberingAfterBreak="0">
    <w:nsid w:val="4F6DA086"/>
    <w:multiLevelType w:val="singleLevel"/>
    <w:tmpl w:val="4F6DA086"/>
    <w:lvl w:ilvl="0">
      <w:start w:val="2"/>
      <w:numFmt w:val="decimal"/>
      <w:suff w:val="space"/>
      <w:lvlText w:val="%1."/>
      <w:lvlJc w:val="left"/>
    </w:lvl>
  </w:abstractNum>
  <w:abstractNum w:abstractNumId="36" w15:restartNumberingAfterBreak="0">
    <w:nsid w:val="5D620FD2"/>
    <w:multiLevelType w:val="singleLevel"/>
    <w:tmpl w:val="5D620FD2"/>
    <w:lvl w:ilvl="0">
      <w:start w:val="2"/>
      <w:numFmt w:val="decimal"/>
      <w:suff w:val="space"/>
      <w:lvlText w:val="%1."/>
      <w:lvlJc w:val="left"/>
    </w:lvl>
  </w:abstractNum>
  <w:abstractNum w:abstractNumId="37" w15:restartNumberingAfterBreak="0">
    <w:nsid w:val="68928DEE"/>
    <w:multiLevelType w:val="singleLevel"/>
    <w:tmpl w:val="68928DEE"/>
    <w:lvl w:ilvl="0">
      <w:start w:val="2"/>
      <w:numFmt w:val="decimal"/>
      <w:suff w:val="space"/>
      <w:lvlText w:val="%1."/>
      <w:lvlJc w:val="left"/>
    </w:lvl>
  </w:abstractNum>
  <w:abstractNum w:abstractNumId="38" w15:restartNumberingAfterBreak="0">
    <w:nsid w:val="6C57CC52"/>
    <w:multiLevelType w:val="singleLevel"/>
    <w:tmpl w:val="6C57CC52"/>
    <w:lvl w:ilvl="0">
      <w:start w:val="2"/>
      <w:numFmt w:val="decimal"/>
      <w:suff w:val="space"/>
      <w:lvlText w:val="%1."/>
      <w:lvlJc w:val="left"/>
    </w:lvl>
  </w:abstractNum>
  <w:abstractNum w:abstractNumId="39" w15:restartNumberingAfterBreak="0">
    <w:nsid w:val="71944C68"/>
    <w:multiLevelType w:val="singleLevel"/>
    <w:tmpl w:val="71944C68"/>
    <w:lvl w:ilvl="0">
      <w:start w:val="2"/>
      <w:numFmt w:val="decimal"/>
      <w:suff w:val="space"/>
      <w:lvlText w:val="%1."/>
      <w:lvlJc w:val="left"/>
    </w:lvl>
  </w:abstractNum>
  <w:num w:numId="1">
    <w:abstractNumId w:val="28"/>
  </w:num>
  <w:num w:numId="2">
    <w:abstractNumId w:val="25"/>
  </w:num>
  <w:num w:numId="3">
    <w:abstractNumId w:val="21"/>
  </w:num>
  <w:num w:numId="4">
    <w:abstractNumId w:val="2"/>
  </w:num>
  <w:num w:numId="5">
    <w:abstractNumId w:val="9"/>
  </w:num>
  <w:num w:numId="6">
    <w:abstractNumId w:val="8"/>
  </w:num>
  <w:num w:numId="7">
    <w:abstractNumId w:val="1"/>
  </w:num>
  <w:num w:numId="8">
    <w:abstractNumId w:val="39"/>
  </w:num>
  <w:num w:numId="9">
    <w:abstractNumId w:val="16"/>
  </w:num>
  <w:num w:numId="10">
    <w:abstractNumId w:val="35"/>
  </w:num>
  <w:num w:numId="11">
    <w:abstractNumId w:val="26"/>
  </w:num>
  <w:num w:numId="12">
    <w:abstractNumId w:val="31"/>
  </w:num>
  <w:num w:numId="13">
    <w:abstractNumId w:val="29"/>
  </w:num>
  <w:num w:numId="14">
    <w:abstractNumId w:val="38"/>
  </w:num>
  <w:num w:numId="15">
    <w:abstractNumId w:val="36"/>
  </w:num>
  <w:num w:numId="16">
    <w:abstractNumId w:val="37"/>
  </w:num>
  <w:num w:numId="17">
    <w:abstractNumId w:val="18"/>
  </w:num>
  <w:num w:numId="18">
    <w:abstractNumId w:val="22"/>
  </w:num>
  <w:num w:numId="19">
    <w:abstractNumId w:val="5"/>
  </w:num>
  <w:num w:numId="20">
    <w:abstractNumId w:val="15"/>
  </w:num>
  <w:num w:numId="21">
    <w:abstractNumId w:val="34"/>
  </w:num>
  <w:num w:numId="22">
    <w:abstractNumId w:val="10"/>
  </w:num>
  <w:num w:numId="23">
    <w:abstractNumId w:val="0"/>
  </w:num>
  <w:num w:numId="24">
    <w:abstractNumId w:val="20"/>
  </w:num>
  <w:num w:numId="25">
    <w:abstractNumId w:val="11"/>
  </w:num>
  <w:num w:numId="26">
    <w:abstractNumId w:val="32"/>
  </w:num>
  <w:num w:numId="27">
    <w:abstractNumId w:val="4"/>
  </w:num>
  <w:num w:numId="28">
    <w:abstractNumId w:val="3"/>
  </w:num>
  <w:num w:numId="29">
    <w:abstractNumId w:val="27"/>
  </w:num>
  <w:num w:numId="30">
    <w:abstractNumId w:val="7"/>
  </w:num>
  <w:num w:numId="31">
    <w:abstractNumId w:val="14"/>
  </w:num>
  <w:num w:numId="32">
    <w:abstractNumId w:val="33"/>
  </w:num>
  <w:num w:numId="33">
    <w:abstractNumId w:val="6"/>
  </w:num>
  <w:num w:numId="34">
    <w:abstractNumId w:val="30"/>
  </w:num>
  <w:num w:numId="35">
    <w:abstractNumId w:val="23"/>
  </w:num>
  <w:num w:numId="36">
    <w:abstractNumId w:val="17"/>
  </w:num>
  <w:num w:numId="37">
    <w:abstractNumId w:val="19"/>
  </w:num>
  <w:num w:numId="38">
    <w:abstractNumId w:val="13"/>
  </w:num>
  <w:num w:numId="39">
    <w:abstractNumId w:val="1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A52"/>
    <w:rsid w:val="00000345"/>
    <w:rsid w:val="00005969"/>
    <w:rsid w:val="000067A2"/>
    <w:rsid w:val="0001029F"/>
    <w:rsid w:val="0001582B"/>
    <w:rsid w:val="000204F2"/>
    <w:rsid w:val="00022DFC"/>
    <w:rsid w:val="000240C8"/>
    <w:rsid w:val="00026C70"/>
    <w:rsid w:val="00031D73"/>
    <w:rsid w:val="000323E7"/>
    <w:rsid w:val="000407DA"/>
    <w:rsid w:val="000430BD"/>
    <w:rsid w:val="000446A4"/>
    <w:rsid w:val="00046CEE"/>
    <w:rsid w:val="0006040B"/>
    <w:rsid w:val="00063CCD"/>
    <w:rsid w:val="00065CC1"/>
    <w:rsid w:val="000678CD"/>
    <w:rsid w:val="00071EFE"/>
    <w:rsid w:val="00077310"/>
    <w:rsid w:val="00081A55"/>
    <w:rsid w:val="00082922"/>
    <w:rsid w:val="00082BB3"/>
    <w:rsid w:val="00083EC6"/>
    <w:rsid w:val="0008449A"/>
    <w:rsid w:val="000847BE"/>
    <w:rsid w:val="000909A6"/>
    <w:rsid w:val="00091543"/>
    <w:rsid w:val="00093AF7"/>
    <w:rsid w:val="00093D41"/>
    <w:rsid w:val="000963D6"/>
    <w:rsid w:val="000A5F33"/>
    <w:rsid w:val="000B4D7F"/>
    <w:rsid w:val="000C0FC8"/>
    <w:rsid w:val="000C1D74"/>
    <w:rsid w:val="000C1E07"/>
    <w:rsid w:val="000C4AE0"/>
    <w:rsid w:val="000D1A52"/>
    <w:rsid w:val="000D4661"/>
    <w:rsid w:val="000E054B"/>
    <w:rsid w:val="000E5303"/>
    <w:rsid w:val="000F689A"/>
    <w:rsid w:val="000F722F"/>
    <w:rsid w:val="0010347A"/>
    <w:rsid w:val="00103580"/>
    <w:rsid w:val="00104259"/>
    <w:rsid w:val="0011209C"/>
    <w:rsid w:val="00114500"/>
    <w:rsid w:val="00121509"/>
    <w:rsid w:val="001303EA"/>
    <w:rsid w:val="00130CDB"/>
    <w:rsid w:val="00131F0E"/>
    <w:rsid w:val="00133B3F"/>
    <w:rsid w:val="00133F55"/>
    <w:rsid w:val="00137ACE"/>
    <w:rsid w:val="00141697"/>
    <w:rsid w:val="001457D5"/>
    <w:rsid w:val="00152F1E"/>
    <w:rsid w:val="00154221"/>
    <w:rsid w:val="00156D26"/>
    <w:rsid w:val="0015760E"/>
    <w:rsid w:val="00162A95"/>
    <w:rsid w:val="00165D5E"/>
    <w:rsid w:val="00171305"/>
    <w:rsid w:val="001753C6"/>
    <w:rsid w:val="00175B63"/>
    <w:rsid w:val="001805A6"/>
    <w:rsid w:val="0018474F"/>
    <w:rsid w:val="0018619A"/>
    <w:rsid w:val="0019416A"/>
    <w:rsid w:val="00194770"/>
    <w:rsid w:val="001964A7"/>
    <w:rsid w:val="001A0174"/>
    <w:rsid w:val="001A1AC4"/>
    <w:rsid w:val="001A33E0"/>
    <w:rsid w:val="001A3885"/>
    <w:rsid w:val="001A6147"/>
    <w:rsid w:val="001A6B26"/>
    <w:rsid w:val="001B00FC"/>
    <w:rsid w:val="001B469A"/>
    <w:rsid w:val="001C14BE"/>
    <w:rsid w:val="001C32A0"/>
    <w:rsid w:val="001C37ED"/>
    <w:rsid w:val="001C3EF3"/>
    <w:rsid w:val="001C5622"/>
    <w:rsid w:val="001D6A33"/>
    <w:rsid w:val="001E161A"/>
    <w:rsid w:val="001E18AB"/>
    <w:rsid w:val="001E690C"/>
    <w:rsid w:val="00200B93"/>
    <w:rsid w:val="00201A68"/>
    <w:rsid w:val="00210BEC"/>
    <w:rsid w:val="00221E6F"/>
    <w:rsid w:val="00225F83"/>
    <w:rsid w:val="0022728E"/>
    <w:rsid w:val="00240510"/>
    <w:rsid w:val="00242061"/>
    <w:rsid w:val="002458A0"/>
    <w:rsid w:val="00260387"/>
    <w:rsid w:val="002622E5"/>
    <w:rsid w:val="00263CEE"/>
    <w:rsid w:val="00267A40"/>
    <w:rsid w:val="002702AA"/>
    <w:rsid w:val="00270871"/>
    <w:rsid w:val="00272B27"/>
    <w:rsid w:val="00280616"/>
    <w:rsid w:val="002815F4"/>
    <w:rsid w:val="00285D18"/>
    <w:rsid w:val="00285FCC"/>
    <w:rsid w:val="00291254"/>
    <w:rsid w:val="002946A3"/>
    <w:rsid w:val="00296E11"/>
    <w:rsid w:val="002A2F96"/>
    <w:rsid w:val="002B3F48"/>
    <w:rsid w:val="002B4781"/>
    <w:rsid w:val="002B7F09"/>
    <w:rsid w:val="002C13A2"/>
    <w:rsid w:val="002C1CEE"/>
    <w:rsid w:val="002D40DD"/>
    <w:rsid w:val="002E2D07"/>
    <w:rsid w:val="002E605A"/>
    <w:rsid w:val="002E75F0"/>
    <w:rsid w:val="002F0D29"/>
    <w:rsid w:val="002F4032"/>
    <w:rsid w:val="002F421B"/>
    <w:rsid w:val="00300E49"/>
    <w:rsid w:val="003054A6"/>
    <w:rsid w:val="00306481"/>
    <w:rsid w:val="003070ED"/>
    <w:rsid w:val="0031609E"/>
    <w:rsid w:val="00320A96"/>
    <w:rsid w:val="00320CD7"/>
    <w:rsid w:val="00321ABA"/>
    <w:rsid w:val="00323E5A"/>
    <w:rsid w:val="00324672"/>
    <w:rsid w:val="00337927"/>
    <w:rsid w:val="00343BEB"/>
    <w:rsid w:val="003530C0"/>
    <w:rsid w:val="00360581"/>
    <w:rsid w:val="0036127B"/>
    <w:rsid w:val="00366E12"/>
    <w:rsid w:val="003674F6"/>
    <w:rsid w:val="003675FE"/>
    <w:rsid w:val="00372857"/>
    <w:rsid w:val="00377289"/>
    <w:rsid w:val="00377EF2"/>
    <w:rsid w:val="0038079A"/>
    <w:rsid w:val="00381167"/>
    <w:rsid w:val="00385291"/>
    <w:rsid w:val="003945D0"/>
    <w:rsid w:val="003962A4"/>
    <w:rsid w:val="00397236"/>
    <w:rsid w:val="003A2785"/>
    <w:rsid w:val="003A2C16"/>
    <w:rsid w:val="003A3073"/>
    <w:rsid w:val="003A4881"/>
    <w:rsid w:val="003B400C"/>
    <w:rsid w:val="003B431D"/>
    <w:rsid w:val="003D2A6C"/>
    <w:rsid w:val="003D4C38"/>
    <w:rsid w:val="003D629F"/>
    <w:rsid w:val="003E6068"/>
    <w:rsid w:val="003F2E44"/>
    <w:rsid w:val="003F7B40"/>
    <w:rsid w:val="00401A79"/>
    <w:rsid w:val="00402214"/>
    <w:rsid w:val="004040D3"/>
    <w:rsid w:val="004047D7"/>
    <w:rsid w:val="004144E4"/>
    <w:rsid w:val="00416CA1"/>
    <w:rsid w:val="004254AB"/>
    <w:rsid w:val="00433CBE"/>
    <w:rsid w:val="00434A27"/>
    <w:rsid w:val="00436AEA"/>
    <w:rsid w:val="00436F2A"/>
    <w:rsid w:val="0044167B"/>
    <w:rsid w:val="004427F5"/>
    <w:rsid w:val="00444B83"/>
    <w:rsid w:val="00444CD3"/>
    <w:rsid w:val="00460178"/>
    <w:rsid w:val="004633D1"/>
    <w:rsid w:val="00472FEB"/>
    <w:rsid w:val="00477EA6"/>
    <w:rsid w:val="00481CA1"/>
    <w:rsid w:val="00482F42"/>
    <w:rsid w:val="0048605A"/>
    <w:rsid w:val="004872BE"/>
    <w:rsid w:val="00487CFF"/>
    <w:rsid w:val="00493104"/>
    <w:rsid w:val="00495A4F"/>
    <w:rsid w:val="00495B6B"/>
    <w:rsid w:val="0049787E"/>
    <w:rsid w:val="004A5E0E"/>
    <w:rsid w:val="004B3635"/>
    <w:rsid w:val="004C2802"/>
    <w:rsid w:val="004C326B"/>
    <w:rsid w:val="004C58C7"/>
    <w:rsid w:val="004D26FD"/>
    <w:rsid w:val="004D3BE2"/>
    <w:rsid w:val="004D5D7C"/>
    <w:rsid w:val="004D7761"/>
    <w:rsid w:val="004E0F4A"/>
    <w:rsid w:val="004E15D5"/>
    <w:rsid w:val="004F1568"/>
    <w:rsid w:val="004F18A3"/>
    <w:rsid w:val="004F418B"/>
    <w:rsid w:val="004F5015"/>
    <w:rsid w:val="004F5535"/>
    <w:rsid w:val="0050575B"/>
    <w:rsid w:val="00505DC8"/>
    <w:rsid w:val="0051068A"/>
    <w:rsid w:val="00512044"/>
    <w:rsid w:val="00512142"/>
    <w:rsid w:val="00513329"/>
    <w:rsid w:val="005142C5"/>
    <w:rsid w:val="00520E36"/>
    <w:rsid w:val="005210A1"/>
    <w:rsid w:val="005320CD"/>
    <w:rsid w:val="005370D6"/>
    <w:rsid w:val="00542F05"/>
    <w:rsid w:val="0054395D"/>
    <w:rsid w:val="005572D0"/>
    <w:rsid w:val="00570DF8"/>
    <w:rsid w:val="00573FDF"/>
    <w:rsid w:val="005763BD"/>
    <w:rsid w:val="0057708C"/>
    <w:rsid w:val="005778CD"/>
    <w:rsid w:val="00580673"/>
    <w:rsid w:val="00596025"/>
    <w:rsid w:val="00597C92"/>
    <w:rsid w:val="005A07D4"/>
    <w:rsid w:val="005A3BD7"/>
    <w:rsid w:val="005A4175"/>
    <w:rsid w:val="005A49D3"/>
    <w:rsid w:val="005A58FC"/>
    <w:rsid w:val="005A65B5"/>
    <w:rsid w:val="005A73A5"/>
    <w:rsid w:val="005A7DB2"/>
    <w:rsid w:val="005B2721"/>
    <w:rsid w:val="005B38F5"/>
    <w:rsid w:val="005C7498"/>
    <w:rsid w:val="005D14DF"/>
    <w:rsid w:val="005D3D41"/>
    <w:rsid w:val="005E61F6"/>
    <w:rsid w:val="005F205F"/>
    <w:rsid w:val="005F3027"/>
    <w:rsid w:val="005F6858"/>
    <w:rsid w:val="00611114"/>
    <w:rsid w:val="006123AE"/>
    <w:rsid w:val="00613F47"/>
    <w:rsid w:val="00614DD2"/>
    <w:rsid w:val="00623360"/>
    <w:rsid w:val="006270ED"/>
    <w:rsid w:val="00633D6E"/>
    <w:rsid w:val="00634F06"/>
    <w:rsid w:val="00636347"/>
    <w:rsid w:val="00643C9B"/>
    <w:rsid w:val="00643D5E"/>
    <w:rsid w:val="00650DAE"/>
    <w:rsid w:val="00651CE3"/>
    <w:rsid w:val="00656C51"/>
    <w:rsid w:val="00656F27"/>
    <w:rsid w:val="006640C5"/>
    <w:rsid w:val="006642DC"/>
    <w:rsid w:val="00675F56"/>
    <w:rsid w:val="00676745"/>
    <w:rsid w:val="00680C3E"/>
    <w:rsid w:val="00685161"/>
    <w:rsid w:val="00686555"/>
    <w:rsid w:val="006904C7"/>
    <w:rsid w:val="006911B7"/>
    <w:rsid w:val="006939B0"/>
    <w:rsid w:val="00693DD3"/>
    <w:rsid w:val="006978EB"/>
    <w:rsid w:val="006A1CCD"/>
    <w:rsid w:val="006A2A0A"/>
    <w:rsid w:val="006B4B3E"/>
    <w:rsid w:val="006B7CF6"/>
    <w:rsid w:val="006C0DD3"/>
    <w:rsid w:val="006C1ACC"/>
    <w:rsid w:val="006D27F8"/>
    <w:rsid w:val="006D3950"/>
    <w:rsid w:val="006E0CAE"/>
    <w:rsid w:val="006E320A"/>
    <w:rsid w:val="007021FF"/>
    <w:rsid w:val="00702701"/>
    <w:rsid w:val="00704500"/>
    <w:rsid w:val="00706450"/>
    <w:rsid w:val="0070697D"/>
    <w:rsid w:val="00707906"/>
    <w:rsid w:val="0071694B"/>
    <w:rsid w:val="00717BF1"/>
    <w:rsid w:val="00723E80"/>
    <w:rsid w:val="00730F20"/>
    <w:rsid w:val="00733AC4"/>
    <w:rsid w:val="00742972"/>
    <w:rsid w:val="007436E6"/>
    <w:rsid w:val="00744A28"/>
    <w:rsid w:val="007506DC"/>
    <w:rsid w:val="0075308B"/>
    <w:rsid w:val="00753C00"/>
    <w:rsid w:val="00761120"/>
    <w:rsid w:val="00764F22"/>
    <w:rsid w:val="00765BB8"/>
    <w:rsid w:val="007700E8"/>
    <w:rsid w:val="00772B1A"/>
    <w:rsid w:val="00780A06"/>
    <w:rsid w:val="007818A9"/>
    <w:rsid w:val="007825BF"/>
    <w:rsid w:val="00785348"/>
    <w:rsid w:val="007906D6"/>
    <w:rsid w:val="00790CB7"/>
    <w:rsid w:val="00796620"/>
    <w:rsid w:val="007A14B0"/>
    <w:rsid w:val="007A4044"/>
    <w:rsid w:val="007B5ACF"/>
    <w:rsid w:val="007B75CC"/>
    <w:rsid w:val="007C6D1C"/>
    <w:rsid w:val="007C7D75"/>
    <w:rsid w:val="007E360D"/>
    <w:rsid w:val="007E5C7B"/>
    <w:rsid w:val="007E7165"/>
    <w:rsid w:val="007F492C"/>
    <w:rsid w:val="008013FF"/>
    <w:rsid w:val="008027C7"/>
    <w:rsid w:val="00805DA3"/>
    <w:rsid w:val="00815D00"/>
    <w:rsid w:val="00817A09"/>
    <w:rsid w:val="00823E7D"/>
    <w:rsid w:val="0083146A"/>
    <w:rsid w:val="00835966"/>
    <w:rsid w:val="00842BA0"/>
    <w:rsid w:val="00842E96"/>
    <w:rsid w:val="008430DA"/>
    <w:rsid w:val="00844DF3"/>
    <w:rsid w:val="00852A2E"/>
    <w:rsid w:val="00853DB5"/>
    <w:rsid w:val="00856065"/>
    <w:rsid w:val="00856782"/>
    <w:rsid w:val="00861148"/>
    <w:rsid w:val="00863BE0"/>
    <w:rsid w:val="008670DE"/>
    <w:rsid w:val="00880223"/>
    <w:rsid w:val="00880B70"/>
    <w:rsid w:val="008828B1"/>
    <w:rsid w:val="00882AA1"/>
    <w:rsid w:val="0088727A"/>
    <w:rsid w:val="00895DF1"/>
    <w:rsid w:val="00897074"/>
    <w:rsid w:val="008A21B8"/>
    <w:rsid w:val="008B23F7"/>
    <w:rsid w:val="008B2D11"/>
    <w:rsid w:val="008B54B2"/>
    <w:rsid w:val="008B6DE9"/>
    <w:rsid w:val="008B75D0"/>
    <w:rsid w:val="008B7EC8"/>
    <w:rsid w:val="008C3029"/>
    <w:rsid w:val="008C58B1"/>
    <w:rsid w:val="008D5DCF"/>
    <w:rsid w:val="008D6D5D"/>
    <w:rsid w:val="008E1EC1"/>
    <w:rsid w:val="008E3629"/>
    <w:rsid w:val="008E3ED0"/>
    <w:rsid w:val="008E689F"/>
    <w:rsid w:val="008E756D"/>
    <w:rsid w:val="008F2A1D"/>
    <w:rsid w:val="008F3030"/>
    <w:rsid w:val="008F3BEF"/>
    <w:rsid w:val="008F5A38"/>
    <w:rsid w:val="00900EF3"/>
    <w:rsid w:val="009100D0"/>
    <w:rsid w:val="009172D8"/>
    <w:rsid w:val="00917438"/>
    <w:rsid w:val="00921DB2"/>
    <w:rsid w:val="00923F30"/>
    <w:rsid w:val="0093209D"/>
    <w:rsid w:val="00932896"/>
    <w:rsid w:val="0093683D"/>
    <w:rsid w:val="00941D4A"/>
    <w:rsid w:val="00947D2A"/>
    <w:rsid w:val="00953456"/>
    <w:rsid w:val="00963F25"/>
    <w:rsid w:val="00965066"/>
    <w:rsid w:val="00974A04"/>
    <w:rsid w:val="00976882"/>
    <w:rsid w:val="0098205C"/>
    <w:rsid w:val="009925BA"/>
    <w:rsid w:val="00997718"/>
    <w:rsid w:val="009A6327"/>
    <w:rsid w:val="009A69A7"/>
    <w:rsid w:val="009B1F30"/>
    <w:rsid w:val="009B2E45"/>
    <w:rsid w:val="009B575B"/>
    <w:rsid w:val="009B7C1C"/>
    <w:rsid w:val="009C2D5A"/>
    <w:rsid w:val="009D10CB"/>
    <w:rsid w:val="009D4B09"/>
    <w:rsid w:val="009D5DEB"/>
    <w:rsid w:val="009E12C8"/>
    <w:rsid w:val="009F11FD"/>
    <w:rsid w:val="009F1743"/>
    <w:rsid w:val="009F2D42"/>
    <w:rsid w:val="009F6421"/>
    <w:rsid w:val="009F7E26"/>
    <w:rsid w:val="00A04871"/>
    <w:rsid w:val="00A05368"/>
    <w:rsid w:val="00A07531"/>
    <w:rsid w:val="00A10180"/>
    <w:rsid w:val="00A15B82"/>
    <w:rsid w:val="00A16AB9"/>
    <w:rsid w:val="00A2411C"/>
    <w:rsid w:val="00A25A1E"/>
    <w:rsid w:val="00A26BCF"/>
    <w:rsid w:val="00A423F5"/>
    <w:rsid w:val="00A427E6"/>
    <w:rsid w:val="00A526EB"/>
    <w:rsid w:val="00A54340"/>
    <w:rsid w:val="00A61D69"/>
    <w:rsid w:val="00A63311"/>
    <w:rsid w:val="00A64D4D"/>
    <w:rsid w:val="00A656AB"/>
    <w:rsid w:val="00A71407"/>
    <w:rsid w:val="00A768FB"/>
    <w:rsid w:val="00A77E75"/>
    <w:rsid w:val="00A80ABC"/>
    <w:rsid w:val="00A84171"/>
    <w:rsid w:val="00A90637"/>
    <w:rsid w:val="00A914EB"/>
    <w:rsid w:val="00A91E69"/>
    <w:rsid w:val="00A97842"/>
    <w:rsid w:val="00AB1F42"/>
    <w:rsid w:val="00AB2E94"/>
    <w:rsid w:val="00AB49A0"/>
    <w:rsid w:val="00AB6193"/>
    <w:rsid w:val="00AC0582"/>
    <w:rsid w:val="00AC0C24"/>
    <w:rsid w:val="00AC3A9C"/>
    <w:rsid w:val="00AD010D"/>
    <w:rsid w:val="00AE1A15"/>
    <w:rsid w:val="00AE4E4D"/>
    <w:rsid w:val="00AE661E"/>
    <w:rsid w:val="00AF0E4B"/>
    <w:rsid w:val="00AF1871"/>
    <w:rsid w:val="00AF2251"/>
    <w:rsid w:val="00AF4177"/>
    <w:rsid w:val="00AF59D9"/>
    <w:rsid w:val="00B00A03"/>
    <w:rsid w:val="00B05000"/>
    <w:rsid w:val="00B066F7"/>
    <w:rsid w:val="00B072E5"/>
    <w:rsid w:val="00B16C9E"/>
    <w:rsid w:val="00B21C08"/>
    <w:rsid w:val="00B24BF4"/>
    <w:rsid w:val="00B27A3B"/>
    <w:rsid w:val="00B27C18"/>
    <w:rsid w:val="00B27D47"/>
    <w:rsid w:val="00B33426"/>
    <w:rsid w:val="00B40DEF"/>
    <w:rsid w:val="00B46B8D"/>
    <w:rsid w:val="00B47746"/>
    <w:rsid w:val="00B5160E"/>
    <w:rsid w:val="00B54CEF"/>
    <w:rsid w:val="00B57549"/>
    <w:rsid w:val="00B60211"/>
    <w:rsid w:val="00B613BC"/>
    <w:rsid w:val="00B70187"/>
    <w:rsid w:val="00B714DC"/>
    <w:rsid w:val="00B71B7D"/>
    <w:rsid w:val="00B7467E"/>
    <w:rsid w:val="00B80B6F"/>
    <w:rsid w:val="00B92B20"/>
    <w:rsid w:val="00B93F51"/>
    <w:rsid w:val="00B96E14"/>
    <w:rsid w:val="00BA1360"/>
    <w:rsid w:val="00BA4F2D"/>
    <w:rsid w:val="00BB0F49"/>
    <w:rsid w:val="00BB2967"/>
    <w:rsid w:val="00BB2BD9"/>
    <w:rsid w:val="00BB4602"/>
    <w:rsid w:val="00BB6899"/>
    <w:rsid w:val="00BB6940"/>
    <w:rsid w:val="00BC1944"/>
    <w:rsid w:val="00BC6E45"/>
    <w:rsid w:val="00BE0A44"/>
    <w:rsid w:val="00BE21CB"/>
    <w:rsid w:val="00BE3AA1"/>
    <w:rsid w:val="00BF551B"/>
    <w:rsid w:val="00C10138"/>
    <w:rsid w:val="00C10192"/>
    <w:rsid w:val="00C21527"/>
    <w:rsid w:val="00C26876"/>
    <w:rsid w:val="00C30E06"/>
    <w:rsid w:val="00C42DB2"/>
    <w:rsid w:val="00C46EE0"/>
    <w:rsid w:val="00C50971"/>
    <w:rsid w:val="00C52448"/>
    <w:rsid w:val="00C62846"/>
    <w:rsid w:val="00C6363E"/>
    <w:rsid w:val="00C675D3"/>
    <w:rsid w:val="00C6784E"/>
    <w:rsid w:val="00C712C1"/>
    <w:rsid w:val="00C7599F"/>
    <w:rsid w:val="00C7765B"/>
    <w:rsid w:val="00C818FC"/>
    <w:rsid w:val="00C84526"/>
    <w:rsid w:val="00C87995"/>
    <w:rsid w:val="00CA3E29"/>
    <w:rsid w:val="00CB454E"/>
    <w:rsid w:val="00CB6623"/>
    <w:rsid w:val="00CC0501"/>
    <w:rsid w:val="00CC0624"/>
    <w:rsid w:val="00CD0751"/>
    <w:rsid w:val="00CD1985"/>
    <w:rsid w:val="00CD7FC8"/>
    <w:rsid w:val="00CE63D9"/>
    <w:rsid w:val="00CF4695"/>
    <w:rsid w:val="00CF7DA5"/>
    <w:rsid w:val="00D006A9"/>
    <w:rsid w:val="00D05743"/>
    <w:rsid w:val="00D107E3"/>
    <w:rsid w:val="00D11227"/>
    <w:rsid w:val="00D1399F"/>
    <w:rsid w:val="00D13F1C"/>
    <w:rsid w:val="00D176F4"/>
    <w:rsid w:val="00D30BB4"/>
    <w:rsid w:val="00D37A24"/>
    <w:rsid w:val="00D43012"/>
    <w:rsid w:val="00D51E18"/>
    <w:rsid w:val="00D7391F"/>
    <w:rsid w:val="00D75EA1"/>
    <w:rsid w:val="00D76FC2"/>
    <w:rsid w:val="00D77995"/>
    <w:rsid w:val="00D80F7F"/>
    <w:rsid w:val="00D908F0"/>
    <w:rsid w:val="00D95F95"/>
    <w:rsid w:val="00DA40E6"/>
    <w:rsid w:val="00DA5147"/>
    <w:rsid w:val="00DB3BFF"/>
    <w:rsid w:val="00DB5B63"/>
    <w:rsid w:val="00DB6186"/>
    <w:rsid w:val="00DC79F5"/>
    <w:rsid w:val="00DD5B1F"/>
    <w:rsid w:val="00DD7879"/>
    <w:rsid w:val="00DE0CFD"/>
    <w:rsid w:val="00DE62B2"/>
    <w:rsid w:val="00DF1A67"/>
    <w:rsid w:val="00DF2053"/>
    <w:rsid w:val="00DF4124"/>
    <w:rsid w:val="00DF730D"/>
    <w:rsid w:val="00E00496"/>
    <w:rsid w:val="00E135CE"/>
    <w:rsid w:val="00E16E75"/>
    <w:rsid w:val="00E26745"/>
    <w:rsid w:val="00E32F91"/>
    <w:rsid w:val="00E332CB"/>
    <w:rsid w:val="00E3482A"/>
    <w:rsid w:val="00E40075"/>
    <w:rsid w:val="00E54BCF"/>
    <w:rsid w:val="00E57603"/>
    <w:rsid w:val="00E625D1"/>
    <w:rsid w:val="00E63AF9"/>
    <w:rsid w:val="00E70C08"/>
    <w:rsid w:val="00E70D5E"/>
    <w:rsid w:val="00E72622"/>
    <w:rsid w:val="00E748F7"/>
    <w:rsid w:val="00E759BD"/>
    <w:rsid w:val="00E76D55"/>
    <w:rsid w:val="00E86F12"/>
    <w:rsid w:val="00E87DAA"/>
    <w:rsid w:val="00E911F6"/>
    <w:rsid w:val="00E94868"/>
    <w:rsid w:val="00E9709E"/>
    <w:rsid w:val="00E97CCB"/>
    <w:rsid w:val="00EA3C40"/>
    <w:rsid w:val="00EB3F80"/>
    <w:rsid w:val="00EB41F5"/>
    <w:rsid w:val="00EC2616"/>
    <w:rsid w:val="00EC5E9D"/>
    <w:rsid w:val="00ED0F7B"/>
    <w:rsid w:val="00ED2B59"/>
    <w:rsid w:val="00ED402B"/>
    <w:rsid w:val="00ED4C90"/>
    <w:rsid w:val="00EE155E"/>
    <w:rsid w:val="00EE4A6B"/>
    <w:rsid w:val="00EF07A5"/>
    <w:rsid w:val="00EF1561"/>
    <w:rsid w:val="00F01601"/>
    <w:rsid w:val="00F02C0F"/>
    <w:rsid w:val="00F06AC0"/>
    <w:rsid w:val="00F10896"/>
    <w:rsid w:val="00F14716"/>
    <w:rsid w:val="00F23874"/>
    <w:rsid w:val="00F24CB4"/>
    <w:rsid w:val="00F2577D"/>
    <w:rsid w:val="00F26836"/>
    <w:rsid w:val="00F37137"/>
    <w:rsid w:val="00F40780"/>
    <w:rsid w:val="00F412E7"/>
    <w:rsid w:val="00F42155"/>
    <w:rsid w:val="00F45AA5"/>
    <w:rsid w:val="00F61507"/>
    <w:rsid w:val="00F64D6E"/>
    <w:rsid w:val="00F675C6"/>
    <w:rsid w:val="00F75FEE"/>
    <w:rsid w:val="00F762B8"/>
    <w:rsid w:val="00F766D4"/>
    <w:rsid w:val="00F77360"/>
    <w:rsid w:val="00F825B6"/>
    <w:rsid w:val="00F86DD7"/>
    <w:rsid w:val="00F91FBA"/>
    <w:rsid w:val="00F97B97"/>
    <w:rsid w:val="00FA174C"/>
    <w:rsid w:val="00FA3501"/>
    <w:rsid w:val="00FA5F13"/>
    <w:rsid w:val="00FA7D7E"/>
    <w:rsid w:val="00FB26CE"/>
    <w:rsid w:val="00FB30D5"/>
    <w:rsid w:val="00FB72B2"/>
    <w:rsid w:val="00FC1F7B"/>
    <w:rsid w:val="00FC2E2C"/>
    <w:rsid w:val="00FD1577"/>
    <w:rsid w:val="00FD67DD"/>
    <w:rsid w:val="00FD69D8"/>
    <w:rsid w:val="00FE45B0"/>
    <w:rsid w:val="00FE5A47"/>
    <w:rsid w:val="00FF078E"/>
    <w:rsid w:val="00FF2859"/>
    <w:rsid w:val="00FF2DA7"/>
    <w:rsid w:val="00FF4A75"/>
    <w:rsid w:val="07A54FAD"/>
    <w:rsid w:val="291007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53957E"/>
  <w15:docId w15:val="{09074E7B-D47D-45CB-9F93-70F7241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仿宋国标正文"/>
    <w:qFormat/>
    <w:rsid w:val="00B54CEF"/>
    <w:pPr>
      <w:widowControl w:val="0"/>
      <w:spacing w:line="57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qFormat/>
    <w:rsid w:val="000D1A52"/>
    <w:pPr>
      <w:ind w:leftChars="200" w:left="640"/>
      <w:outlineLvl w:val="0"/>
    </w:pPr>
    <w:rPr>
      <w:rFonts w:ascii="Cambria" w:eastAsia="宋体" w:hAnsi="Cambria" w:cs="Times New Roman"/>
      <w:b/>
      <w:kern w:val="0"/>
      <w:szCs w:val="20"/>
    </w:rPr>
  </w:style>
  <w:style w:type="paragraph" w:customStyle="1" w:styleId="1">
    <w:name w:val="正文文本缩进1"/>
    <w:basedOn w:val="a"/>
    <w:uiPriority w:val="99"/>
    <w:qFormat/>
    <w:rsid w:val="000D1A52"/>
    <w:pPr>
      <w:ind w:firstLineChars="200" w:firstLine="640"/>
    </w:pPr>
    <w:rPr>
      <w:kern w:val="0"/>
      <w:szCs w:val="20"/>
    </w:rPr>
  </w:style>
  <w:style w:type="paragraph" w:styleId="a4">
    <w:name w:val="footer"/>
    <w:basedOn w:val="a"/>
    <w:rsid w:val="000D1A52"/>
    <w:pPr>
      <w:tabs>
        <w:tab w:val="center" w:pos="4153"/>
        <w:tab w:val="right" w:pos="8306"/>
      </w:tabs>
      <w:snapToGrid w:val="0"/>
      <w:jc w:val="left"/>
    </w:pPr>
    <w:rPr>
      <w:sz w:val="18"/>
    </w:rPr>
  </w:style>
  <w:style w:type="paragraph" w:styleId="a5">
    <w:name w:val="header"/>
    <w:basedOn w:val="a"/>
    <w:rsid w:val="000D1A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6E0CAE"/>
    <w:pPr>
      <w:spacing w:line="240" w:lineRule="auto"/>
    </w:pPr>
    <w:rPr>
      <w:sz w:val="18"/>
      <w:szCs w:val="18"/>
    </w:rPr>
  </w:style>
  <w:style w:type="character" w:customStyle="1" w:styleId="a7">
    <w:name w:val="批注框文本 字符"/>
    <w:basedOn w:val="a0"/>
    <w:link w:val="a6"/>
    <w:rsid w:val="006E0CAE"/>
    <w:rPr>
      <w:rFonts w:asciiTheme="minorHAnsi" w:eastAsia="仿宋_GB2312" w:hAnsiTheme="minorHAnsi" w:cstheme="minorBidi"/>
      <w:kern w:val="2"/>
      <w:sz w:val="18"/>
      <w:szCs w:val="18"/>
    </w:rPr>
  </w:style>
  <w:style w:type="paragraph" w:styleId="a8">
    <w:name w:val="Date"/>
    <w:basedOn w:val="a"/>
    <w:next w:val="a"/>
    <w:link w:val="a9"/>
    <w:semiHidden/>
    <w:unhideWhenUsed/>
    <w:rsid w:val="001A6B26"/>
    <w:pPr>
      <w:ind w:leftChars="2500" w:left="100"/>
    </w:pPr>
  </w:style>
  <w:style w:type="character" w:customStyle="1" w:styleId="a9">
    <w:name w:val="日期 字符"/>
    <w:basedOn w:val="a0"/>
    <w:link w:val="a8"/>
    <w:semiHidden/>
    <w:rsid w:val="001A6B26"/>
    <w:rPr>
      <w:rFonts w:asciiTheme="minorHAnsi" w:eastAsia="仿宋_GB2312" w:hAnsiTheme="minorHAnsi" w:cstheme="minorBidi"/>
      <w:kern w:val="2"/>
      <w:sz w:val="32"/>
      <w:szCs w:val="24"/>
    </w:rPr>
  </w:style>
  <w:style w:type="paragraph" w:customStyle="1" w:styleId="Char">
    <w:name w:val="Char"/>
    <w:qFormat/>
    <w:rsid w:val="001A6B26"/>
    <w:pPr>
      <w:widowControl w:val="0"/>
      <w:jc w:val="both"/>
    </w:pPr>
    <w:rPr>
      <w:rFonts w:ascii="宋体" w:hAnsi="宋体" w:cs="宋体"/>
      <w:sz w:val="30"/>
      <w:szCs w:val="30"/>
    </w:rPr>
  </w:style>
  <w:style w:type="paragraph" w:styleId="aa">
    <w:name w:val="Normal (Web)"/>
    <w:basedOn w:val="a"/>
    <w:qFormat/>
    <w:rsid w:val="001A6B26"/>
    <w:pPr>
      <w:spacing w:beforeAutospacing="1" w:afterAutospacing="1" w:line="240" w:lineRule="auto"/>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C6E9E8-F342-4C9E-8F23-018EDA008F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7</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1197</cp:revision>
  <cp:lastPrinted>2022-10-24T06:06:00Z</cp:lastPrinted>
  <dcterms:created xsi:type="dcterms:W3CDTF">2021-01-04T09:45:00Z</dcterms:created>
  <dcterms:modified xsi:type="dcterms:W3CDTF">2022-10-27T01:41:00Z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