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附件2</w:t>
      </w:r>
    </w:p>
    <w:p>
      <w:pPr>
        <w:pStyle w:val="2"/>
        <w:rPr>
          <w:rFonts w:hint="default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</w:rPr>
        <w:t>中共</w:t>
      </w:r>
      <w:bookmarkStart w:id="0" w:name="_GoBack"/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eastAsia="zh-CN"/>
        </w:rPr>
        <w:t>张家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</w:rPr>
        <w:t>村党组织巡察整改进展清单</w:t>
      </w:r>
      <w:bookmarkEnd w:id="0"/>
    </w:p>
    <w:p>
      <w:pPr>
        <w:adjustRightInd w:val="0"/>
        <w:snapToGrid w:val="0"/>
        <w:spacing w:line="570" w:lineRule="exact"/>
        <w:jc w:val="left"/>
        <w:rPr>
          <w:rFonts w:hint="default" w:ascii="Times New Roman" w:hAnsi="Times New Roman" w:eastAsia="楷体_GB2312" w:cs="Times New Roman"/>
          <w:color w:val="auto"/>
          <w:sz w:val="28"/>
          <w:szCs w:val="44"/>
          <w:highlight w:val="none"/>
        </w:rPr>
      </w:pPr>
      <w:r>
        <w:rPr>
          <w:rFonts w:hint="default" w:ascii="Times New Roman" w:hAnsi="Times New Roman" w:eastAsia="楷体_GB2312" w:cs="Times New Roman"/>
          <w:color w:val="auto"/>
          <w:sz w:val="28"/>
          <w:szCs w:val="44"/>
          <w:highlight w:val="none"/>
        </w:rPr>
        <w:t>填写时间</w:t>
      </w:r>
      <w:r>
        <w:rPr>
          <w:rFonts w:hint="default" w:ascii="Times New Roman" w:hAnsi="Times New Roman" w:eastAsia="楷体_GB2312" w:cs="Times New Roman"/>
          <w:color w:val="auto"/>
          <w:sz w:val="28"/>
          <w:szCs w:val="44"/>
          <w:highlight w:val="none"/>
          <w:lang w:eastAsia="zh-CN"/>
        </w:rPr>
        <w:t>：</w:t>
      </w:r>
      <w:r>
        <w:rPr>
          <w:rFonts w:hint="default" w:ascii="Times New Roman" w:hAnsi="Times New Roman" w:eastAsia="楷体_GB2312" w:cs="Times New Roman"/>
          <w:color w:val="auto"/>
          <w:sz w:val="28"/>
          <w:szCs w:val="44"/>
          <w:highlight w:val="none"/>
          <w:u w:val="single"/>
        </w:rPr>
        <w:t xml:space="preserve">  </w:t>
      </w:r>
      <w:r>
        <w:rPr>
          <w:rFonts w:hint="default" w:ascii="Times New Roman" w:hAnsi="Times New Roman" w:eastAsia="楷体_GB2312" w:cs="Times New Roman"/>
          <w:color w:val="auto"/>
          <w:sz w:val="28"/>
          <w:szCs w:val="44"/>
          <w:highlight w:val="none"/>
          <w:u w:val="single"/>
          <w:lang w:val="en-US" w:eastAsia="zh-CN"/>
        </w:rPr>
        <w:t>2022年7月12日</w:t>
      </w:r>
      <w:r>
        <w:rPr>
          <w:rFonts w:hint="default" w:ascii="Times New Roman" w:hAnsi="Times New Roman" w:eastAsia="楷体_GB2312" w:cs="Times New Roman"/>
          <w:color w:val="auto"/>
          <w:sz w:val="28"/>
          <w:szCs w:val="44"/>
          <w:highlight w:val="none"/>
          <w:u w:val="single"/>
        </w:rPr>
        <w:t xml:space="preserve">          </w:t>
      </w:r>
      <w:r>
        <w:rPr>
          <w:rFonts w:hint="default" w:ascii="Times New Roman" w:hAnsi="Times New Roman" w:eastAsia="楷体_GB2312" w:cs="Times New Roman"/>
          <w:color w:val="auto"/>
          <w:sz w:val="28"/>
          <w:szCs w:val="44"/>
          <w:highlight w:val="none"/>
        </w:rPr>
        <w:t xml:space="preserve">    党组织盖章：</w:t>
      </w:r>
      <w:r>
        <w:rPr>
          <w:rFonts w:hint="default" w:ascii="Times New Roman" w:hAnsi="Times New Roman" w:eastAsia="楷体_GB2312" w:cs="Times New Roman"/>
          <w:color w:val="auto"/>
          <w:sz w:val="28"/>
          <w:szCs w:val="44"/>
          <w:highlight w:val="none"/>
          <w:u w:val="single"/>
        </w:rPr>
        <w:t xml:space="preserve">  </w:t>
      </w:r>
      <w:r>
        <w:rPr>
          <w:rFonts w:hint="default" w:ascii="Times New Roman" w:hAnsi="Times New Roman" w:eastAsia="楷体_GB2312" w:cs="Times New Roman"/>
          <w:color w:val="auto"/>
          <w:sz w:val="28"/>
          <w:szCs w:val="44"/>
          <w:highlight w:val="none"/>
          <w:u w:val="single"/>
          <w:lang w:val="en-US" w:eastAsia="zh-CN"/>
        </w:rPr>
        <w:t>张家村党总支</w:t>
      </w:r>
      <w:r>
        <w:rPr>
          <w:rFonts w:hint="default" w:ascii="Times New Roman" w:hAnsi="Times New Roman" w:eastAsia="楷体_GB2312" w:cs="Times New Roman"/>
          <w:color w:val="auto"/>
          <w:sz w:val="28"/>
          <w:szCs w:val="44"/>
          <w:highlight w:val="none"/>
          <w:u w:val="single"/>
        </w:rPr>
        <w:t xml:space="preserve">  </w:t>
      </w:r>
      <w:r>
        <w:rPr>
          <w:rFonts w:hint="default" w:ascii="Times New Roman" w:hAnsi="Times New Roman" w:eastAsia="楷体_GB2312" w:cs="Times New Roman"/>
          <w:color w:val="auto"/>
          <w:sz w:val="28"/>
          <w:szCs w:val="44"/>
          <w:highlight w:val="none"/>
        </w:rPr>
        <w:t xml:space="preserve">  负责人签字：</w:t>
      </w:r>
      <w:r>
        <w:rPr>
          <w:rFonts w:hint="default" w:ascii="Times New Roman" w:hAnsi="Times New Roman" w:eastAsia="楷体_GB2312" w:cs="Times New Roman"/>
          <w:color w:val="auto"/>
          <w:sz w:val="28"/>
          <w:szCs w:val="44"/>
          <w:highlight w:val="none"/>
          <w:u w:val="single"/>
        </w:rPr>
        <w:t xml:space="preserve">             </w:t>
      </w:r>
      <w:r>
        <w:rPr>
          <w:rFonts w:hint="default" w:ascii="Times New Roman" w:hAnsi="Times New Roman" w:eastAsia="楷体_GB2312" w:cs="Times New Roman"/>
          <w:color w:val="auto"/>
          <w:sz w:val="28"/>
          <w:szCs w:val="44"/>
          <w:highlight w:val="none"/>
        </w:rPr>
        <w:t xml:space="preserve"> </w:t>
      </w:r>
    </w:p>
    <w:tbl>
      <w:tblPr>
        <w:tblStyle w:val="7"/>
        <w:tblW w:w="133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1363"/>
        <w:gridCol w:w="4249"/>
        <w:gridCol w:w="5238"/>
        <w:gridCol w:w="1013"/>
        <w:gridCol w:w="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tblHeader/>
        </w:trPr>
        <w:tc>
          <w:tcPr>
            <w:tcW w:w="72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2"/>
                <w:szCs w:val="36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2"/>
                <w:szCs w:val="36"/>
                <w:highlight w:val="none"/>
              </w:rPr>
              <w:t>序号</w:t>
            </w:r>
          </w:p>
        </w:tc>
        <w:tc>
          <w:tcPr>
            <w:tcW w:w="136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2"/>
                <w:szCs w:val="36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2"/>
                <w:szCs w:val="36"/>
                <w:highlight w:val="none"/>
              </w:rPr>
              <w:t>反馈问题</w:t>
            </w:r>
          </w:p>
        </w:tc>
        <w:tc>
          <w:tcPr>
            <w:tcW w:w="424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2"/>
                <w:szCs w:val="36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2"/>
                <w:szCs w:val="36"/>
                <w:highlight w:val="none"/>
              </w:rPr>
              <w:t>整改任务和措施</w:t>
            </w:r>
          </w:p>
        </w:tc>
        <w:tc>
          <w:tcPr>
            <w:tcW w:w="523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2"/>
                <w:szCs w:val="36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2"/>
                <w:szCs w:val="36"/>
                <w:highlight w:val="none"/>
              </w:rPr>
              <w:t>整改进展和成效</w:t>
            </w:r>
          </w:p>
        </w:tc>
        <w:tc>
          <w:tcPr>
            <w:tcW w:w="101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2"/>
                <w:szCs w:val="36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2"/>
                <w:szCs w:val="36"/>
                <w:highlight w:val="none"/>
              </w:rPr>
              <w:t>责任人</w:t>
            </w:r>
          </w:p>
        </w:tc>
        <w:tc>
          <w:tcPr>
            <w:tcW w:w="80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2"/>
                <w:szCs w:val="36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2"/>
                <w:szCs w:val="36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Cs w:val="32"/>
                <w:highlight w:val="none"/>
                <w:u w:val="singl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Cs w:val="32"/>
                <w:highlight w:val="none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推进乡村振兴战略不到位</w:t>
            </w:r>
          </w:p>
        </w:tc>
        <w:tc>
          <w:tcPr>
            <w:tcW w:w="42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32"/>
                <w:highlight w:val="none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多渠道扩大集体经济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丰富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村级经济收入来源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在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以土地租金收入为主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的基础上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不断盘活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工业园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资源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加大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招才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引资力度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制定《整顿梳理园区内散乱企业工作方案》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多渠道引进优质企业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将园区转型提质为集产业集聚、人才集聚为一体的新一代智能制造产业集聚样板区。秉承做好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店小二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服务理念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为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园内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企业营造良好营商环境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培育支柱性企业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如宏巨电子等年产值上亿企业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帮助他们提高核心竞争力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发展壮大和提高企业核心竞争力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增加村集体收入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不断推进乡村振兴战略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。</w:t>
            </w:r>
          </w:p>
        </w:tc>
        <w:tc>
          <w:tcPr>
            <w:tcW w:w="52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300" w:lineRule="exact"/>
              <w:jc w:val="both"/>
              <w:textAlignment w:val="top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整改进展：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正在推进整改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32"/>
                <w:highlight w:val="none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整改成效：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pacing w:val="0"/>
                <w:sz w:val="24"/>
              </w:rPr>
              <w:t xml:space="preserve">.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张家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村以新发展形势为契机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抢抓新机遇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加速融入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532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发展战略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，“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两湖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创新区建设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在乡村振兴课题上下功夫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高标准打造精致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张家工业园区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。集体厂房税收达300元/平方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民营厂房税收需达一亩地达到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8万—10万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/亩。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pacing w:val="0"/>
                <w:sz w:val="24"/>
              </w:rPr>
              <w:t xml:space="preserve">. 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通过建立清退机制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通过提高项目准入门槛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精准放大可用载体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有选择地招引投入产出高、科技含量高、附加值高的优质高端项目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在张家打造全域科技产业园。今年已引进宏巨电子新项目、赛可威（江苏）科技有限公司等科技型企业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壮大企业队伍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为产业集聚发展奠定基础。</w:t>
            </w:r>
          </w:p>
        </w:tc>
        <w:tc>
          <w:tcPr>
            <w:tcW w:w="10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姜赞松</w:t>
            </w:r>
          </w:p>
        </w:tc>
        <w:tc>
          <w:tcPr>
            <w:tcW w:w="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9" w:hRule="atLeast"/>
        </w:trPr>
        <w:tc>
          <w:tcPr>
            <w:tcW w:w="7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Cs w:val="32"/>
                <w:highlight w:val="none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Cs w:val="32"/>
                <w:highlight w:val="none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公共设施建设有待完善</w:t>
            </w:r>
          </w:p>
        </w:tc>
        <w:tc>
          <w:tcPr>
            <w:tcW w:w="42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32"/>
                <w:highlight w:val="none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由于村涉及工业园区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大型车辆较多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导致村道路破损问题。因村经济薄弱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一是村委进行局部维修。二是依托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2022年区政府投资项目—童子河南路、学府路开工建设和中吴大道西沿项目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村委跟建筑公司协商对张家村破损道路进行维修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完善道路公共设施建设。</w:t>
            </w:r>
          </w:p>
        </w:tc>
        <w:tc>
          <w:tcPr>
            <w:tcW w:w="52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整改进展：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已完成整改并长期坚持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整改成效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张家村成立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公共设施建设维修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专班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由书记带领专班人员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对村道路进行实际调查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结合路面损害的情况进行如实统计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确定维修的范围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然后列出清单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最后制定修复计划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逐一推进路面维修工作的开展。目前已对接张家村西牛实业有限公司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通过前期的沟通争取到一定资金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给位于西牛实业有限公司门口的坑洼地进行的局部维修。目前维修工作已完成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方便了附近居民的出行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完善了村公共设施。</w:t>
            </w:r>
          </w:p>
        </w:tc>
        <w:tc>
          <w:tcPr>
            <w:tcW w:w="10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姜赞松</w:t>
            </w:r>
          </w:p>
        </w:tc>
        <w:tc>
          <w:tcPr>
            <w:tcW w:w="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2" w:hRule="atLeast"/>
        </w:trPr>
        <w:tc>
          <w:tcPr>
            <w:tcW w:w="7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Cs w:val="32"/>
                <w:highlight w:val="none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Cs w:val="32"/>
                <w:highlight w:val="none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环境治理成效不明显</w:t>
            </w:r>
          </w:p>
        </w:tc>
        <w:tc>
          <w:tcPr>
            <w:tcW w:w="42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32"/>
                <w:highlight w:val="none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加强对辖区企业巡查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落实街道环保要求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对没有通过环评的企业提出整改方案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加强对企业的检查和监督力度。通过前期区污水管网建设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对符合排放条件的企业尽快接入污水管网。对散乱污企业进行专项整顿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联合街道主管部门重点督查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对整改不到位的企业实行停产、关闭的整改措施。加强对村级河道的管理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发现问题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及时处理。</w:t>
            </w:r>
          </w:p>
        </w:tc>
        <w:tc>
          <w:tcPr>
            <w:tcW w:w="52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整改进展：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已完成整改并长期坚持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整改成效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：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.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建立环境治理监督机制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成立环境治理监督小组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定期对周边企业进行检查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对检查不合格的企业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发放整改通知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进一步加强监管力度。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落实街道环保要求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对没有通过环评的企业提出整改方案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加强对企业的检查和监督力度。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2.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对散乱污企业进行专项整顿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联合街道主管部门重点督查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对整改不到位的企业实行停产、关闭的整改措施。辖区企业均已落实街道环保要求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通过环评。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.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加强对村级河道的管理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发现问题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及时处理。对符合排放条件的企业均已接入污水管网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保证了良好的水环境。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对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村级河道进行长效管理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进一步提升河道环境。</w:t>
            </w:r>
          </w:p>
        </w:tc>
        <w:tc>
          <w:tcPr>
            <w:tcW w:w="10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浩</w:t>
            </w:r>
          </w:p>
        </w:tc>
        <w:tc>
          <w:tcPr>
            <w:tcW w:w="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0" w:hRule="atLeast"/>
        </w:trPr>
        <w:tc>
          <w:tcPr>
            <w:tcW w:w="7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Cs w:val="32"/>
                <w:highlight w:val="none"/>
                <w:u w:val="singl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4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Cs w:val="32"/>
                <w:highlight w:val="none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建筑物存在安全隐患</w:t>
            </w:r>
          </w:p>
        </w:tc>
        <w:tc>
          <w:tcPr>
            <w:tcW w:w="42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32"/>
                <w:highlight w:val="none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对排查出的隐患房屋再次进行排摸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了解是否有人居住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有无进行加固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做好《安全隐患房屋》台账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对存在隐患的房屋要予以重点关注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防止发生安全事故。</w:t>
            </w:r>
          </w:p>
        </w:tc>
        <w:tc>
          <w:tcPr>
            <w:tcW w:w="52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整改进展：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已完成整改并长期坚持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整改成效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：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.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成立隐患房屋排查小组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分两组人员对辖区内隐患房屋进行排查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对有隐患房屋情况进行登记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拍照存档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汇总成台账。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目前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已经对辖区内的安全隐患房屋全部进行排摸登记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整改加固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并建立长期排查机制。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.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对房屋实际居住人也进行了安全方面的宣传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提醒他们注意房屋安全问题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有问题要及时整改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确保自身生命和财产安全。</w:t>
            </w:r>
          </w:p>
        </w:tc>
        <w:tc>
          <w:tcPr>
            <w:tcW w:w="10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亮</w:t>
            </w:r>
          </w:p>
        </w:tc>
        <w:tc>
          <w:tcPr>
            <w:tcW w:w="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4" w:hRule="atLeast"/>
        </w:trPr>
        <w:tc>
          <w:tcPr>
            <w:tcW w:w="7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Cs w:val="32"/>
                <w:highlight w:val="none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5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32"/>
                <w:highlight w:val="none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工作作风不严不实</w:t>
            </w:r>
          </w:p>
        </w:tc>
        <w:tc>
          <w:tcPr>
            <w:tcW w:w="42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32"/>
                <w:highlight w:val="none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加强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村务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监督制度建设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对待所犯的工作错误首先要在思想上有所认识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认识到问题的严重性。其次在今后的工作中引起高度重视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引以为戒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对待工作务必要认真负责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落实主体责任。同时建立定期核查工作制度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提高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复核审核准确性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防止出现工作疏忽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杜绝工作疏漏。</w:t>
            </w:r>
          </w:p>
        </w:tc>
        <w:tc>
          <w:tcPr>
            <w:tcW w:w="52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整改进展：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已完成整改并长期坚持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整改成效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sz w:val="24"/>
                <w:szCs w:val="24"/>
                <w:highlight w:val="none"/>
                <w:lang w:val="en-US" w:eastAsia="zh-CN"/>
              </w:rPr>
              <w:t>建立科学合理的长效机制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-6"/>
                <w:sz w:val="24"/>
                <w:szCs w:val="24"/>
                <w:highlight w:val="none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sz w:val="24"/>
                <w:szCs w:val="24"/>
                <w:highlight w:val="none"/>
                <w:lang w:val="en-US" w:eastAsia="zh-CN"/>
              </w:rPr>
              <w:t>为其提供有力的支撑和保障。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-6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. 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sz w:val="24"/>
                <w:szCs w:val="24"/>
                <w:highlight w:val="none"/>
                <w:lang w:val="en-US" w:eastAsia="zh-CN"/>
              </w:rPr>
              <w:t>建立作风导向机制。狠抓思想作风、工作作风、领导作风、生活作风。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-6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. 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sz w:val="24"/>
                <w:szCs w:val="24"/>
                <w:highlight w:val="none"/>
                <w:lang w:val="en-US" w:eastAsia="zh-CN"/>
              </w:rPr>
              <w:t>建立作风激励机制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-6"/>
                <w:sz w:val="24"/>
                <w:szCs w:val="24"/>
                <w:highlight w:val="none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sz w:val="24"/>
                <w:szCs w:val="24"/>
                <w:highlight w:val="none"/>
                <w:lang w:val="en-US" w:eastAsia="zh-CN"/>
              </w:rPr>
              <w:t>对作风建设好的个人给予肯定表扬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-6"/>
                <w:sz w:val="24"/>
                <w:szCs w:val="24"/>
                <w:highlight w:val="none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sz w:val="24"/>
                <w:szCs w:val="24"/>
                <w:highlight w:val="none"/>
                <w:lang w:val="en-US" w:eastAsia="zh-CN"/>
              </w:rPr>
              <w:t>对不好的个人进行谈话批评。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-6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. 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sz w:val="24"/>
                <w:szCs w:val="24"/>
                <w:highlight w:val="none"/>
                <w:lang w:val="en-US" w:eastAsia="zh-CN"/>
              </w:rPr>
              <w:t>建立作风监督机制。由监督委员会对作风建设进行监督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-6"/>
                <w:sz w:val="24"/>
                <w:szCs w:val="24"/>
                <w:highlight w:val="none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sz w:val="24"/>
                <w:szCs w:val="24"/>
                <w:highlight w:val="none"/>
                <w:lang w:val="en-US" w:eastAsia="zh-CN"/>
              </w:rPr>
              <w:t>通报监督情况。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-6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. 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sz w:val="24"/>
                <w:szCs w:val="24"/>
                <w:highlight w:val="none"/>
                <w:lang w:val="en-US" w:eastAsia="zh-CN"/>
              </w:rPr>
              <w:t>建立作风考核机制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-6"/>
                <w:sz w:val="24"/>
                <w:szCs w:val="24"/>
                <w:highlight w:val="none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sz w:val="24"/>
                <w:szCs w:val="24"/>
                <w:highlight w:val="none"/>
                <w:lang w:val="en-US" w:eastAsia="zh-CN"/>
              </w:rPr>
              <w:t>将作风建设纳入干部考核和党风廉政建设责任制考核范围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-6"/>
                <w:sz w:val="24"/>
                <w:szCs w:val="24"/>
                <w:highlight w:val="none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sz w:val="24"/>
                <w:szCs w:val="24"/>
                <w:highlight w:val="none"/>
                <w:lang w:val="en-US" w:eastAsia="zh-CN"/>
              </w:rPr>
              <w:t>实行一票否决制。全体党员干部端正了思想认识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-6"/>
                <w:sz w:val="24"/>
                <w:szCs w:val="24"/>
                <w:highlight w:val="none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sz w:val="24"/>
                <w:szCs w:val="24"/>
                <w:highlight w:val="none"/>
                <w:lang w:val="en-US" w:eastAsia="zh-CN"/>
              </w:rPr>
              <w:t>政策理论水平和工作业务能力得到进一步提高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-6"/>
                <w:sz w:val="24"/>
                <w:szCs w:val="24"/>
                <w:highlight w:val="none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sz w:val="24"/>
                <w:szCs w:val="24"/>
                <w:highlight w:val="none"/>
                <w:lang w:val="en-US" w:eastAsia="zh-CN"/>
              </w:rPr>
              <w:t>严格执行上班纪律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-6"/>
                <w:sz w:val="24"/>
                <w:szCs w:val="24"/>
                <w:highlight w:val="none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sz w:val="24"/>
                <w:szCs w:val="24"/>
                <w:highlight w:val="none"/>
                <w:lang w:val="en-US" w:eastAsia="zh-CN"/>
              </w:rPr>
              <w:t>工作作风扎实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-6"/>
                <w:sz w:val="24"/>
                <w:szCs w:val="24"/>
                <w:highlight w:val="none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sz w:val="24"/>
                <w:szCs w:val="24"/>
                <w:highlight w:val="none"/>
                <w:lang w:val="en-US" w:eastAsia="zh-CN"/>
              </w:rPr>
              <w:t>干部服务意识进一步增强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-6"/>
                <w:sz w:val="24"/>
                <w:szCs w:val="24"/>
                <w:highlight w:val="none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sz w:val="24"/>
                <w:szCs w:val="24"/>
                <w:highlight w:val="none"/>
                <w:lang w:val="en-US" w:eastAsia="zh-CN"/>
              </w:rPr>
              <w:t>工作责任感和责任心有所提高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-6"/>
                <w:sz w:val="24"/>
                <w:szCs w:val="24"/>
                <w:highlight w:val="none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sz w:val="24"/>
                <w:szCs w:val="24"/>
                <w:highlight w:val="none"/>
                <w:lang w:val="en-US" w:eastAsia="zh-CN"/>
              </w:rPr>
              <w:t>形成了良好的廉洁从政的作风氛围。</w:t>
            </w:r>
          </w:p>
        </w:tc>
        <w:tc>
          <w:tcPr>
            <w:tcW w:w="10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姜赞松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亮</w:t>
            </w:r>
          </w:p>
        </w:tc>
        <w:tc>
          <w:tcPr>
            <w:tcW w:w="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3" w:hRule="atLeast"/>
        </w:trPr>
        <w:tc>
          <w:tcPr>
            <w:tcW w:w="7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Cs w:val="32"/>
                <w:highlight w:val="none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6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32"/>
                <w:highlight w:val="none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存在使用大额现金现象</w:t>
            </w:r>
          </w:p>
        </w:tc>
        <w:tc>
          <w:tcPr>
            <w:tcW w:w="42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32"/>
                <w:highlight w:val="none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村委高度重视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认真学习现金结算条例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严格执行现金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管理制度。从2018年6月份开始对于人员报酬支付采取非现金结算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杜绝存在使用大额现金现象出现。</w:t>
            </w:r>
          </w:p>
        </w:tc>
        <w:tc>
          <w:tcPr>
            <w:tcW w:w="52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整改进展：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已完成整改并长期坚持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黑体" w:cs="Times New Roman"/>
                <w:bCs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整改成效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：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.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组织全村干部认真学习现金结算条例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特别要求财务人员要严格执行现金管理制度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严格实行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账款分离制度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所有现金管理均由村报账员负责。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2.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严格遵守财务纪律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不准坐支现金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不准挪用公款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不准公款私存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不准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白条抵现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。做好财务出纳和未入账单据的保管工作。</w:t>
            </w:r>
          </w:p>
        </w:tc>
        <w:tc>
          <w:tcPr>
            <w:tcW w:w="10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浩</w:t>
            </w:r>
          </w:p>
        </w:tc>
        <w:tc>
          <w:tcPr>
            <w:tcW w:w="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0" w:hRule="atLeast"/>
        </w:trPr>
        <w:tc>
          <w:tcPr>
            <w:tcW w:w="7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Cs w:val="32"/>
                <w:highlight w:val="none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7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Cs w:val="32"/>
                <w:highlight w:val="none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水费收缴管理亟需加强</w:t>
            </w:r>
          </w:p>
        </w:tc>
        <w:tc>
          <w:tcPr>
            <w:tcW w:w="42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32"/>
                <w:highlight w:val="none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对照街道财资局自来水代收代缴管理办法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从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2021年12月起自来水代收代缴实行内控制度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规范自来水管理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抄表、开票、收款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做到岗位分离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相互监督制约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健全水费抄表、收缴、台账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收缴款及时入账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交街道财资局审查。严格执行财务制度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做到账户分清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规范财务管理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。</w:t>
            </w:r>
          </w:p>
        </w:tc>
        <w:tc>
          <w:tcPr>
            <w:tcW w:w="52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整改进展：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已完成整改并长期坚持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整改成效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：高度重视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水费收缴管理工作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认真学习财资局自来水代缴管理办法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严格落实管理要求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做到抄表、开票、收款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岗位分离制度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相互监督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相互制约。每季抄一次表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设立水费抄表以及收缴台账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收缴款及时入账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交街道财资局审查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保证水费收缴管理规范性。</w:t>
            </w:r>
          </w:p>
        </w:tc>
        <w:tc>
          <w:tcPr>
            <w:tcW w:w="10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浩</w:t>
            </w:r>
          </w:p>
        </w:tc>
        <w:tc>
          <w:tcPr>
            <w:tcW w:w="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8" w:hRule="atLeast"/>
        </w:trPr>
        <w:tc>
          <w:tcPr>
            <w:tcW w:w="7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Cs w:val="32"/>
                <w:highlight w:val="none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8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Cs w:val="32"/>
                <w:highlight w:val="none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固定资产管理不规范</w:t>
            </w:r>
          </w:p>
        </w:tc>
        <w:tc>
          <w:tcPr>
            <w:tcW w:w="42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32"/>
                <w:highlight w:val="none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认真学习固定资产管理办法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对照财务管理要求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健全固定资产制度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村与街道财政局对接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及时调账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切实规范固定资产管理工作。</w:t>
            </w:r>
          </w:p>
        </w:tc>
        <w:tc>
          <w:tcPr>
            <w:tcW w:w="52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整改进展：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已完成整改并长期坚持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整改成效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：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.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开展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固定资产管理人员培训和学习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综合业务素质和职业道德水平进一步提高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责任意识增强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管理水平得到提高。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2.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建立固定资产管理制度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完善固定资产管理台账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确保账账相符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及时调整完善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确保固定资产保值增值。</w:t>
            </w:r>
          </w:p>
        </w:tc>
        <w:tc>
          <w:tcPr>
            <w:tcW w:w="10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姜赞松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32"/>
                <w:highlight w:val="none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浩</w:t>
            </w:r>
          </w:p>
        </w:tc>
        <w:tc>
          <w:tcPr>
            <w:tcW w:w="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32"/>
                <w:highlight w:val="none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Cs w:val="32"/>
                <w:highlight w:val="none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9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Cs w:val="32"/>
                <w:highlight w:val="none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租金收缴不及时</w:t>
            </w:r>
          </w:p>
        </w:tc>
        <w:tc>
          <w:tcPr>
            <w:tcW w:w="42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村委针对企业租金收缴不及时问题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委托法院进行调解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对照法院出具的调解承诺书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对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常州大名车业有限公司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发放两次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告知书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上门催促其缴纳拖欠的房屋租金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早日促成租金收缴工作的完成。</w:t>
            </w:r>
          </w:p>
        </w:tc>
        <w:tc>
          <w:tcPr>
            <w:tcW w:w="52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整改进展：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已完成整改并长期坚持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32"/>
                <w:highlight w:val="none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整改成效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村委对租金收缴十分重视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多次开会研究讨论拖欠租金事宜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已全部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收回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拖欠租金。</w:t>
            </w:r>
          </w:p>
        </w:tc>
        <w:tc>
          <w:tcPr>
            <w:tcW w:w="10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姜赞松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浩</w:t>
            </w:r>
          </w:p>
        </w:tc>
        <w:tc>
          <w:tcPr>
            <w:tcW w:w="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4" w:hRule="atLeast"/>
        </w:trPr>
        <w:tc>
          <w:tcPr>
            <w:tcW w:w="7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10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外借资金催收未见成效</w:t>
            </w:r>
          </w:p>
        </w:tc>
        <w:tc>
          <w:tcPr>
            <w:tcW w:w="42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对外借资金事宜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再次排摸当事人的资产情况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分析借款人情况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了解借款人目前的经济情况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有无固定资产等多渠道催收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对未拆迁户及时跟踪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与律师事务所对接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发放律师函催收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争取催收工作取得成效。</w:t>
            </w:r>
          </w:p>
        </w:tc>
        <w:tc>
          <w:tcPr>
            <w:tcW w:w="52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整改进展：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已完成整改并长期坚持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整改成效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成立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外借资金催收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专项行动小组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对外借资金人员情况进行全面排摸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列出外借资金人员清单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对每笔资金情况进行深入了解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了解借款人目前的经济情况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，“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一人一追讨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方案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尽力追回外借资金。对不配合和的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与律师事务所对接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发放律师函催收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争取催收工作取得成效。</w:t>
            </w:r>
          </w:p>
        </w:tc>
        <w:tc>
          <w:tcPr>
            <w:tcW w:w="10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姜赞松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浩</w:t>
            </w:r>
          </w:p>
        </w:tc>
        <w:tc>
          <w:tcPr>
            <w:tcW w:w="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8" w:hRule="atLeast"/>
        </w:trPr>
        <w:tc>
          <w:tcPr>
            <w:tcW w:w="7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11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工程项目立项不严谨</w:t>
            </w:r>
          </w:p>
        </w:tc>
        <w:tc>
          <w:tcPr>
            <w:tcW w:w="42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sz w:val="24"/>
                <w:szCs w:val="24"/>
                <w:highlight w:val="none"/>
                <w:lang w:eastAsia="zh-CN"/>
              </w:rPr>
              <w:t>认真落实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-6"/>
                <w:sz w:val="24"/>
                <w:szCs w:val="24"/>
                <w:highlight w:val="none"/>
                <w:lang w:eastAsia="zh-CN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sz w:val="24"/>
                <w:szCs w:val="24"/>
                <w:highlight w:val="none"/>
                <w:lang w:eastAsia="zh-CN"/>
              </w:rPr>
              <w:t>三重一大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-6"/>
                <w:sz w:val="24"/>
                <w:szCs w:val="24"/>
                <w:highlight w:val="none"/>
                <w:lang w:eastAsia="zh-CN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sz w:val="24"/>
                <w:szCs w:val="24"/>
                <w:highlight w:val="none"/>
                <w:lang w:eastAsia="zh-CN"/>
              </w:rPr>
              <w:t>决策意识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-6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sz w:val="24"/>
                <w:szCs w:val="24"/>
                <w:highlight w:val="none"/>
                <w:lang w:eastAsia="zh-CN"/>
              </w:rPr>
              <w:t>对前期存在问题进行梳理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-6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sz w:val="24"/>
                <w:szCs w:val="24"/>
                <w:highlight w:val="none"/>
                <w:lang w:eastAsia="zh-CN"/>
              </w:rPr>
              <w:t>今后加强管理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-6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sz w:val="24"/>
                <w:szCs w:val="24"/>
                <w:highlight w:val="none"/>
                <w:lang w:eastAsia="zh-CN"/>
              </w:rPr>
              <w:t>提高决策意识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-6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sz w:val="24"/>
                <w:szCs w:val="24"/>
                <w:highlight w:val="none"/>
                <w:lang w:eastAsia="zh-CN"/>
              </w:rPr>
              <w:t>所有工程项目均必须村委集体讨论决定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-6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sz w:val="24"/>
                <w:szCs w:val="24"/>
                <w:highlight w:val="none"/>
                <w:lang w:eastAsia="zh-CN"/>
              </w:rPr>
              <w:t>严格执行决策程序。</w:t>
            </w:r>
          </w:p>
        </w:tc>
        <w:tc>
          <w:tcPr>
            <w:tcW w:w="52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整改进展：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已完成整改并长期坚持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整改成效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：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.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针对工程项目立项不严谨问题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召开会议认真学习并贯彻落实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三重一大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决策意识。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.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对前期存在的问题再次进行梳理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对照要求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认真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整改。严格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执行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工程招投标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制度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重大项目建设必须经过村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两委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集体讨论决定、村务公开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加强监督管理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确保所有工程严格执行决策程序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设立台账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做到合法合规操作。</w:t>
            </w:r>
          </w:p>
        </w:tc>
        <w:tc>
          <w:tcPr>
            <w:tcW w:w="10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浩</w:t>
            </w:r>
          </w:p>
        </w:tc>
        <w:tc>
          <w:tcPr>
            <w:tcW w:w="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5" w:hRule="atLeast"/>
        </w:trPr>
        <w:tc>
          <w:tcPr>
            <w:tcW w:w="7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12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增补工程项目未见合同</w:t>
            </w:r>
          </w:p>
        </w:tc>
        <w:tc>
          <w:tcPr>
            <w:tcW w:w="42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sz w:val="24"/>
                <w:szCs w:val="24"/>
                <w:highlight w:val="none"/>
                <w:lang w:eastAsia="zh-CN"/>
              </w:rPr>
              <w:t>根据常州市村级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-6"/>
                <w:sz w:val="24"/>
                <w:szCs w:val="24"/>
                <w:highlight w:val="none"/>
                <w:lang w:eastAsia="zh-CN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sz w:val="24"/>
                <w:szCs w:val="24"/>
                <w:highlight w:val="none"/>
                <w:lang w:eastAsia="zh-CN"/>
              </w:rPr>
              <w:t>一事一议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-6"/>
                <w:sz w:val="24"/>
                <w:szCs w:val="24"/>
                <w:highlight w:val="none"/>
                <w:lang w:eastAsia="zh-CN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sz w:val="24"/>
                <w:szCs w:val="24"/>
                <w:highlight w:val="none"/>
                <w:lang w:eastAsia="zh-CN"/>
              </w:rPr>
              <w:t>管理要求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-6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sz w:val="24"/>
                <w:szCs w:val="24"/>
                <w:highlight w:val="none"/>
                <w:lang w:eastAsia="zh-CN"/>
              </w:rPr>
              <w:t>审定价高于合同价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-6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sz w:val="24"/>
                <w:szCs w:val="24"/>
                <w:highlight w:val="none"/>
                <w:lang w:eastAsia="zh-CN"/>
              </w:rPr>
              <w:t>不超过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sz w:val="24"/>
                <w:szCs w:val="24"/>
                <w:highlight w:val="none"/>
                <w:lang w:val="en-US" w:eastAsia="zh-CN"/>
              </w:rPr>
              <w:t>10%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-6"/>
                <w:sz w:val="24"/>
                <w:szCs w:val="24"/>
                <w:highlight w:val="none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sz w:val="24"/>
                <w:szCs w:val="24"/>
                <w:highlight w:val="none"/>
                <w:lang w:val="en-US" w:eastAsia="zh-CN"/>
              </w:rPr>
              <w:t>按审定价结算。今后村对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-6"/>
                <w:sz w:val="24"/>
                <w:szCs w:val="24"/>
                <w:highlight w:val="none"/>
                <w:lang w:eastAsia="zh-CN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sz w:val="24"/>
                <w:szCs w:val="24"/>
                <w:highlight w:val="none"/>
                <w:lang w:eastAsia="zh-CN"/>
              </w:rPr>
              <w:t>一事一议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-6"/>
                <w:sz w:val="24"/>
                <w:szCs w:val="24"/>
                <w:highlight w:val="none"/>
                <w:lang w:eastAsia="zh-CN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sz w:val="24"/>
                <w:szCs w:val="24"/>
                <w:highlight w:val="none"/>
                <w:lang w:val="en-US" w:eastAsia="zh-CN"/>
              </w:rPr>
              <w:t>项目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-6"/>
                <w:sz w:val="24"/>
                <w:szCs w:val="24"/>
                <w:highlight w:val="none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sz w:val="24"/>
                <w:szCs w:val="24"/>
                <w:highlight w:val="none"/>
                <w:lang w:val="en-US" w:eastAsia="zh-CN"/>
              </w:rPr>
              <w:t>从项目立项、民主议事、项目招标到工程建设、工程监理等环节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-6"/>
                <w:sz w:val="24"/>
                <w:szCs w:val="24"/>
                <w:highlight w:val="none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sz w:val="24"/>
                <w:szCs w:val="24"/>
                <w:highlight w:val="none"/>
                <w:lang w:val="en-US" w:eastAsia="zh-CN"/>
              </w:rPr>
              <w:t>都要程序规范、手续完备、资料齐全、档案完整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-6"/>
                <w:sz w:val="24"/>
                <w:szCs w:val="24"/>
                <w:highlight w:val="none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sz w:val="24"/>
                <w:szCs w:val="24"/>
                <w:highlight w:val="none"/>
                <w:lang w:val="en-US" w:eastAsia="zh-CN"/>
              </w:rPr>
              <w:t>加强工程预决算管理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-6"/>
                <w:sz w:val="24"/>
                <w:szCs w:val="24"/>
                <w:highlight w:val="none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sz w:val="24"/>
                <w:szCs w:val="24"/>
                <w:highlight w:val="none"/>
                <w:lang w:val="en-US" w:eastAsia="zh-CN"/>
              </w:rPr>
              <w:t>力争项目预算价和决算价保持一致或低于预算价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。</w:t>
            </w:r>
          </w:p>
        </w:tc>
        <w:tc>
          <w:tcPr>
            <w:tcW w:w="52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整改进展：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已完成整改并长期坚持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整改成效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：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.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查找本村对增补工程项目没有合同的项目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列出清单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逐一排摸没有合同的原因。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.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高度重视工程项目合同管理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严格执行一事一议项目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从项目立项、民主议事、项目招标到工程建设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工程监理等环节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严格做到程序规范、手续完备、资料齐全、档案完整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加强工程预决算管理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力争项目预算价和决算价保持一致或低于预算价。</w:t>
            </w:r>
          </w:p>
        </w:tc>
        <w:tc>
          <w:tcPr>
            <w:tcW w:w="10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浩</w:t>
            </w:r>
          </w:p>
        </w:tc>
        <w:tc>
          <w:tcPr>
            <w:tcW w:w="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13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长期使用固定施工单位</w:t>
            </w:r>
          </w:p>
        </w:tc>
        <w:tc>
          <w:tcPr>
            <w:tcW w:w="42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加强对零星工程管理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遵循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公开、公正、公平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原则、通过比价、询价方式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进行工程招投标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避免不规范操作。</w:t>
            </w:r>
          </w:p>
        </w:tc>
        <w:tc>
          <w:tcPr>
            <w:tcW w:w="523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整改进展：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已完成整改并长期坚持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黑体" w:cs="Times New Roman"/>
                <w:bCs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整改成效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：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pacing w:val="-6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. 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sz w:val="24"/>
                <w:szCs w:val="24"/>
                <w:highlight w:val="none"/>
                <w:lang w:val="en-US" w:eastAsia="zh-CN"/>
              </w:rPr>
              <w:t>对之前长期使用固定施工单位现象进行分析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-6"/>
                <w:sz w:val="24"/>
                <w:szCs w:val="24"/>
                <w:highlight w:val="none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sz w:val="24"/>
                <w:szCs w:val="24"/>
                <w:highlight w:val="none"/>
                <w:lang w:val="en-US" w:eastAsia="zh-CN"/>
              </w:rPr>
              <w:t>找到对零星工程管理不足之处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-6"/>
                <w:sz w:val="24"/>
                <w:szCs w:val="24"/>
                <w:highlight w:val="none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sz w:val="24"/>
                <w:szCs w:val="24"/>
                <w:highlight w:val="none"/>
                <w:lang w:val="en-US" w:eastAsia="zh-CN"/>
              </w:rPr>
              <w:t>讨论今后对使用施工单位的招投标方案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-6"/>
                <w:sz w:val="24"/>
                <w:szCs w:val="24"/>
                <w:highlight w:val="none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sz w:val="24"/>
                <w:szCs w:val="24"/>
                <w:highlight w:val="none"/>
                <w:lang w:val="en-US" w:eastAsia="zh-CN"/>
              </w:rPr>
              <w:t>规范化操作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-6"/>
                <w:sz w:val="24"/>
                <w:szCs w:val="24"/>
                <w:highlight w:val="none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sz w:val="24"/>
                <w:szCs w:val="24"/>
                <w:highlight w:val="none"/>
                <w:lang w:val="en-US" w:eastAsia="zh-CN"/>
              </w:rPr>
              <w:t>杜绝不规范现象的发生。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-6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. 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sz w:val="24"/>
                <w:szCs w:val="24"/>
                <w:highlight w:val="none"/>
                <w:lang w:eastAsia="zh-CN"/>
              </w:rPr>
              <w:t>通过村民议事会讨论制定加强对零星工程施工单位管理方案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-6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sz w:val="24"/>
                <w:szCs w:val="24"/>
                <w:highlight w:val="none"/>
                <w:lang w:eastAsia="zh-CN"/>
              </w:rPr>
              <w:t>遵循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-6"/>
                <w:sz w:val="24"/>
                <w:szCs w:val="24"/>
                <w:highlight w:val="none"/>
                <w:lang w:eastAsia="zh-CN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sz w:val="24"/>
                <w:szCs w:val="24"/>
                <w:highlight w:val="none"/>
                <w:lang w:eastAsia="zh-CN"/>
              </w:rPr>
              <w:t>公开、公正、公平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-6"/>
                <w:sz w:val="24"/>
                <w:szCs w:val="24"/>
                <w:highlight w:val="none"/>
                <w:lang w:eastAsia="zh-CN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sz w:val="24"/>
                <w:szCs w:val="24"/>
                <w:highlight w:val="none"/>
                <w:lang w:eastAsia="zh-CN"/>
              </w:rPr>
              <w:t>原则、通过比价、询价方式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-6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sz w:val="24"/>
                <w:szCs w:val="24"/>
                <w:highlight w:val="none"/>
                <w:lang w:eastAsia="zh-CN"/>
              </w:rPr>
              <w:t>公开透明进行工程招投标工作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-6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sz w:val="24"/>
                <w:szCs w:val="24"/>
                <w:highlight w:val="none"/>
                <w:lang w:eastAsia="zh-CN"/>
              </w:rPr>
              <w:t>公开公示无异议后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-6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sz w:val="24"/>
                <w:szCs w:val="24"/>
                <w:highlight w:val="none"/>
                <w:lang w:eastAsia="zh-CN"/>
              </w:rPr>
              <w:t>确定施工单位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-6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sz w:val="24"/>
                <w:szCs w:val="24"/>
                <w:highlight w:val="none"/>
                <w:lang w:eastAsia="zh-CN"/>
              </w:rPr>
              <w:t>避免不规范操作。</w:t>
            </w:r>
          </w:p>
        </w:tc>
        <w:tc>
          <w:tcPr>
            <w:tcW w:w="10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浩</w:t>
            </w:r>
          </w:p>
        </w:tc>
        <w:tc>
          <w:tcPr>
            <w:tcW w:w="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14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党总支核心作用发挥不明显</w:t>
            </w:r>
          </w:p>
        </w:tc>
        <w:tc>
          <w:tcPr>
            <w:tcW w:w="42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激励引导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村干部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加强自身学习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努力提高自身学历。向街道组织申请新鲜血液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把年纪轻学历高的人才安排到村委队伍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激活村工作活力。针对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部分村干部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问题进行个别谈话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党总支要发挥红色堡垒的引导作用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做好思想工作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改变他们的工作方式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提升自我要求。</w:t>
            </w:r>
          </w:p>
        </w:tc>
        <w:tc>
          <w:tcPr>
            <w:tcW w:w="523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整改进展：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已完成整改并长期坚持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32"/>
                <w:highlight w:val="none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整改成效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：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.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村党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总支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根据整改举措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认真对照整改要求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4月份召开了村党组织巡察整改专题组织生活会。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.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安排班子成员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自我学习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谈心谈话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发挥党总支核心领导作用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提高党总支核心凝聚力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。坚持集体学习与个人自学相结合的方法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4月、6月进行了集中学习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结合第三个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学习日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认真学习习近平总书记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新思想新理论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每次学习后会撰写学习心得。每日利用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学习强国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APP学习先进理论思想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指导实际工作。</w:t>
            </w:r>
          </w:p>
        </w:tc>
        <w:tc>
          <w:tcPr>
            <w:tcW w:w="10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姜赞松</w:t>
            </w:r>
          </w:p>
        </w:tc>
        <w:tc>
          <w:tcPr>
            <w:tcW w:w="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7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15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头雁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作用发挥不充分</w:t>
            </w:r>
          </w:p>
        </w:tc>
        <w:tc>
          <w:tcPr>
            <w:tcW w:w="42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村党总支书记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已换届选举出新一任村书记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上任后能充分发挥好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头雁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作用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在接续好工作的基础上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充分发挥村书记的领导作用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村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级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工作提质增效成果显著。</w:t>
            </w:r>
          </w:p>
        </w:tc>
        <w:tc>
          <w:tcPr>
            <w:tcW w:w="523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整改进展：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已完成整改并长期坚持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黑体" w:cs="Times New Roman"/>
                <w:bCs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整改成效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：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pacing w:val="-6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. 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kern w:val="0"/>
                <w:sz w:val="24"/>
                <w:szCs w:val="24"/>
                <w:highlight w:val="none"/>
                <w:lang w:eastAsia="zh-CN"/>
              </w:rPr>
              <w:t>村党总支书记对自身严于律己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-6"/>
                <w:kern w:val="0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kern w:val="0"/>
                <w:sz w:val="24"/>
                <w:szCs w:val="24"/>
                <w:highlight w:val="none"/>
                <w:lang w:eastAsia="zh-CN"/>
              </w:rPr>
              <w:t>提高自我政治素质和理论学习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-6"/>
                <w:kern w:val="0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kern w:val="0"/>
                <w:sz w:val="24"/>
                <w:szCs w:val="24"/>
                <w:highlight w:val="none"/>
                <w:lang w:eastAsia="zh-CN"/>
              </w:rPr>
              <w:t>要标准严要求对待自己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-6"/>
                <w:kern w:val="0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kern w:val="0"/>
                <w:sz w:val="24"/>
                <w:szCs w:val="24"/>
                <w:highlight w:val="none"/>
                <w:lang w:eastAsia="zh-CN"/>
              </w:rPr>
              <w:t>凡事做在前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-6"/>
                <w:kern w:val="0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kern w:val="0"/>
                <w:sz w:val="24"/>
                <w:szCs w:val="24"/>
                <w:highlight w:val="none"/>
                <w:lang w:eastAsia="zh-CN"/>
              </w:rPr>
              <w:t>发挥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-6"/>
                <w:kern w:val="0"/>
                <w:sz w:val="24"/>
                <w:szCs w:val="24"/>
                <w:highlight w:val="none"/>
                <w:lang w:eastAsia="zh-CN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kern w:val="0"/>
                <w:sz w:val="24"/>
                <w:szCs w:val="24"/>
                <w:highlight w:val="none"/>
                <w:lang w:eastAsia="zh-CN"/>
              </w:rPr>
              <w:t>领头雁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-6"/>
                <w:kern w:val="0"/>
                <w:sz w:val="24"/>
                <w:szCs w:val="24"/>
                <w:highlight w:val="none"/>
                <w:lang w:eastAsia="zh-CN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kern w:val="0"/>
                <w:sz w:val="24"/>
                <w:szCs w:val="24"/>
                <w:highlight w:val="none"/>
                <w:lang w:eastAsia="zh-CN"/>
              </w:rPr>
              <w:t>作用。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-6"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. 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kern w:val="0"/>
                <w:sz w:val="24"/>
                <w:szCs w:val="24"/>
                <w:highlight w:val="none"/>
                <w:lang w:eastAsia="zh-CN"/>
              </w:rPr>
              <w:t>通过开展主题党日学习活动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-6"/>
                <w:kern w:val="0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kern w:val="0"/>
                <w:sz w:val="24"/>
                <w:szCs w:val="24"/>
                <w:highlight w:val="none"/>
                <w:lang w:eastAsia="zh-CN"/>
              </w:rPr>
              <w:t>带领村干部积极学习新思想新理论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-6"/>
                <w:kern w:val="0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kern w:val="0"/>
                <w:sz w:val="24"/>
                <w:szCs w:val="24"/>
                <w:highlight w:val="none"/>
                <w:lang w:eastAsia="zh-CN"/>
              </w:rPr>
              <w:t>形成浓厚的学习完善提升自我的良好氛围。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-6"/>
                <w:kern w:val="0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. 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kern w:val="0"/>
                <w:sz w:val="24"/>
                <w:szCs w:val="24"/>
                <w:highlight w:val="none"/>
                <w:lang w:eastAsia="zh-CN"/>
              </w:rPr>
              <w:t>定期组织全体村干部对自我工作进行总结反思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-6"/>
                <w:kern w:val="0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kern w:val="0"/>
                <w:sz w:val="24"/>
                <w:szCs w:val="24"/>
                <w:highlight w:val="none"/>
                <w:lang w:eastAsia="zh-CN"/>
              </w:rPr>
              <w:t>不断提升工作效率和管理能力。</w:t>
            </w:r>
          </w:p>
        </w:tc>
        <w:tc>
          <w:tcPr>
            <w:tcW w:w="10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姜赞松</w:t>
            </w:r>
          </w:p>
        </w:tc>
        <w:tc>
          <w:tcPr>
            <w:tcW w:w="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16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党风廉政建设落实不够有力</w:t>
            </w:r>
          </w:p>
        </w:tc>
        <w:tc>
          <w:tcPr>
            <w:tcW w:w="42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sz w:val="24"/>
                <w:szCs w:val="24"/>
                <w:highlight w:val="none"/>
                <w:lang w:eastAsia="zh-CN"/>
              </w:rPr>
              <w:t>通过各种形式的学习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-6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sz w:val="24"/>
                <w:szCs w:val="24"/>
                <w:highlight w:val="none"/>
                <w:lang w:eastAsia="zh-CN"/>
              </w:rPr>
              <w:t>加强党风廉政教育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-6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sz w:val="24"/>
                <w:szCs w:val="24"/>
                <w:highlight w:val="none"/>
                <w:lang w:eastAsia="zh-CN"/>
              </w:rPr>
              <w:t>增强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sz w:val="24"/>
                <w:szCs w:val="24"/>
                <w:highlight w:val="none"/>
              </w:rPr>
              <w:t>村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-6"/>
                <w:sz w:val="24"/>
                <w:szCs w:val="24"/>
                <w:highlight w:val="none"/>
                <w:lang w:eastAsia="zh-CN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sz w:val="24"/>
                <w:szCs w:val="24"/>
                <w:highlight w:val="none"/>
              </w:rPr>
              <w:t>两委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-6"/>
                <w:sz w:val="24"/>
                <w:szCs w:val="24"/>
                <w:highlight w:val="none"/>
                <w:lang w:eastAsia="zh-CN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sz w:val="24"/>
                <w:szCs w:val="24"/>
                <w:highlight w:val="none"/>
              </w:rPr>
              <w:t>对党风廉政建设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sz w:val="24"/>
                <w:szCs w:val="24"/>
                <w:highlight w:val="none"/>
                <w:lang w:eastAsia="zh-CN"/>
              </w:rPr>
              <w:t>的充分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sz w:val="24"/>
                <w:szCs w:val="24"/>
                <w:highlight w:val="none"/>
              </w:rPr>
              <w:t>认识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-6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sz w:val="24"/>
                <w:szCs w:val="24"/>
                <w:highlight w:val="none"/>
                <w:lang w:eastAsia="zh-CN"/>
              </w:rPr>
              <w:t>建立党员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sz w:val="24"/>
                <w:szCs w:val="24"/>
                <w:highlight w:val="none"/>
              </w:rPr>
              <w:t>警示教育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sz w:val="24"/>
                <w:szCs w:val="24"/>
                <w:highlight w:val="none"/>
                <w:lang w:eastAsia="zh-CN"/>
              </w:rPr>
              <w:t>机制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-6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sz w:val="24"/>
                <w:szCs w:val="24"/>
                <w:highlight w:val="none"/>
                <w:lang w:eastAsia="zh-CN"/>
              </w:rPr>
              <w:t>加强领导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-6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sz w:val="24"/>
                <w:szCs w:val="24"/>
                <w:highlight w:val="none"/>
                <w:lang w:eastAsia="zh-CN"/>
              </w:rPr>
              <w:t>建立措施有力、要求明确、分工具体、落实到位、追责严厉的工作机制。</w:t>
            </w:r>
          </w:p>
        </w:tc>
        <w:tc>
          <w:tcPr>
            <w:tcW w:w="523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整改进展：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已完成整改并长期坚持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整改成效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：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.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严格执行和贯彻落实《中国共产党党员领导干部廉洁从政若干准则》和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上级纪委监委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关于党风廉政建设的有关规定。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.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开展党风廉政教育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活动和警示教育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定期通报典型案例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按时通报党总支受处分党员的处分决定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。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.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以规范村级财务管理为核心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扎实推进农村基层党风廉政建设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将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党风廉政建设与业务工作同部署、同检查、同落实、同考核。</w:t>
            </w:r>
          </w:p>
        </w:tc>
        <w:tc>
          <w:tcPr>
            <w:tcW w:w="10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姜赞松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亮</w:t>
            </w:r>
          </w:p>
        </w:tc>
        <w:tc>
          <w:tcPr>
            <w:tcW w:w="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5" w:hRule="atLeast"/>
        </w:trPr>
        <w:tc>
          <w:tcPr>
            <w:tcW w:w="7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17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村务监督流于形式</w:t>
            </w:r>
          </w:p>
        </w:tc>
        <w:tc>
          <w:tcPr>
            <w:tcW w:w="42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加大群众参与度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充分听取群众的意见建议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发挥好村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监督委员会的作用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做好监督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履行好职责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杜绝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走过场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的现象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保证村务工作良好有序开展。</w:t>
            </w:r>
          </w:p>
        </w:tc>
        <w:tc>
          <w:tcPr>
            <w:tcW w:w="523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整改进展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：已完成整改并长期坚持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微软雅黑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整改成效：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.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配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齐配强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村务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监督委员会人员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召开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加强村务监督委员会监督管理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会议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分析研究村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监督有流于形式的原因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提出相应对策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加强管理的队伍建设。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.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开展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业务培训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明确村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监督委员会工作职责、监督内容、监督方式和工作流程等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并将相关制度公布上墙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对问题发现、反馈、报告等各个环节进行严格规范。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.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积极发挥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村务公开微信群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的管理和监督作用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让其成为监督工作的得力助手。</w:t>
            </w:r>
          </w:p>
        </w:tc>
        <w:tc>
          <w:tcPr>
            <w:tcW w:w="10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姜赞松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亮</w:t>
            </w:r>
          </w:p>
        </w:tc>
        <w:tc>
          <w:tcPr>
            <w:tcW w:w="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0" w:hRule="atLeast"/>
        </w:trPr>
        <w:tc>
          <w:tcPr>
            <w:tcW w:w="7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18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规范化建设不到位</w:t>
            </w:r>
          </w:p>
        </w:tc>
        <w:tc>
          <w:tcPr>
            <w:tcW w:w="42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重新制定分工工作细则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清晰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定位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责任到人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明确支委会负责管理的日常工作内容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加强规范化建设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。</w:t>
            </w:r>
          </w:p>
        </w:tc>
        <w:tc>
          <w:tcPr>
            <w:tcW w:w="52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整改进展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：已完成整改并长期坚持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整改成效：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.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重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新制定并明确党组织人员各项责任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夯实党组织人员责任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构建科学有效的责任体系。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.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坚持把推进党支部标准化、规范化建设纳入党组织重要议事日程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做到年初有部署、季度有检查、半年有点评、年终有考核。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.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落实党组织成员党支部建设联系点制度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把推进党支部标准化、规范化建设作为一项重要内容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党组织成员带头开展调查研究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及时发现和解决问题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加强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了党组织标准化、规范化建设。</w:t>
            </w:r>
          </w:p>
        </w:tc>
        <w:tc>
          <w:tcPr>
            <w:tcW w:w="10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姜赞松</w:t>
            </w:r>
          </w:p>
        </w:tc>
        <w:tc>
          <w:tcPr>
            <w:tcW w:w="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5" w:hRule="atLeast"/>
        </w:trPr>
        <w:tc>
          <w:tcPr>
            <w:tcW w:w="7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19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主题教育开展不扎实</w:t>
            </w:r>
          </w:p>
        </w:tc>
        <w:tc>
          <w:tcPr>
            <w:tcW w:w="42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深刻认识到主题教育开展过程中存在的不扎实的问题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组织党员回头看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温故而知新。组织再教育活动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深入开展党史学习教育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通过学习日、党课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利用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学习强国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学习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平台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加强党员干部的教育学习深度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切实将所学所思所想落实到实际工作中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转化为实效。</w:t>
            </w:r>
          </w:p>
        </w:tc>
        <w:tc>
          <w:tcPr>
            <w:tcW w:w="52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整改进展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：已完成整改并长期坚持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整改成效：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.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按照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主题教育要求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进行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回顾大学习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”，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补足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之前学习不到位的地方。在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学通弄懂做实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上下功夫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做到学思贯通、知信行统一。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.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引导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党员干部从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主题学习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过渡到养成每日学习党史知识的习惯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营造每日登陆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学习强国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APP学习的浓厚学习氛围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细致学习习近平新时代重要思想内容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对所学内容真正学到心里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用到工作中。</w:t>
            </w:r>
          </w:p>
        </w:tc>
        <w:tc>
          <w:tcPr>
            <w:tcW w:w="10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姜赞松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亮</w:t>
            </w:r>
          </w:p>
        </w:tc>
        <w:tc>
          <w:tcPr>
            <w:tcW w:w="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FFCC0EA-AA85-4862-BC8C-DB412203F43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85B37A3E-DB46-4A34-814A-092080A0B622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1E613161-3F2B-45ED-BFDE-0866830232F9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91769F17-0BF5-4697-8CB6-D1A331409D26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755C2D91-FDAB-4438-81E8-E5E256E7EB85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6" w:fontKey="{6E343CAE-FF8B-41A6-84A0-E109D0B4387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3ZTRiNWIyYTEyMWQ3MDEzYTdhNTBmYzY0NzJlM2UifQ=="/>
  </w:docVars>
  <w:rsids>
    <w:rsidRoot w:val="468D146C"/>
    <w:rsid w:val="25D0682A"/>
    <w:rsid w:val="288C65FE"/>
    <w:rsid w:val="29D064C4"/>
    <w:rsid w:val="468D146C"/>
    <w:rsid w:val="67504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4">
    <w:name w:val="annotation text"/>
    <w:basedOn w:val="5"/>
    <w:qFormat/>
    <w:uiPriority w:val="0"/>
    <w:pPr>
      <w:jc w:val="left"/>
    </w:pPr>
    <w:rPr>
      <w:rFonts w:eastAsia="仿宋_GB2312" w:cs="仿宋_GB2312" w:asciiTheme="minorAscii" w:hAnsiTheme="minorAscii"/>
      <w:sz w:val="32"/>
      <w:szCs w:val="32"/>
    </w:rPr>
  </w:style>
  <w:style w:type="paragraph" w:styleId="5">
    <w:name w:val="footnote text"/>
    <w:basedOn w:val="1"/>
    <w:qFormat/>
    <w:uiPriority w:val="0"/>
    <w:pPr>
      <w:snapToGrid w:val="0"/>
      <w:jc w:val="left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customStyle="1" w:styleId="9">
    <w:name w:val="样式1"/>
    <w:basedOn w:val="3"/>
    <w:next w:val="3"/>
    <w:qFormat/>
    <w:uiPriority w:val="0"/>
    <w:pPr>
      <w:spacing w:before="260" w:after="260" w:line="413" w:lineRule="auto"/>
      <w:jc w:val="center"/>
      <w:outlineLvl w:val="2"/>
    </w:pPr>
    <w:rPr>
      <w:rFonts w:eastAsia="方正小标宋简体" w:asciiTheme="minorAscii" w:hAnsiTheme="minorAscii"/>
      <w:sz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2022-10-27T03:03:00Z</dcterms:created>
  <dc:creator>珂ke</dc:creator>
  <cp:lastModifiedBy>珂ke</cp:lastModifiedBy>
  <dcterms:modified xsi:type="dcterms:W3CDTF">2022-10-27T03:05:27Z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047789EFD9D340F8A2787714AE7F19F3</vt:lpwstr>
  </property>
</Properties>
</file>