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 w:val="0"/>
        <w:spacing w:before="0" w:beforeAutospacing="0" w:after="0" w:afterAutospacing="0"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pStyle w:val="7"/>
        <w:widowControl w:val="0"/>
        <w:spacing w:before="0" w:beforeAutospacing="0" w:after="0" w:afterAutospacing="0"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widowControl w:val="0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中共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马家村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党组织巡察整改进展清单</w:t>
      </w:r>
    </w:p>
    <w:p>
      <w:pPr>
        <w:adjustRightInd w:val="0"/>
        <w:snapToGrid w:val="0"/>
        <w:spacing w:line="570" w:lineRule="exact"/>
        <w:jc w:val="left"/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  <w:u w:val="single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</w:rPr>
        <w:t>填写时间</w:t>
      </w:r>
      <w:r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  <w:u w:val="single"/>
          <w:lang w:val="en-US" w:eastAsia="zh-CN"/>
        </w:rPr>
        <w:t>2022年7月12日</w:t>
      </w:r>
      <w:r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</w:rPr>
        <w:t xml:space="preserve">      党组织盖章：</w:t>
      </w:r>
      <w:r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  <w:u w:val="single"/>
        </w:rPr>
        <w:t xml:space="preserve">  </w:t>
      </w:r>
      <w:r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  <w:u w:val="single"/>
          <w:lang w:val="en-US" w:eastAsia="zh-CN"/>
        </w:rPr>
        <w:t>马家村党总支</w:t>
      </w:r>
      <w:r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  <w:u w:val="single"/>
        </w:rPr>
        <w:t xml:space="preserve">  </w:t>
      </w:r>
      <w:r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</w:rPr>
        <w:t xml:space="preserve">       负责人签字：</w:t>
      </w:r>
      <w:r>
        <w:rPr>
          <w:rFonts w:hint="default" w:ascii="Times New Roman" w:hAnsi="Times New Roman" w:eastAsia="楷体_GB2312" w:cs="Times New Roman"/>
          <w:color w:val="auto"/>
          <w:sz w:val="28"/>
          <w:szCs w:val="44"/>
          <w:highlight w:val="none"/>
          <w:u w:val="single"/>
        </w:rPr>
        <w:t xml:space="preserve">              </w:t>
      </w:r>
    </w:p>
    <w:tbl>
      <w:tblPr>
        <w:tblStyle w:val="8"/>
        <w:tblW w:w="13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296"/>
        <w:gridCol w:w="4344"/>
        <w:gridCol w:w="5168"/>
        <w:gridCol w:w="969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反馈问题</w:t>
            </w:r>
          </w:p>
        </w:tc>
        <w:tc>
          <w:tcPr>
            <w:tcW w:w="4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整改任务和措施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整改进展和成效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责任人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推进乡村振兴战略不到位</w:t>
            </w:r>
          </w:p>
        </w:tc>
        <w:tc>
          <w:tcPr>
            <w:tcW w:w="43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合理利用拆迁资金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盘活村级资产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争取资产用于运营。学习资产运作较好的村的经验做法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提振集体经济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整体规划村委周边拆迁地块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加大招商力度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引进优质经营商户。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已完成整改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长期坚持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：利用拆迁地块中的空地进行集中划分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出租从而产生收益。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傅伟锦     潘  程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环境治理成效不明显</w:t>
            </w:r>
          </w:p>
        </w:tc>
        <w:tc>
          <w:tcPr>
            <w:tcW w:w="4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积极与街道相关部门、相关专业治理单位对接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现场查勘后制定并实施三八河黑臭水体整治方案；配合街道综合行政执法局完善三八河上的水利管网；加强宣传引导和日常巡查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对偷排污水的行为联合执法部门进行处理。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已完成整改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长期坚持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依托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有事好商量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平台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针对三八河的治理进行了系统的勘察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并邀请了第三方制定了具体的整改方案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河水黑臭问题得到有效的改善。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傅伟锦     潘  程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长效管理还需加强</w:t>
            </w:r>
          </w:p>
        </w:tc>
        <w:tc>
          <w:tcPr>
            <w:tcW w:w="43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加强巡查力度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重点关注车辆道路乱停放、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危污乱散低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、秸秆焚烧等问题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联合街道综合行政执法局进行整治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提升村容村貌；整合村委周边拆迁地块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加快停车场改造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对辖区内汽车、卡车等停放进行统一管理。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已完成整改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长期坚持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重点区域每天早中晚三次巡查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并及时处理潜在焚烧隐患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辖区内无秸秆焚烧现象发生；对停车场改造完毕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并派专人进行统一管理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同时对辖区内的大卡车要求统一停放到指定停车场。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潘  兴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账务支出不规范</w:t>
            </w:r>
          </w:p>
        </w:tc>
        <w:tc>
          <w:tcPr>
            <w:tcW w:w="4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严格执行街道财务支出规定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履行各项审批制度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确保报销程序规范严谨；进一步规范合同管理、支付流程等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严格按照合同条款支付款项。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已完成整改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长期坚持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组织学习并严格执行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</w:rPr>
              <w:t>街道零星工程公开交易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相关文件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所有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</w:rPr>
              <w:t>零星工程按程序公开交易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</w:rPr>
              <w:t>对已签订合同进行统一梳理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</w:rPr>
              <w:t>并由街道进行监管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</w:rPr>
              <w:t>做到合同合法合规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</w:rPr>
              <w:t>严格按照合同约定进行支付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</w:rPr>
              <w:t>奖惩制度更好约束合同有效执行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傅伟锦     蒋  丽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报销手续不齐全</w:t>
            </w:r>
          </w:p>
        </w:tc>
        <w:tc>
          <w:tcPr>
            <w:tcW w:w="4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严格落实村级报销制度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仔细核查报销凭证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规范报销手续；定期开展财务报销工作自查自纠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确保做到手续完备、程序规范、内容真实、核算准确。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已完成整改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长期坚持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：认真学习《西林街道日常财务管理操作指南》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按上级要求进行报销手续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对不合理的报销请求予以拒绝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定期开展财务报销工作自查自纠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傅伟锦     蒋  丽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水费收缴管理亟需加强</w:t>
            </w:r>
          </w:p>
        </w:tc>
        <w:tc>
          <w:tcPr>
            <w:tcW w:w="4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严格执行街道《自来水水费代收代缴管理办法》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完善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收、发、结存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记录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规范收费票据管理；规范收费标准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指定专人充分完善收费台账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做好台账归档；定期分析收支差异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查明期间应收数、实收数、代缴款金额差异。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已完成整改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长期坚持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严格执行街道《自来水水费代收代缴管理办法》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完善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收、发、结存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记录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使用街道统一制定的票据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规范收费标准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每两月进行自来水收支差异比对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找差异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原因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蒋  丽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租赁合同执行不严格</w:t>
            </w:r>
          </w:p>
        </w:tc>
        <w:tc>
          <w:tcPr>
            <w:tcW w:w="4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积极采取法律途径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追诉未按合同履行相关条款的合同权益；严格执行合同条款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杜绝违约行为；加强集体资产运作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招引税收高、发展前景好的优质企业。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正在推进整改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</w:rPr>
              <w:t>欠收租金均已足额收回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</w:rPr>
              <w:t>严格按照合同条款催缴租金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</w:rPr>
              <w:t>实行先付后用原则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</w:rPr>
              <w:t>与钦方包装负责人沟通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</w:rPr>
              <w:t>督促其尽快签订新的合规协议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-6"/>
                <w:sz w:val="24"/>
                <w:szCs w:val="24"/>
                <w:highlight w:val="none"/>
              </w:rPr>
              <w:t>必要时通过法律途径解决。村委目前2022年签订的合同均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</w:rPr>
              <w:t>严格对照资产出租管理办法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</w:rPr>
              <w:t>按照街道统一制定的规范合同版本签订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</w:rPr>
              <w:t>确保合法合规。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潘  程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租金收取不及时</w:t>
            </w:r>
          </w:p>
        </w:tc>
        <w:tc>
          <w:tcPr>
            <w:tcW w:w="4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通过律师事务所发放催缴函、提起诉讼等法律途径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积极追缴欠款；主动对接街道拆迁部门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衔接好租金欠款缴纳和拆迁款支付环节；严格执行先付后用原则收缴租金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避免新的欠租问题产生。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已完成整改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长期坚持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：欠收租金均已足额收回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严格按照合同条款催缴租金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实行先付后用原则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潘  程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外借资金催收未见成效</w:t>
            </w:r>
          </w:p>
        </w:tc>
        <w:tc>
          <w:tcPr>
            <w:tcW w:w="43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加强与欠款自然人的沟通交涉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催促尽快还款；积极与街道相关部门商议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制定可行方案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以发放土地换保障款项等工作为契机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进行催款或抵扣。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正在推进整改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积极与欠款人交涉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要求其还款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告知其不还款产生的法律后果。考虑必要时通过法律途径解决。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蒋  丽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工程项目立项不严谨</w:t>
            </w:r>
          </w:p>
        </w:tc>
        <w:tc>
          <w:tcPr>
            <w:tcW w:w="43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加强学习《西林街道零星工程公开交易实施细则》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严格按照规定执行决策程序、审批流程和手续办理；全面检查以前村级零星工程档案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整理汇总存在问题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及时整改到位；举一反三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杜绝相同问题出现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提升村级零星工程规范化水平。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已完成整改并长期坚持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深入学习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《西林街道零星工程公开交易实施细则》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并在后续的工程中严格按照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流程、手续进行操作执行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今年3·12疫情的相关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全员核酸现场布置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村内围挡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等项目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严格按照相关手续进行执行。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潘  程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合同签订不规范</w:t>
            </w:r>
          </w:p>
        </w:tc>
        <w:tc>
          <w:tcPr>
            <w:tcW w:w="43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进一步明确合同签订要求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加强合同签订的相关规定的培训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确保合同签订的完整性；明确合同管理要求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指定专人做好合同文档分类整理。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已完成整改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长期坚持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进一步完善了村级合同内容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积极邀请街道有关部门进行指导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确保了合同的完整性。第二季度与辖区第三方签订的三份临时合同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确保了内容的完整性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并请街道审核把关。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蒋  丽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党总支核心作用发挥不明显</w:t>
            </w:r>
          </w:p>
        </w:tc>
        <w:tc>
          <w:tcPr>
            <w:tcW w:w="43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打造党建品牌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融M+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”，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打通服务群众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最后一公里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”，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激发党组织和党员干事创业的激情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爆发出1+1&gt;2的党建融合新能量；深化党建引领红色物业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解决物业难点痛点问题；充分发挥党建引领作用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加强阵地建设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创新工作方法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充分发挥马家村党总支的核心引领作用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激发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党建引领群众自治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的活力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已完成整改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长期坚持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已打造党建品牌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融M+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同时积极与辖区物业联合共建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开展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马家小院红色议事亭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马家小院楼道课堂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等各类宣传教育、红色宣讲、民主议事等活动。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傅伟锦     何宇宁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头雁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作用还需强化</w:t>
            </w:r>
          </w:p>
        </w:tc>
        <w:tc>
          <w:tcPr>
            <w:tcW w:w="4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聚力于一处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找准工作着力点和突破口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构建起主体清晰、权责明确、上下联动、协调有力、运转高效的专班工作机制；聚焦于实处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在专班工作中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找准切口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拿出扎实有效的举措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明确目标、挂图作战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层层传导压力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步步破解难题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跑出专班推进的加速度；聚能于深处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持续强化专班的监督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以敢于面对、勇于破局、胜于攻坚的责任担当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确保村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专班以最快的速度、最优的力量、最高的效率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每天有进展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每周有变化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highlight w:val="none"/>
              </w:rPr>
              <w:t>每月有新貌。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已完成整改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长期坚持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紧紧围绕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拔节、摘帽、提振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总目标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构建起主体清晰、权责明确、上下联动、协调有力、运转高效的专班工作机制。由村党总支书记负总责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切实推动全村七个村级专班（拆迁攻坚、资产提振、节流维稳、民生事业、党建宣传、长效管理、财务规范）高效运转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并通过每周进度汇报、每月总结汇报、每季分析研判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每半年立功竞赛等形式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精准发力、相互竞争、早见成效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傅伟锦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何宇宁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党风廉政建设落实不够有力</w:t>
            </w:r>
          </w:p>
        </w:tc>
        <w:tc>
          <w:tcPr>
            <w:tcW w:w="4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认真贯彻落实上级党风廉政建设工作部署和要求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把党风廉政建设与村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重点工作同部署、同要求、同落实；加强廉政宣传教育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开展廉政文化活动；每月召开村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两委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班子例会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分析和研判党风廉政建设形势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研究制定工作计划、目标要求和具体措施；村党总支书记加强与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两委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班子成员谈心谈话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准确掌握班子成员的思想动态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对苗头性、倾向性问题及时提醒整改；按照党纪处分执行决定的要求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及时在支部内通报违规违纪党员的相关处理决定情况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形成有效震慑。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已完成整改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长期坚持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：认真落实了组织生活会制度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今年3月与5月召开了专题组织生活会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建立了班子成员之间的定期约谈制度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形成了批评与自我批评的良好氛围。通过照镜子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找差距、补短板、强弱项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不断进行自我修正、自我净化、自我提升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自觉给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工作圈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生活圈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社交圈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设限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做让百姓放心、满意的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服务员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傅伟锦    何宇宁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议事决策机制不健全</w:t>
            </w:r>
          </w:p>
        </w:tc>
        <w:tc>
          <w:tcPr>
            <w:tcW w:w="4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严格落实议事决策机制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规范村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两委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会议记录要求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指定专人做好相关记录台账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并确保归档齐全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归类清晰明了。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已完成整改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长期坚持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明确了会议记录人员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并规范了会议记录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杜绝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标题式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会议记录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充实会议内容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确保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会议记录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完善清晰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傅伟锦     何宇宁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村务监督流于形式</w:t>
            </w:r>
          </w:p>
        </w:tc>
        <w:tc>
          <w:tcPr>
            <w:tcW w:w="4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严格落实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三重一大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事项决策要求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召开村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两委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会、村务监督委员会、群众座谈会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广泛听取各方意见建议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形成相关会议记录或者会议纪要；完善会议记录并及时归档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确保归档齐全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归类清晰明了。严格落实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三重一大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事项决策要求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召开村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两委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会议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、村务监督委员会、群众座谈会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广泛听取各方意见建议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形成相关的会议记录或者会议纪要；完善会议记录并及时归档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确保归档齐全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归类清晰明了。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已完成整改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长期坚持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整改成效：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严格落实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三重一大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事项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决策要求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重要事项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经过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三委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共同商议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并一事一议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形成了会议纪要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并保存归档。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村务监督委员会积极听取群众意见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并于6月底召开了村务监督委员会工作例会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进一步明确了职责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保证监督不缺位。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何宇宁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规范化建设不到位</w:t>
            </w:r>
          </w:p>
        </w:tc>
        <w:tc>
          <w:tcPr>
            <w:tcW w:w="4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进一步明确支委会的职责、责任到人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层层压实、落实到位；严格落实支委会会议要求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规范支委会讨论事项；指派专人记录会议内容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台账要及时归档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归类要清晰明了。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已完成整改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长期坚持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进一步明确了支委会职责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找准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定位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规范支委会讨论事项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明确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不在支委会上讨论事务工作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的要求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傅伟锦     何宇宁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党员队伍管理效果不佳</w:t>
            </w:r>
          </w:p>
        </w:tc>
        <w:tc>
          <w:tcPr>
            <w:tcW w:w="4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进一步加强团队协作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实现确保个人完成本职工作基础上的相辅相成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顺畅沟通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协同作业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全力锻造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忠诚、担当、干净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的干部队伍；坚决执行街道党工委、办事处的各项决定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扎实开展全村各项工作；不断发挥党员先锋模范作用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通过走村串户了解实情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田间地头开展工作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积极化解各类矛盾问题、帮助群众解决实际困难。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已完成整改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长期坚持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：不断提高了党员干部的执行力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加强了团结协作意识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有效发挥了党员先锋模范作用。在拆迁攻坚中形成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一户一人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的包干制度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一个村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两委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成员主攻一户未签约户。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傅伟锦     何宇宁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主题教育开展不扎实</w:t>
            </w:r>
          </w:p>
        </w:tc>
        <w:tc>
          <w:tcPr>
            <w:tcW w:w="4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按照主题教育方案要求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开展专题学习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加强党员教育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组织党员活动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注重把主题教育的学习成果转化为工作的强劲动力；严格按照专题活动流程做好村级的专项活动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及时整改活动资料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妥善保管相关资料。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已完成整改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长期坚持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将理论学习与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为民服务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结合起来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深入开展群众走访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积极办好民生实事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完善了解放思想大讨论活动的相关台账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并举一反三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完善其他各类活动台账。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傅伟锦     何宇宁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A0DFC7-4917-4935-93CB-037802E160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662CF79-A462-4132-96CB-50114D7F5FF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3EE6BAE-59BC-46E0-92D7-A77F0FB3118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30733AB9-B62E-4DB4-A66E-67902BA4C87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8CC1FA9-879D-413F-B65D-A02E71899B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ZTRiNWIyYTEyMWQ3MDEzYTdhNTBmYzY0NzJlM2UifQ=="/>
  </w:docVars>
  <w:rsids>
    <w:rsidRoot w:val="314A25DC"/>
    <w:rsid w:val="25D0682A"/>
    <w:rsid w:val="288C65FE"/>
    <w:rsid w:val="29D064C4"/>
    <w:rsid w:val="314A25DC"/>
    <w:rsid w:val="5D1C02FB"/>
    <w:rsid w:val="6750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5"/>
    <w:uiPriority w:val="0"/>
    <w:pPr>
      <w:jc w:val="left"/>
    </w:pPr>
    <w:rPr>
      <w:rFonts w:eastAsia="仿宋_GB2312" w:cs="仿宋_GB2312" w:asciiTheme="minorAscii" w:hAnsiTheme="minorAscii"/>
      <w:sz w:val="32"/>
      <w:szCs w:val="32"/>
    </w:rPr>
  </w:style>
  <w:style w:type="paragraph" w:styleId="5">
    <w:name w:val="footnote text"/>
    <w:basedOn w:val="1"/>
    <w:uiPriority w:val="0"/>
    <w:pPr>
      <w:snapToGrid w:val="0"/>
      <w:jc w:val="left"/>
    </w:pPr>
    <w:rPr>
      <w:sz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0">
    <w:name w:val="样式1"/>
    <w:basedOn w:val="3"/>
    <w:next w:val="3"/>
    <w:uiPriority w:val="0"/>
    <w:pPr>
      <w:spacing w:before="260" w:after="260" w:line="413" w:lineRule="auto"/>
      <w:jc w:val="center"/>
      <w:outlineLvl w:val="2"/>
    </w:pPr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4567</Words>
  <Characters>4601</Characters>
  <Lines>0</Lines>
  <Paragraphs>0</Paragraphs>
  <TotalTime>0</TotalTime>
  <ScaleCrop>false</ScaleCrop>
  <LinksUpToDate>false</LinksUpToDate>
  <CharactersWithSpaces>4659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2022-10-27T03:05:00Z</dcterms:created>
  <dc:creator>珂ke</dc:creator>
  <cp:lastModifiedBy>珂ke</cp:lastModifiedBy>
  <dcterms:modified xsi:type="dcterms:W3CDTF">2022-10-27T03:07:36Z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0CDA7CB939AD4A189499E785DF91E26E</vt:lpwstr>
  </property>
</Properties>
</file>