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中共东方村党组织巡察整改进展清单</w:t>
      </w:r>
    </w:p>
    <w:bookmarkEnd w:id="0"/>
    <w:p>
      <w:pPr>
        <w:adjustRightInd w:val="0"/>
        <w:snapToGrid w:val="0"/>
        <w:spacing w:line="570" w:lineRule="exact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 xml:space="preserve">填写时间: </w:t>
      </w:r>
      <w:r>
        <w:rPr>
          <w:rFonts w:eastAsia="仿宋_GB2312"/>
          <w:szCs w:val="32"/>
          <w:u w:val="single"/>
        </w:rPr>
        <w:t xml:space="preserve">2022.6.30        </w:t>
      </w:r>
      <w:r>
        <w:rPr>
          <w:rFonts w:eastAsia="仿宋_GB2312"/>
          <w:szCs w:val="32"/>
        </w:rPr>
        <w:t xml:space="preserve">      党组织盖章：</w:t>
      </w:r>
      <w:r>
        <w:rPr>
          <w:rFonts w:eastAsia="仿宋_GB2312"/>
          <w:szCs w:val="32"/>
          <w:u w:val="single"/>
        </w:rPr>
        <w:t xml:space="preserve">              </w:t>
      </w:r>
      <w:r>
        <w:rPr>
          <w:rFonts w:eastAsia="仿宋_GB2312"/>
          <w:szCs w:val="32"/>
        </w:rPr>
        <w:t xml:space="preserve">  负责人签字：</w:t>
      </w:r>
      <w:r>
        <w:rPr>
          <w:rFonts w:eastAsia="仿宋_GB2312"/>
          <w:szCs w:val="32"/>
          <w:u w:val="single"/>
        </w:rPr>
        <w:t xml:space="preserve">              </w:t>
      </w:r>
    </w:p>
    <w:tbl>
      <w:tblPr>
        <w:tblStyle w:val="4"/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830"/>
        <w:gridCol w:w="3765"/>
        <w:gridCol w:w="5505"/>
        <w:gridCol w:w="1275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序号</w:t>
            </w:r>
          </w:p>
        </w:tc>
        <w:tc>
          <w:tcPr>
            <w:tcW w:w="183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反馈问题</w:t>
            </w:r>
          </w:p>
        </w:tc>
        <w:tc>
          <w:tcPr>
            <w:tcW w:w="376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整改任务和措施</w:t>
            </w:r>
          </w:p>
        </w:tc>
        <w:tc>
          <w:tcPr>
            <w:tcW w:w="550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整改进展和成效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责任人</w:t>
            </w:r>
          </w:p>
        </w:tc>
        <w:tc>
          <w:tcPr>
            <w:tcW w:w="956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学习贯彻习近平总书记关于“三农”工作和乡村振兴战略重要论述不够深入，系统学习意识不强。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组织开展对习近平总书记关于“三农”工作和乡村振兴战略重要论述的系统性和针对性学习。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制定学习计划表，每月开展一次关于三农工作和乡村振兴战略的专题学习研讨会，并做好会议记录和台账工作。</w:t>
            </w:r>
          </w:p>
        </w:tc>
        <w:tc>
          <w:tcPr>
            <w:tcW w:w="55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我村已制定学习计划表，每月开展一次关于三农工作和乡村振兴战略的专题学习研讨会，并做好会议记录和台账工作。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进一步认真学习关于三农工作和乡村振兴战略的专题，坚持把解决好“三农”问题作为重中之重，始终坚持农业农村优先发展，深入实施乡村振兴战略，对标全面建成小康社会必须完成的硬任务，抓重点、补短板、强基础，不断推动“三农”工作再上新台阶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周逸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学用相长谋新局有差距。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整改任务：</w:t>
            </w:r>
            <w:r>
              <w:rPr>
                <w:rFonts w:eastAsia="仿宋_GB2312"/>
                <w:bCs/>
                <w:sz w:val="24"/>
              </w:rPr>
              <w:t>面对新形势、新要求下的乡村振兴课题，在资金管理、资产运营等方面摒弃惯性思维和“等靠要”思想，对盘活资产进行长远规划，解决资产大面积闲置问题。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1.对设施老旧的高家村工业集中区进行全面提升改造，逐步淘汰现有产能落后的作坊式企业，招引优质新兴服务业，壮大集体经济。2.确保资产无闲置的前提下，通过多渠道多形式招商引资，积极挖掘对接高附加值项目信息。</w:t>
            </w:r>
          </w:p>
        </w:tc>
        <w:tc>
          <w:tcPr>
            <w:tcW w:w="55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已开展对</w:t>
            </w:r>
            <w:r>
              <w:rPr>
                <w:rFonts w:eastAsia="仿宋_GB2312"/>
                <w:bCs/>
                <w:sz w:val="24"/>
              </w:rPr>
              <w:t>高家村工业集中区的全面提升改造工程，力争在3年内淘汰现有产能落后的作坊式企业，招引优质新兴服务业，壮大集体经济。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bCs/>
                <w:sz w:val="24"/>
              </w:rPr>
              <w:t>现已对部分合同到期企业进行搬迁。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周逸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落实“四议两公开”要求有差距。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贯彻落实“四议两公开”制度要求。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整改措施：</w:t>
            </w:r>
            <w:r>
              <w:rPr>
                <w:rFonts w:eastAsia="仿宋_GB2312"/>
                <w:bCs/>
                <w:sz w:val="24"/>
              </w:rPr>
              <w:t>按“四议两公开”制度执行，责任到人，确保程序、结果公开。</w:t>
            </w:r>
          </w:p>
        </w:tc>
        <w:tc>
          <w:tcPr>
            <w:tcW w:w="55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已基本实现责任到人，稳步推进了“四议两公开”的宣讲精神。</w:t>
            </w:r>
          </w:p>
          <w:p>
            <w:pPr>
              <w:adjustRightIn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 xml:space="preserve">已对“四议两公开”制度要求全面了解，决策意识已明显提高。 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袁清、周逸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村与村自主“造血”能力差距大。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提高自主“造血能力”，进一步减少差距。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通过对现有资产的提升改造，增强我村的竞争力，稳步增加村级收入。</w:t>
            </w:r>
          </w:p>
        </w:tc>
        <w:tc>
          <w:tcPr>
            <w:tcW w:w="55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开展村委系列会议，就扩大村内经济发展提出具体意见，明确发展规划。</w:t>
            </w:r>
          </w:p>
          <w:p>
            <w:pPr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bCs/>
                <w:sz w:val="24"/>
              </w:rPr>
              <w:t>对现有资产进行提升改造，增强我村的竞争力，稳步增加村级收入。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董健、周逸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资产租金定价不合理，集体收益受损。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bCs/>
                <w:sz w:val="24"/>
              </w:rPr>
              <w:t>解决现有资产租金定价问题，保障集体收益。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1.迎宾路52号资产，承租人为恽国方，租赁期为2020.1.1—2023.1.31。下个租赁期，计划于2022年10月，委托第三方对该处资产进行租金评估，按市场价上产权交易平台进行公开招租。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2.迎宾路58号资产，承租人为屠建平，租赁期为2020.8.1-2023.7.31。该处资产租赁期限到期后，将村委办公用房面积从迎宾路58号资产标的中去除，再经第三方进行租金评估后，上交易平台公开招租。</w:t>
            </w:r>
          </w:p>
        </w:tc>
        <w:tc>
          <w:tcPr>
            <w:tcW w:w="55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已对迎宾路52号资产面积进行重新测量，承租人恽国方已补缴部分租金。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相关问题已得到有效处理，进一步保障了集体收益；</w:t>
            </w:r>
            <w:r>
              <w:rPr>
                <w:rFonts w:eastAsia="仿宋_GB2312"/>
                <w:bCs/>
                <w:sz w:val="24"/>
              </w:rPr>
              <w:t>合同到期后将委托第三方对该两处资产进行租金评估，按市场价上产权交易平台进行公开招租。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周逸、胡楠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租金欠收较多。</w:t>
            </w:r>
          </w:p>
        </w:tc>
        <w:tc>
          <w:tcPr>
            <w:tcW w:w="3765" w:type="dxa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bCs/>
                <w:sz w:val="24"/>
              </w:rPr>
              <w:t>解决租金欠收问题，规范租金收缴管理。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该笔租金已于2021年12月23日收缴到账。在今后的工作中，严格按时合同约定及时收缴租金，逾期将收取滞纳金以及解除合同。</w:t>
            </w:r>
          </w:p>
        </w:tc>
        <w:tc>
          <w:tcPr>
            <w:tcW w:w="55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已按时收到租金，在今后的工作中，严格按时合同约定及时收缴租金，逾期将收取滞纳金以及解除合同。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现欠租的情况已经明显改善，租户的整体缴纳意识明显提高。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周逸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资产租赁合同管理不规范。</w:t>
            </w:r>
          </w:p>
        </w:tc>
        <w:tc>
          <w:tcPr>
            <w:tcW w:w="3765" w:type="dxa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规范租赁合同管理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两处长期合同：1.丰臣南郡西侧地块，承租人为陈俊书，租赁期2014.1.1-2023.12.31；2.迎宾路35号资产，承租人为常州顺康养老投资管理有限公司，租赁期为2015.10.1-2026.3.31。该两处资产在合同期结束后，将委托第三方重新进行租金评估，规范合同要素后再上平台公开招租。</w:t>
            </w:r>
          </w:p>
        </w:tc>
        <w:tc>
          <w:tcPr>
            <w:tcW w:w="550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村委已对合同管理不当的问题组织了商讨，对于长期合同，在合同到期后将不再续签。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稳步推进了资产租赁合同规范性管理，该两处资产在合同期结束后，将委托第三方重新进行租金评估，规范合同要素后再上平台公开招租。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董健、周逸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工作作风不严不实。</w:t>
            </w:r>
          </w:p>
        </w:tc>
        <w:tc>
          <w:tcPr>
            <w:tcW w:w="3765" w:type="dxa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强化严实工作作风</w:t>
            </w: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按照会议纪要标准格式确定每次会议记录模式，对“三重一大”事项提前咨询村民代表意见，按照民主集中制原则召开三委会、村民代表大会进行讨论、表决。会议结束后，对讨论结果按照决议格式进行书面记录并存档，做到要素齐全，记录完整。</w:t>
            </w:r>
          </w:p>
        </w:tc>
        <w:tc>
          <w:tcPr>
            <w:tcW w:w="550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bCs/>
                <w:sz w:val="24"/>
              </w:rPr>
              <w:t>对“三重一大”事项提前咨询村民代表意见，按照民主集中制原则召开三委会、村民代表大会进行讨论、表决。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bCs/>
                <w:sz w:val="24"/>
              </w:rPr>
              <w:t>对会议讨论结果按照决议格式进行书面记录并存档，做到要素齐全，记录完整。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袁清、周逸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</w:tbl>
    <w:p>
      <w:pPr>
        <w:jc w:val="center"/>
      </w:pPr>
    </w:p>
    <w:p/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jA1MmRlNzM5MzI5YjRkY2JkOTE1NjUwNWZmMGEifQ=="/>
  </w:docVars>
  <w:rsids>
    <w:rsidRoot w:val="78B229A1"/>
    <w:rsid w:val="098E58FB"/>
    <w:rsid w:val="3B9F7391"/>
    <w:rsid w:val="42721AD5"/>
    <w:rsid w:val="78B2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Cs/>
      <w:snapToGrid w:val="0"/>
      <w:kern w:val="0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2023-02-15T07:01:00Z</dcterms:created>
  <dc:creator>猪精精</dc:creator>
  <cp:lastModifiedBy>猪精精</cp:lastModifiedBy>
  <dcterms:modified xsi:type="dcterms:W3CDTF">2023-02-15T07:10:42Z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17E83AC6640942B7A83785B4F0C69BE5</vt:lpwstr>
  </property>
</Properties>
</file>