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rPr>
        <w:t>41</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黄某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黄某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举报投诉</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rPr>
        <w:t>6</w:t>
      </w:r>
      <w:r>
        <w:rPr>
          <w:rFonts w:eastAsia="仿宋_GB2312"/>
          <w:sz w:val="32"/>
          <w:szCs w:val="32"/>
        </w:rPr>
        <w:t>日向本机关申请行政复议，本机关依法已予受理。现已审理终结。</w:t>
      </w:r>
    </w:p>
    <w:p>
      <w:pPr>
        <w:spacing w:line="560" w:lineRule="exact"/>
        <w:ind w:firstLine="640" w:firstLineChars="200"/>
        <w:rPr>
          <w:rFonts w:eastAsia="仿宋_GB2312"/>
          <w:sz w:val="32"/>
          <w:szCs w:val="32"/>
        </w:rPr>
      </w:pPr>
      <w:r>
        <w:rPr>
          <w:rFonts w:eastAsia="仿宋_GB2312"/>
          <w:sz w:val="32"/>
          <w:szCs w:val="32"/>
        </w:rPr>
        <w:t>申请人请求：1</w:t>
      </w:r>
      <w:r>
        <w:rPr>
          <w:rFonts w:hint="eastAsia" w:eastAsia="仿宋_GB2312"/>
          <w:sz w:val="32"/>
          <w:szCs w:val="32"/>
        </w:rPr>
        <w:t>.</w:t>
      </w:r>
      <w:r>
        <w:rPr>
          <w:rFonts w:eastAsia="仿宋_GB2312"/>
          <w:sz w:val="32"/>
          <w:szCs w:val="32"/>
        </w:rPr>
        <w:t>依法确认被申请人未告知是否奖励申请人违法。</w:t>
      </w:r>
      <w:r>
        <w:rPr>
          <w:rFonts w:hint="eastAsia" w:eastAsia="仿宋_GB2312"/>
          <w:sz w:val="32"/>
          <w:szCs w:val="32"/>
        </w:rPr>
        <w:t>2.</w:t>
      </w:r>
      <w:r>
        <w:rPr>
          <w:rFonts w:eastAsia="仿宋_GB2312"/>
          <w:sz w:val="32"/>
          <w:szCs w:val="32"/>
        </w:rPr>
        <w:t>责令被申请人重新书面回复申请人。</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申请人通过 12315 投诉举报平台向被申请人举报</w:t>
      </w:r>
      <w:r>
        <w:rPr>
          <w:rFonts w:hint="eastAsia" w:eastAsia="仿宋_GB2312"/>
          <w:sz w:val="32"/>
          <w:szCs w:val="32"/>
          <w:lang w:eastAsia="zh-CN"/>
        </w:rPr>
        <w:t>某公司</w:t>
      </w:r>
      <w:r>
        <w:rPr>
          <w:rFonts w:hint="eastAsia" w:eastAsia="仿宋_GB2312"/>
          <w:sz w:val="32"/>
          <w:szCs w:val="32"/>
        </w:rPr>
        <w:t>销售的灯泡，不符合能源标识《实行能源效率标识的产品目录》，不符合在产品或者其包装上注明采用的产品标注。2023年4月10日，被申请人答复确认违法，责令整改，但未提及是否奖励。申请人认为，被申请人确认违法,但却没有对申请人告知是否奖励，违反《市场监管领域重大违法行为举报奖励暂行办法》，属于不作为。请依法裁决申请人的行政复议申请，支持申请人的所有请求。</w:t>
      </w:r>
      <w:bookmarkStart w:id="0" w:name="_GoBack"/>
      <w:bookmarkEnd w:id="0"/>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全国12315平台投诉页面截图；2.消费交易记录截图</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被申请人称：一、被申请人具有处理申请人投诉事项的法定职权</w:t>
      </w:r>
      <w:r>
        <w:rPr>
          <w:rFonts w:hint="eastAsia" w:eastAsia="仿宋_GB2312"/>
          <w:sz w:val="32"/>
          <w:szCs w:val="32"/>
        </w:rPr>
        <w:t>。</w:t>
      </w:r>
      <w:r>
        <w:rPr>
          <w:rFonts w:eastAsia="仿宋_GB2312"/>
          <w:sz w:val="32"/>
          <w:szCs w:val="32"/>
        </w:rPr>
        <w:t>被申请人2023年3月27日收到申请人通过全国12315平台提交的投诉单（编号：</w:t>
      </w:r>
      <w:r>
        <w:rPr>
          <w:rFonts w:hint="eastAsia" w:eastAsia="仿宋_GB2312"/>
          <w:sz w:val="32"/>
          <w:szCs w:val="32"/>
        </w:rPr>
        <w:t>1320404002023032535028260</w:t>
      </w:r>
      <w:r>
        <w:rPr>
          <w:rFonts w:eastAsia="仿宋_GB2312"/>
          <w:sz w:val="32"/>
          <w:szCs w:val="32"/>
        </w:rPr>
        <w:t>）一份，反映</w:t>
      </w:r>
      <w:r>
        <w:rPr>
          <w:rFonts w:hint="eastAsia" w:eastAsia="仿宋_GB2312"/>
          <w:sz w:val="32"/>
          <w:szCs w:val="32"/>
          <w:lang w:eastAsia="zh-CN"/>
        </w:rPr>
        <w:t>某公司</w:t>
      </w:r>
      <w:r>
        <w:rPr>
          <w:rFonts w:eastAsia="仿宋_GB2312"/>
          <w:sz w:val="32"/>
          <w:szCs w:val="32"/>
        </w:rPr>
        <w:t>销售节能灯产品时，未在产品信息主页面醒目位置展示相应的能效标识，要求依法赔偿。该投诉事项涉及标准化监督管理工作。根据《能源效率标识管理办法》第四条和《市场监督管理投诉举报处理暂行办法》（以下称为：暂行办法）第四条第二款的规定，被申请人具有处理本行政区域标准化投诉的法定职权。二、被申请人处理申请人的投诉程序合法。被申请人2023年3月27日收到申请人投诉单，2023年3月30日告知申请人“经审查，符合受理条件，决定受理。”2023年4月20日委派执法人员到被投诉人现场核实情况，组织调解。因被投诉人明确表示不同意申请人的赔偿诉求，被申请人依法终止调解,并于2023年5月9日将终止调解决定通过全国12315平台告知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市场监督管理部门的投诉举报平台（平台网址为https://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不符合《市场监管领域重大违法行为举报奖励暂行办法》第二条的规定，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w:t>
      </w:r>
      <w:r>
        <w:rPr>
          <w:rFonts w:hint="eastAsia" w:eastAsia="仿宋_GB2312"/>
          <w:sz w:val="32"/>
          <w:szCs w:val="32"/>
        </w:rPr>
        <w:t>1.全国12315平台流转记录；2.全国12315平台网页截图；3.现场检查笔录；4.营业执照；5.责令改正通知书和送达回证；6.网店产品展示页截图。</w:t>
      </w:r>
    </w:p>
    <w:p>
      <w:pPr>
        <w:spacing w:line="560" w:lineRule="exact"/>
        <w:ind w:firstLine="640" w:firstLineChars="200"/>
        <w:rPr>
          <w:rFonts w:eastAsia="仿宋_GB2312"/>
          <w:sz w:val="32"/>
          <w:szCs w:val="32"/>
        </w:rPr>
      </w:pPr>
      <w:r>
        <w:rPr>
          <w:rFonts w:eastAsia="仿宋_GB2312"/>
          <w:sz w:val="32"/>
          <w:szCs w:val="32"/>
        </w:rPr>
        <w:t>经审理查明：2023年</w:t>
      </w:r>
      <w:r>
        <w:rPr>
          <w:rFonts w:hint="eastAsia" w:eastAsia="仿宋_GB2312"/>
          <w:sz w:val="32"/>
          <w:szCs w:val="32"/>
        </w:rPr>
        <w:t>3</w:t>
      </w:r>
      <w:r>
        <w:rPr>
          <w:rFonts w:eastAsia="仿宋_GB2312"/>
          <w:sz w:val="32"/>
          <w:szCs w:val="32"/>
        </w:rPr>
        <w:t>月</w:t>
      </w:r>
      <w:r>
        <w:rPr>
          <w:rFonts w:hint="eastAsia" w:eastAsia="仿宋_GB2312"/>
          <w:sz w:val="32"/>
          <w:szCs w:val="32"/>
        </w:rPr>
        <w:t>27</w:t>
      </w:r>
      <w:r>
        <w:rPr>
          <w:rFonts w:eastAsia="仿宋_GB2312"/>
          <w:sz w:val="32"/>
          <w:szCs w:val="32"/>
        </w:rPr>
        <w:t>日</w:t>
      </w:r>
      <w:r>
        <w:rPr>
          <w:rFonts w:hint="eastAsia" w:eastAsia="仿宋_GB2312"/>
          <w:sz w:val="32"/>
          <w:szCs w:val="32"/>
        </w:rPr>
        <w:t>，被申请人通过全国12315平台收到申请人提交的投诉单，反映被投诉人</w:t>
      </w:r>
      <w:r>
        <w:rPr>
          <w:rFonts w:hint="eastAsia" w:eastAsia="仿宋_GB2312"/>
          <w:sz w:val="32"/>
          <w:szCs w:val="32"/>
          <w:lang w:eastAsia="zh-CN"/>
        </w:rPr>
        <w:t>某公司</w:t>
      </w:r>
      <w:r>
        <w:rPr>
          <w:rFonts w:hint="eastAsia" w:eastAsia="仿宋_GB2312"/>
          <w:sz w:val="32"/>
          <w:szCs w:val="32"/>
        </w:rPr>
        <w:t>销售节能灯产品时，未在产品信息主页面醒目位置展示相应的能效标识，要求依法赔偿损失。2023年3月30日，被申请人作出投诉受理决定，并于当日通过全国12315平台告知申请人。2023年4月20日，被申请人到被投诉人现场核实情况，组织调解，并制作现场笔录。同日，针对被投诉人未在产品信息主页面醒目位置展示相应的能效标识的行为，被申请人责令被投诉人改正。因被投诉人明确表示不同意申请人的赔偿诉求，被申请人依法终止调解，并于2023年5月9日将终止调解决定通过全国12315平台告知申请人。</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1.全国12315平台流转记录；2.全国12315平台网页截图；3.现场检查笔录；4.营业执照5.责令改正通知书和送达回证；6.网店产品展示页截图。</w:t>
      </w:r>
    </w:p>
    <w:p>
      <w:pPr>
        <w:spacing w:line="570" w:lineRule="exact"/>
        <w:ind w:firstLine="640" w:firstLineChars="200"/>
        <w:rPr>
          <w:rFonts w:eastAsia="仿宋_GB2312"/>
          <w:sz w:val="32"/>
          <w:szCs w:val="32"/>
        </w:rPr>
      </w:pPr>
      <w:r>
        <w:rPr>
          <w:rFonts w:eastAsia="仿宋_GB2312"/>
          <w:sz w:val="32"/>
          <w:szCs w:val="32"/>
        </w:rPr>
        <w:t>本机关认为：一、根据《能源效率标识管理办法》第四条规定：</w:t>
      </w:r>
      <w:r>
        <w:rPr>
          <w:rFonts w:hint="eastAsia" w:eastAsia="仿宋_GB2312"/>
          <w:sz w:val="32"/>
          <w:szCs w:val="32"/>
        </w:rPr>
        <w:t>“</w:t>
      </w:r>
      <w:r>
        <w:rPr>
          <w:rFonts w:eastAsia="仿宋_GB2312"/>
          <w:sz w:val="32"/>
          <w:szCs w:val="32"/>
        </w:rPr>
        <w:t>地方各级人民政府管理节能工作的部门（以下简称地方节能主管部门）、地方各级质量技术监督部门和出入境检验检疫机构（以下简称地方质检部门），在各自职责范围内对所辖区域内能效标识的使用实施监督管理。</w:t>
      </w:r>
      <w:r>
        <w:rPr>
          <w:rFonts w:hint="eastAsia" w:eastAsia="仿宋_GB2312"/>
          <w:sz w:val="32"/>
          <w:szCs w:val="32"/>
        </w:rPr>
        <w:t>”</w:t>
      </w:r>
      <w:r>
        <w:rPr>
          <w:rFonts w:eastAsia="仿宋_GB2312"/>
          <w:sz w:val="32"/>
          <w:szCs w:val="32"/>
        </w:rPr>
        <w:t>《市场监督管理投诉举报处理暂行办法》第四条第二款规定：</w:t>
      </w:r>
      <w:r>
        <w:rPr>
          <w:rFonts w:hint="eastAsia" w:eastAsia="仿宋_GB2312"/>
          <w:sz w:val="32"/>
          <w:szCs w:val="32"/>
        </w:rPr>
        <w:t>“</w:t>
      </w:r>
      <w:r>
        <w:rPr>
          <w:rFonts w:eastAsia="仿宋_GB2312"/>
          <w:sz w:val="32"/>
          <w:szCs w:val="32"/>
        </w:rPr>
        <w:t>县级以上地方市场监督管理部门负责本行政区域内的投诉举报处理工作。</w:t>
      </w:r>
      <w:r>
        <w:rPr>
          <w:rFonts w:hint="eastAsia" w:eastAsia="仿宋_GB2312"/>
          <w:sz w:val="32"/>
          <w:szCs w:val="32"/>
        </w:rPr>
        <w:t>”</w:t>
      </w:r>
      <w:r>
        <w:rPr>
          <w:rFonts w:eastAsia="仿宋_GB2312"/>
          <w:sz w:val="32"/>
          <w:szCs w:val="32"/>
        </w:rPr>
        <w:t>被申请人具有对申请人</w:t>
      </w:r>
      <w:r>
        <w:rPr>
          <w:rFonts w:hint="eastAsia" w:eastAsia="仿宋_GB2312"/>
          <w:sz w:val="32"/>
          <w:szCs w:val="32"/>
        </w:rPr>
        <w:t>投诉</w:t>
      </w:r>
      <w:r>
        <w:rPr>
          <w:rFonts w:eastAsia="仿宋_GB2312"/>
          <w:sz w:val="32"/>
          <w:szCs w:val="32"/>
        </w:rPr>
        <w:t>事项处理的法定职权。</w:t>
      </w:r>
      <w:r>
        <w:rPr>
          <w:rFonts w:hint="eastAsia" w:eastAsia="仿宋_GB2312"/>
          <w:sz w:val="32"/>
          <w:szCs w:val="32"/>
        </w:rPr>
        <w:t>二、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3月27日，</w:t>
      </w:r>
      <w:r>
        <w:rPr>
          <w:rFonts w:eastAsia="仿宋_GB2312"/>
          <w:sz w:val="32"/>
          <w:szCs w:val="32"/>
        </w:rPr>
        <w:t>被申请人收到申请人</w:t>
      </w:r>
      <w:r>
        <w:rPr>
          <w:rFonts w:hint="eastAsia" w:eastAsia="仿宋_GB2312"/>
          <w:sz w:val="32"/>
          <w:szCs w:val="32"/>
        </w:rPr>
        <w:t>投诉材料，依法受理、组织调解，并在法定期限内告知申请人受理和终止调解情况。程序符合规定。三、根据《市场监督管理投诉举报处理暂行办法》第二十一条第一款第（三）项规定：“有下列情形之一的，终止调解：投诉人或者被投诉人无正当理由不参加调解，或者被投诉人明确拒绝调解的”，被申请人因被投诉人</w:t>
      </w:r>
      <w:r>
        <w:rPr>
          <w:rFonts w:hint="eastAsia" w:eastAsia="仿宋_GB2312"/>
          <w:sz w:val="32"/>
          <w:szCs w:val="32"/>
          <w:lang w:eastAsia="zh-CN"/>
        </w:rPr>
        <w:t>某公司</w:t>
      </w:r>
      <w:r>
        <w:rPr>
          <w:rFonts w:hint="eastAsia" w:eastAsia="仿宋_GB2312"/>
          <w:sz w:val="32"/>
          <w:szCs w:val="32"/>
        </w:rPr>
        <w:t>明确拒绝调解，决定终止调解。被申请人作出终止调解决定事实清楚、证据充分。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赔偿损失”的投诉内容，系对经营者侵犯其合法权益的投诉，而非对违反市场监督管理法律法规行为的举报，故申请人请求确认被申请人未告知是否举报奖励的复议请求缺乏事实及法律依据。</w:t>
      </w:r>
      <w:r>
        <w:rPr>
          <w:rFonts w:eastAsia="仿宋_GB2312"/>
          <w:sz w:val="32"/>
          <w:szCs w:val="32"/>
        </w:rPr>
        <w:t>综上，被申请人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黄某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rPr>
          <w:rFonts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年7月31日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64C59"/>
    <w:rsid w:val="001D206E"/>
    <w:rsid w:val="00264C59"/>
    <w:rsid w:val="004D3ABC"/>
    <w:rsid w:val="005C535C"/>
    <w:rsid w:val="00CF2C8E"/>
    <w:rsid w:val="00D55A92"/>
    <w:rsid w:val="01410950"/>
    <w:rsid w:val="01C54B55"/>
    <w:rsid w:val="02C246B2"/>
    <w:rsid w:val="02DB4577"/>
    <w:rsid w:val="05664FA2"/>
    <w:rsid w:val="05CD68B4"/>
    <w:rsid w:val="05D22568"/>
    <w:rsid w:val="05EF4C6B"/>
    <w:rsid w:val="07E129C9"/>
    <w:rsid w:val="08747238"/>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C775581"/>
    <w:rsid w:val="1CD678E5"/>
    <w:rsid w:val="1DC82AF6"/>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5155006"/>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7F36CB"/>
    <w:rsid w:val="2B8A40C6"/>
    <w:rsid w:val="2BA76BC1"/>
    <w:rsid w:val="2C3D53D7"/>
    <w:rsid w:val="2C440167"/>
    <w:rsid w:val="2CCC78C1"/>
    <w:rsid w:val="2DA6290B"/>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B7D3B37"/>
    <w:rsid w:val="3BE949C1"/>
    <w:rsid w:val="3C186969"/>
    <w:rsid w:val="3CAA5C13"/>
    <w:rsid w:val="3D0D4834"/>
    <w:rsid w:val="3D874E3D"/>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C5325E5"/>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1A0A9E"/>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538</Words>
  <Characters>3067</Characters>
  <Lines>25</Lines>
  <Paragraphs>7</Paragraphs>
  <TotalTime>69</TotalTime>
  <ScaleCrop>false</ScaleCrop>
  <LinksUpToDate>false</LinksUpToDate>
  <CharactersWithSpaces>3598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2023-06-05T08:18:00Z</cp:lastPrinted>
  <dcterms:modified xsi:type="dcterms:W3CDTF">2024-01-03T08:15:22Z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