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rPr>
        <w:t>2</w:t>
      </w:r>
      <w:r>
        <w:rPr>
          <w:rFonts w:eastAsia="仿宋_GB2312"/>
          <w:color w:val="000000"/>
          <w:sz w:val="32"/>
          <w:szCs w:val="32"/>
        </w:rPr>
        <w:t>3号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rPr>
        <w:t>申请人：</w:t>
      </w:r>
      <w:r>
        <w:rPr>
          <w:rFonts w:hint="eastAsia" w:eastAsia="仿宋_GB2312"/>
          <w:color w:val="000000"/>
          <w:sz w:val="32"/>
          <w:szCs w:val="32"/>
          <w:lang w:eastAsia="zh-CN"/>
        </w:rPr>
        <w:t>陈某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陈某</w:t>
      </w:r>
      <w:r>
        <w:rPr>
          <w:rFonts w:eastAsia="仿宋_GB2312"/>
          <w:sz w:val="32"/>
          <w:szCs w:val="32"/>
        </w:rPr>
        <w:t>对被申请人</w:t>
      </w:r>
      <w:r>
        <w:rPr>
          <w:rFonts w:hint="eastAsia" w:eastAsia="仿宋_GB2312"/>
          <w:sz w:val="32"/>
          <w:szCs w:val="32"/>
          <w:lang w:eastAsia="zh-CN"/>
        </w:rPr>
        <w:t>钟楼某局</w:t>
      </w:r>
      <w:r>
        <w:rPr>
          <w:rFonts w:eastAsia="仿宋_GB2312"/>
          <w:sz w:val="32"/>
          <w:szCs w:val="32"/>
        </w:rPr>
        <w:t>作出的</w:t>
      </w:r>
      <w:r>
        <w:rPr>
          <w:rFonts w:hint="eastAsia" w:eastAsia="仿宋_GB2312"/>
          <w:sz w:val="32"/>
          <w:szCs w:val="32"/>
        </w:rPr>
        <w:t>举报</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w:t>
      </w:r>
      <w:r>
        <w:rPr>
          <w:rFonts w:eastAsia="仿宋_GB2312"/>
          <w:sz w:val="32"/>
          <w:szCs w:val="32"/>
        </w:rPr>
        <w:t>6</w:t>
      </w:r>
      <w:r>
        <w:rPr>
          <w:rFonts w:hint="eastAsia" w:eastAsia="仿宋_GB2312"/>
          <w:sz w:val="32"/>
          <w:szCs w:val="32"/>
        </w:rPr>
        <w:t>月</w:t>
      </w:r>
      <w:r>
        <w:rPr>
          <w:rFonts w:eastAsia="仿宋_GB2312"/>
          <w:sz w:val="32"/>
          <w:szCs w:val="32"/>
        </w:rPr>
        <w:t>28</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撤销被申请人于2023年3月28日通过常州12345作出的答复并责令期限重作。</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申请人认为</w:t>
      </w:r>
      <w:r>
        <w:rPr>
          <w:rFonts w:hint="eastAsia" w:eastAsia="仿宋_GB2312"/>
          <w:sz w:val="32"/>
          <w:szCs w:val="32"/>
          <w:lang w:eastAsia="zh-CN"/>
        </w:rPr>
        <w:t>某超市</w:t>
      </w:r>
      <w:r>
        <w:rPr>
          <w:rFonts w:hint="eastAsia" w:eastAsia="仿宋_GB2312"/>
          <w:sz w:val="32"/>
          <w:szCs w:val="32"/>
        </w:rPr>
        <w:t>存在违反《食品安全法》中相关的规定的情形，申请人为维护自身的权益，请求行政机关处置加害人法律责任，收集民事权益救济证据。申请人于2023 年3月2</w:t>
      </w:r>
      <w:r>
        <w:rPr>
          <w:rFonts w:eastAsia="仿宋_GB2312"/>
          <w:sz w:val="32"/>
          <w:szCs w:val="32"/>
        </w:rPr>
        <w:t>1</w:t>
      </w:r>
      <w:r>
        <w:rPr>
          <w:rFonts w:hint="eastAsia" w:eastAsia="仿宋_GB2312"/>
          <w:sz w:val="32"/>
          <w:szCs w:val="32"/>
        </w:rPr>
        <w:t>日通过常州12345 微信小程序向被申请人提出投诉举报，被申请人于 2023年3月28日通过常州12345微信小程序作出的答复，本人不服，遂复议，本次主要是针对的是举报程序。一、未履行调查义务，审核举报材料。《市场监督管理行政处罚程序暂行规定》第十八条、第二十条，第二十三条的规定全面、客观、公正、及时进行案件调查并收集、调取书证、物证、视听资料、电子数据、证人证言、当事人陈述、鉴定意见、勘验笔录、现场笔录等相关证据。第二十二条办案人员调查或者进行检查时不得少于两人，并应当主动向当事人或者有关人员出示执法证件。第二十三条 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对消费者权益争议的调解不免除经营者依法应当承担的其他法律责任。本案已经办结，未对举报事项进行任何答复处理，本人提供全程进店购物视频(被申请人非法采集证据，通过微信进行视频上传)，同时未查询被举报人进货记录等。未履行调查义务。二、本案程序错误。依据《市场监督管理投诉举报处理暂行办法》第三十一条和《市场监督管理行政处罚程序规定》第十八条的规定，被告应在 5 个工作日内将是否立案的决定告知原告。依据《市场监督管理投诉举报处理暂行办法》第十四条的规定被告应当在7个工作日内将是否受理的决定告知原告。本案的违法事实明确，被告应当立案、处罚。综上，被申请人多处违法，望复议机关依法确认并纠正违法行为。</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常州12345微门户截图；2.消费记录截图；3.购买食品照片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一、被申请人具有对申请人举报事项处理的法定职权。申请人举报</w:t>
      </w:r>
      <w:r>
        <w:rPr>
          <w:rFonts w:hint="eastAsia" w:eastAsia="仿宋_GB2312"/>
          <w:sz w:val="32"/>
          <w:szCs w:val="32"/>
          <w:lang w:eastAsia="zh-CN"/>
        </w:rPr>
        <w:t>某超市</w:t>
      </w:r>
      <w:r>
        <w:rPr>
          <w:rFonts w:hint="eastAsia" w:eastAsia="仿宋_GB2312"/>
          <w:sz w:val="32"/>
          <w:szCs w:val="32"/>
        </w:rPr>
        <w:t>店销售过期食品的行为。因申请人举报事项涉及的食品监管属于被申请人的法定职责，且被举报人在被申请人管辖的行政区域内，根据《中华人民共和国食品安全法》第六条第二款、《市场监督管理投诉举报处理暂行办法》第四条第二款的规定，被申请人具有对申请人举报事项处理的法定职权。二、被申请人对申请人举报作出的行政处理行为，程序合法，履行了法定职权。我局于 2023年3月22日收到申请人相关举报，根据《市场监督管理投诉举报处理暂行办法》第二十三条规定进行核查,于2023 年 3月23日对被举报人世纪华联超市进行现场核查，因现场未发现被举报人销售过期食品的行为，且申请人提供的视频无法证明当事人违法事实成立，我局于2023年3月29日做出不予立案的决定，我局工作人员于 2023年3月30日通过电话告知申请人不予立案。综上，被申请人对申请人举报作出的行政处理行为，程序合法，履行了法定职权。请求复议机关依法驳回申请人的复议请求。</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eastAsia="仿宋_GB2312"/>
          <w:sz w:val="32"/>
          <w:szCs w:val="32"/>
        </w:rPr>
        <w:t>投诉举报材料</w:t>
      </w:r>
      <w:r>
        <w:rPr>
          <w:rFonts w:eastAsia="仿宋_GB2312"/>
          <w:sz w:val="32"/>
          <w:szCs w:val="32"/>
        </w:rPr>
        <w:t>；2.</w:t>
      </w:r>
      <w:r>
        <w:rPr>
          <w:rFonts w:hint="eastAsia" w:eastAsia="仿宋_GB2312"/>
          <w:sz w:val="32"/>
          <w:szCs w:val="32"/>
        </w:rPr>
        <w:t>案件来源登记表</w:t>
      </w:r>
      <w:r>
        <w:rPr>
          <w:rFonts w:eastAsia="仿宋_GB2312"/>
          <w:sz w:val="32"/>
          <w:szCs w:val="32"/>
        </w:rPr>
        <w:t>；3.</w:t>
      </w:r>
      <w:r>
        <w:rPr>
          <w:rFonts w:hint="eastAsia" w:eastAsia="仿宋_GB2312"/>
          <w:sz w:val="32"/>
          <w:szCs w:val="32"/>
        </w:rPr>
        <w:t>现场笔录</w:t>
      </w:r>
      <w:r>
        <w:rPr>
          <w:rFonts w:eastAsia="仿宋_GB2312"/>
          <w:sz w:val="32"/>
          <w:szCs w:val="32"/>
        </w:rPr>
        <w:t>；4.</w:t>
      </w:r>
      <w:r>
        <w:rPr>
          <w:rFonts w:hint="eastAsia" w:eastAsia="仿宋_GB2312"/>
          <w:sz w:val="32"/>
          <w:szCs w:val="32"/>
        </w:rPr>
        <w:t>不予立案审批表；5.新闸派出所出警记录</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经审理查明：2023年3月22日，</w:t>
      </w:r>
      <w:r>
        <w:rPr>
          <w:rFonts w:hint="eastAsia" w:eastAsia="仿宋_GB2312"/>
          <w:sz w:val="32"/>
          <w:szCs w:val="32"/>
        </w:rPr>
        <w:t>被申请人收到申请人通过常州12345微门户的举报，反映“</w:t>
      </w:r>
      <w:r>
        <w:rPr>
          <w:rFonts w:hint="eastAsia" w:eastAsia="仿宋_GB2312"/>
          <w:sz w:val="32"/>
          <w:szCs w:val="32"/>
          <w:lang w:eastAsia="zh-CN"/>
        </w:rPr>
        <w:t>某超市</w:t>
      </w:r>
      <w:r>
        <w:rPr>
          <w:rFonts w:hint="eastAsia" w:eastAsia="仿宋_GB2312"/>
          <w:sz w:val="32"/>
          <w:szCs w:val="32"/>
        </w:rPr>
        <w:t>(棕桐路店)”销售的一包山椒凤爪超过保质期。</w:t>
      </w:r>
      <w:r>
        <w:rPr>
          <w:rFonts w:eastAsia="仿宋_GB2312"/>
          <w:sz w:val="32"/>
          <w:szCs w:val="32"/>
        </w:rPr>
        <w:t>2023年3月23日</w:t>
      </w:r>
      <w:r>
        <w:rPr>
          <w:rFonts w:hint="eastAsia" w:eastAsia="仿宋_GB2312"/>
          <w:sz w:val="32"/>
          <w:szCs w:val="32"/>
        </w:rPr>
        <w:t>，被申请人</w:t>
      </w:r>
      <w:r>
        <w:rPr>
          <w:rFonts w:eastAsia="仿宋_GB2312"/>
          <w:sz w:val="32"/>
          <w:szCs w:val="32"/>
        </w:rPr>
        <w:t>对被举报人进行现场核查，现场未发现被举报人销售过期食品的行为</w:t>
      </w:r>
      <w:r>
        <w:rPr>
          <w:rFonts w:hint="eastAsia" w:eastAsia="仿宋_GB2312"/>
          <w:sz w:val="32"/>
          <w:szCs w:val="32"/>
        </w:rPr>
        <w:t>。</w:t>
      </w:r>
      <w:r>
        <w:rPr>
          <w:rFonts w:eastAsia="仿宋_GB2312"/>
          <w:sz w:val="32"/>
          <w:szCs w:val="32"/>
        </w:rPr>
        <w:t>2023年3月29日，</w:t>
      </w:r>
      <w:r>
        <w:rPr>
          <w:rFonts w:hint="eastAsia" w:eastAsia="仿宋_GB2312"/>
          <w:sz w:val="32"/>
          <w:szCs w:val="32"/>
        </w:rPr>
        <w:t>被申请人</w:t>
      </w:r>
      <w:r>
        <w:rPr>
          <w:rFonts w:eastAsia="仿宋_GB2312"/>
          <w:sz w:val="32"/>
          <w:szCs w:val="32"/>
        </w:rPr>
        <w:t>于做出不予立案的决定</w:t>
      </w:r>
      <w:r>
        <w:rPr>
          <w:rFonts w:hint="eastAsia" w:eastAsia="仿宋_GB2312"/>
          <w:sz w:val="32"/>
          <w:szCs w:val="32"/>
        </w:rPr>
        <w:t>，2023年3月30日，被申请人通过电话告知申请人不予立案决定。</w:t>
      </w:r>
    </w:p>
    <w:p>
      <w:pPr>
        <w:spacing w:line="560" w:lineRule="exact"/>
        <w:ind w:firstLine="640" w:firstLineChars="200"/>
        <w:rPr>
          <w:rFonts w:eastAsia="仿宋_GB2312"/>
          <w:sz w:val="32"/>
          <w:szCs w:val="32"/>
        </w:rPr>
      </w:pPr>
      <w:r>
        <w:rPr>
          <w:rFonts w:eastAsia="仿宋_GB2312"/>
          <w:sz w:val="32"/>
          <w:szCs w:val="32"/>
        </w:rPr>
        <w:t>上述事实有下列证据证明：1.投诉举报材料；2.案件来源登记表；3.现场笔录；4.不予立案审批表。</w:t>
      </w:r>
    </w:p>
    <w:p>
      <w:pPr>
        <w:spacing w:line="570" w:lineRule="exact"/>
        <w:ind w:firstLine="640" w:firstLineChars="200"/>
        <w:rPr>
          <w:rFonts w:eastAsia="仿宋_GB2312"/>
          <w:sz w:val="32"/>
          <w:szCs w:val="32"/>
        </w:rPr>
      </w:pPr>
      <w:r>
        <w:rPr>
          <w:rFonts w:eastAsia="仿宋_GB2312"/>
          <w:sz w:val="32"/>
          <w:szCs w:val="32"/>
        </w:rPr>
        <w:t>本机关认为：一、根据《中华人民共和国食品安全法》第六条第</w:t>
      </w:r>
      <w:r>
        <w:rPr>
          <w:rFonts w:hint="eastAsia" w:eastAsia="仿宋_GB2312"/>
          <w:sz w:val="32"/>
          <w:szCs w:val="32"/>
        </w:rPr>
        <w:t>二</w:t>
      </w:r>
      <w:r>
        <w:rPr>
          <w:rFonts w:eastAsia="仿宋_GB2312"/>
          <w:sz w:val="32"/>
          <w:szCs w:val="32"/>
        </w:rPr>
        <w:t>款规定：</w:t>
      </w:r>
      <w:r>
        <w:rPr>
          <w:rFonts w:hint="eastAsia" w:eastAsia="仿宋_GB2312"/>
          <w:sz w:val="32"/>
          <w:szCs w:val="32"/>
        </w:rPr>
        <w:t>“</w:t>
      </w:r>
      <w:r>
        <w:rPr>
          <w:rFonts w:eastAsia="仿宋_GB2312"/>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sz w:val="32"/>
          <w:szCs w:val="32"/>
        </w:rPr>
        <w:t>”</w:t>
      </w:r>
      <w:r>
        <w:rPr>
          <w:rFonts w:eastAsia="仿宋_GB2312"/>
          <w:sz w:val="32"/>
          <w:szCs w:val="32"/>
        </w:rPr>
        <w:t>《市场监督管理投诉举报处理暂行办法》第四条第二款规定：</w:t>
      </w:r>
      <w:r>
        <w:rPr>
          <w:rFonts w:hint="eastAsia" w:eastAsia="仿宋_GB2312"/>
          <w:sz w:val="32"/>
          <w:szCs w:val="32"/>
        </w:rPr>
        <w:t>“</w:t>
      </w:r>
      <w:r>
        <w:rPr>
          <w:rFonts w:eastAsia="仿宋_GB2312"/>
          <w:sz w:val="32"/>
          <w:szCs w:val="32"/>
        </w:rPr>
        <w:t>县级以上地方市场监督管理部门负责本行政区域内的投诉举报处理工作。</w:t>
      </w:r>
      <w:r>
        <w:rPr>
          <w:rFonts w:hint="eastAsia" w:eastAsia="仿宋_GB2312"/>
          <w:sz w:val="32"/>
          <w:szCs w:val="32"/>
        </w:rPr>
        <w:t>”</w:t>
      </w:r>
      <w:r>
        <w:rPr>
          <w:rFonts w:eastAsia="仿宋_GB2312"/>
          <w:sz w:val="32"/>
          <w:szCs w:val="32"/>
        </w:rPr>
        <w:t>被申请人具有对申请人</w:t>
      </w:r>
      <w:r>
        <w:rPr>
          <w:rFonts w:hint="eastAsia" w:eastAsia="仿宋_GB2312"/>
          <w:sz w:val="32"/>
          <w:szCs w:val="32"/>
        </w:rPr>
        <w:t>举报</w:t>
      </w:r>
      <w:r>
        <w:rPr>
          <w:rFonts w:eastAsia="仿宋_GB2312"/>
          <w:sz w:val="32"/>
          <w:szCs w:val="32"/>
        </w:rPr>
        <w:t>事项处理的法定职权。</w:t>
      </w:r>
      <w:r>
        <w:rPr>
          <w:rFonts w:hint="eastAsia" w:eastAsia="仿宋_GB2312"/>
          <w:sz w:val="32"/>
          <w:szCs w:val="32"/>
        </w:rPr>
        <w:t>二、根据《市场监督管理行政处罚程序规定》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2023年3月22日，</w:t>
      </w:r>
      <w:r>
        <w:rPr>
          <w:rFonts w:eastAsia="仿宋_GB2312"/>
          <w:sz w:val="32"/>
          <w:szCs w:val="32"/>
        </w:rPr>
        <w:t>被申请人收到申请人</w:t>
      </w:r>
      <w:r>
        <w:rPr>
          <w:rFonts w:hint="eastAsia" w:eastAsia="仿宋_GB2312"/>
          <w:sz w:val="32"/>
          <w:szCs w:val="32"/>
        </w:rPr>
        <w:t>举报材料，</w:t>
      </w:r>
      <w:r>
        <w:rPr>
          <w:rFonts w:eastAsia="仿宋_GB2312"/>
          <w:sz w:val="32"/>
          <w:szCs w:val="32"/>
        </w:rPr>
        <w:t>2023年3月23日</w:t>
      </w:r>
      <w:r>
        <w:rPr>
          <w:rFonts w:hint="eastAsia" w:eastAsia="仿宋_GB2312"/>
          <w:sz w:val="32"/>
          <w:szCs w:val="32"/>
        </w:rPr>
        <w:t>，被申请人</w:t>
      </w:r>
      <w:r>
        <w:rPr>
          <w:rFonts w:eastAsia="仿宋_GB2312"/>
          <w:sz w:val="32"/>
          <w:szCs w:val="32"/>
        </w:rPr>
        <w:t>对被举报人进行现场核查，</w:t>
      </w:r>
      <w:r>
        <w:rPr>
          <w:rFonts w:hint="eastAsia" w:eastAsia="仿宋_GB2312"/>
          <w:sz w:val="32"/>
          <w:szCs w:val="32"/>
        </w:rPr>
        <w:t>2023年3月29日被申请人做出不予立案的决定，2023年3月30日，被申请人通过电话将不予立案决定告知申请人。程序符合规定。三、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因被申请人现场检查时，未发现被举报人销售过期食品的行为，且</w:t>
      </w:r>
      <w:r>
        <w:rPr>
          <w:rFonts w:eastAsia="仿宋_GB2312"/>
          <w:sz w:val="32"/>
          <w:szCs w:val="32"/>
        </w:rPr>
        <w:t>申请人提供的视频无法证明当事人违法事实成立</w:t>
      </w:r>
      <w:r>
        <w:rPr>
          <w:rFonts w:hint="eastAsia" w:eastAsia="仿宋_GB2312"/>
          <w:sz w:val="32"/>
          <w:szCs w:val="32"/>
        </w:rPr>
        <w:t>，故被申请人作出不予立案决定。</w:t>
      </w:r>
      <w:r>
        <w:rPr>
          <w:rFonts w:eastAsia="仿宋_GB2312"/>
          <w:sz w:val="32"/>
          <w:szCs w:val="32"/>
        </w:rPr>
        <w:t>综上，被申请人对申请人举报事项的处理程序合法，履行了法定职责。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陈某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ind w:firstLine="640" w:firstLineChars="200"/>
        <w:rPr>
          <w:rFonts w:eastAsia="仿宋_GB2312"/>
          <w:sz w:val="32"/>
          <w:szCs w:val="32"/>
        </w:rPr>
      </w:pPr>
    </w:p>
    <w:p>
      <w:pPr>
        <w:jc w:val="right"/>
        <w:rPr>
          <w:rFonts w:eastAsia="仿宋_GB2312"/>
          <w:sz w:val="32"/>
          <w:szCs w:val="32"/>
        </w:rPr>
      </w:pPr>
      <w:bookmarkStart w:id="0" w:name="_GoBack"/>
      <w:bookmarkEnd w:id="0"/>
      <w:r>
        <w:rPr>
          <w:rFonts w:hint="eastAsia" w:eastAsia="仿宋_GB2312"/>
          <w:sz w:val="32"/>
          <w:szCs w:val="32"/>
        </w:rPr>
        <w:t>2023</w:t>
      </w:r>
      <w:r>
        <w:rPr>
          <w:rFonts w:eastAsia="仿宋_GB2312"/>
          <w:sz w:val="32"/>
          <w:szCs w:val="32"/>
        </w:rPr>
        <w:t>年8月4日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16165"/>
    <w:rsid w:val="000750DF"/>
    <w:rsid w:val="000B09AF"/>
    <w:rsid w:val="0010767C"/>
    <w:rsid w:val="00197DA8"/>
    <w:rsid w:val="00216165"/>
    <w:rsid w:val="0023744B"/>
    <w:rsid w:val="003429A4"/>
    <w:rsid w:val="0034368A"/>
    <w:rsid w:val="0034419E"/>
    <w:rsid w:val="003A76A0"/>
    <w:rsid w:val="003B7667"/>
    <w:rsid w:val="003F5C5A"/>
    <w:rsid w:val="0043620C"/>
    <w:rsid w:val="004454A4"/>
    <w:rsid w:val="004D3ABC"/>
    <w:rsid w:val="005E09D2"/>
    <w:rsid w:val="006A6901"/>
    <w:rsid w:val="006C3B28"/>
    <w:rsid w:val="00714630"/>
    <w:rsid w:val="007A0457"/>
    <w:rsid w:val="0080772B"/>
    <w:rsid w:val="00824A38"/>
    <w:rsid w:val="008C17BB"/>
    <w:rsid w:val="00907806"/>
    <w:rsid w:val="00940CC9"/>
    <w:rsid w:val="009A0836"/>
    <w:rsid w:val="009D77E6"/>
    <w:rsid w:val="009E4E23"/>
    <w:rsid w:val="00A12315"/>
    <w:rsid w:val="00A70543"/>
    <w:rsid w:val="00BB0707"/>
    <w:rsid w:val="00C30E75"/>
    <w:rsid w:val="00C73ECF"/>
    <w:rsid w:val="00C7720E"/>
    <w:rsid w:val="00CE4F9A"/>
    <w:rsid w:val="00CE76CD"/>
    <w:rsid w:val="00D55A92"/>
    <w:rsid w:val="00D70E77"/>
    <w:rsid w:val="00DC1D18"/>
    <w:rsid w:val="00E36BFF"/>
    <w:rsid w:val="00E523B8"/>
    <w:rsid w:val="00EE4E27"/>
    <w:rsid w:val="00F16847"/>
    <w:rsid w:val="00F20C46"/>
    <w:rsid w:val="00FB6D49"/>
    <w:rsid w:val="01410950"/>
    <w:rsid w:val="01C54B55"/>
    <w:rsid w:val="02C246B2"/>
    <w:rsid w:val="02DB4577"/>
    <w:rsid w:val="05664FA2"/>
    <w:rsid w:val="05D22568"/>
    <w:rsid w:val="05EF4C6B"/>
    <w:rsid w:val="07E129C9"/>
    <w:rsid w:val="08747238"/>
    <w:rsid w:val="09CB2614"/>
    <w:rsid w:val="0A2F45E4"/>
    <w:rsid w:val="0AB467AA"/>
    <w:rsid w:val="0ABB6FAD"/>
    <w:rsid w:val="0BE726D0"/>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D290C9F"/>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D3590C"/>
    <w:rsid w:val="2F2A203B"/>
    <w:rsid w:val="2F3557EE"/>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9737608"/>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447</Words>
  <Characters>2549</Characters>
  <Lines>21</Lines>
  <Paragraphs>5</Paragraphs>
  <TotalTime>54</TotalTime>
  <ScaleCrop>false</ScaleCrop>
  <LinksUpToDate>false</LinksUpToDate>
  <CharactersWithSpaces>2991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2023-06-05T08:18:00Z</cp:lastPrinted>
  <dcterms:modified xsi:type="dcterms:W3CDTF">2024-01-03T02:03:07Z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