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常钟行复第30号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赵某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赵某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作出的举报处理行为不服，于2023年5月17日向本机关申请行政复议，本机关依法已予受理。</w:t>
      </w:r>
      <w:r>
        <w:rPr>
          <w:rFonts w:hint="eastAsia" w:eastAsia="仿宋_GB2312"/>
          <w:sz w:val="32"/>
          <w:szCs w:val="32"/>
        </w:rPr>
        <w:t>因案件情况复杂，本机关于2023年</w:t>
      </w:r>
      <w:r>
        <w:rPr>
          <w:rFonts w:eastAsia="仿宋_GB2312"/>
          <w:sz w:val="32"/>
          <w:szCs w:val="32"/>
        </w:rPr>
        <w:t>7</w:t>
      </w:r>
      <w:r>
        <w:rPr>
          <w:rFonts w:hint="eastAsia" w:eastAsia="仿宋_GB2312"/>
          <w:sz w:val="32"/>
          <w:szCs w:val="32"/>
        </w:rPr>
        <w:t>月</w:t>
      </w:r>
      <w:r>
        <w:rPr>
          <w:rFonts w:eastAsia="仿宋_GB2312"/>
          <w:sz w:val="32"/>
          <w:szCs w:val="32"/>
        </w:rPr>
        <w:t>5</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申请人请求：撤销被申请人做出的不予立案的决定，责令被申请人在法定期限内重新做出行政行为。</w:t>
      </w:r>
    </w:p>
    <w:p>
      <w:pPr>
        <w:spacing w:line="560" w:lineRule="exact"/>
        <w:ind w:firstLine="640" w:firstLineChars="200"/>
        <w:rPr>
          <w:rFonts w:eastAsia="仿宋_GB2312"/>
          <w:sz w:val="32"/>
          <w:szCs w:val="32"/>
        </w:rPr>
      </w:pPr>
      <w:r>
        <w:rPr>
          <w:rFonts w:eastAsia="仿宋_GB2312"/>
          <w:sz w:val="32"/>
          <w:szCs w:val="32"/>
        </w:rPr>
        <w:t>申请人称：申请人在2023 年的4月11日在被举报人</w:t>
      </w:r>
      <w:r>
        <w:rPr>
          <w:rFonts w:hint="eastAsia" w:eastAsia="仿宋_GB2312"/>
          <w:sz w:val="32"/>
          <w:szCs w:val="32"/>
        </w:rPr>
        <w:t>（</w:t>
      </w:r>
      <w:r>
        <w:rPr>
          <w:rFonts w:hint="eastAsia" w:eastAsia="仿宋_GB2312"/>
          <w:sz w:val="32"/>
          <w:szCs w:val="32"/>
          <w:lang w:eastAsia="zh-CN"/>
        </w:rPr>
        <w:t>某超市</w:t>
      </w:r>
      <w:r>
        <w:rPr>
          <w:rFonts w:hint="eastAsia" w:eastAsia="仿宋_GB2312"/>
          <w:sz w:val="32"/>
          <w:szCs w:val="32"/>
        </w:rPr>
        <w:t>）</w:t>
      </w:r>
      <w:r>
        <w:rPr>
          <w:rFonts w:eastAsia="仿宋_GB2312"/>
          <w:sz w:val="32"/>
          <w:szCs w:val="32"/>
        </w:rPr>
        <w:t>处买了一些食品，后来发现食品的生产日期是2022年的12月25日，保质期是90天，食品已经过期。遂将被举报人举报至被申请人处，被申请人收到后在4月18日给申请人发送了两条短信大致内容为</w:t>
      </w:r>
      <w:r>
        <w:rPr>
          <w:rFonts w:hint="eastAsia" w:eastAsia="仿宋_GB2312"/>
          <w:sz w:val="32"/>
          <w:szCs w:val="32"/>
        </w:rPr>
        <w:t>：</w:t>
      </w:r>
      <w:r>
        <w:rPr>
          <w:rFonts w:eastAsia="仿宋_GB2312"/>
          <w:sz w:val="32"/>
          <w:szCs w:val="32"/>
        </w:rPr>
        <w:t>要求</w:t>
      </w:r>
      <w:r>
        <w:rPr>
          <w:rFonts w:hint="eastAsia" w:eastAsia="仿宋_GB2312"/>
          <w:sz w:val="32"/>
          <w:szCs w:val="32"/>
          <w:lang w:eastAsia="zh-CN"/>
        </w:rPr>
        <w:t>赵某</w:t>
      </w:r>
      <w:r>
        <w:rPr>
          <w:rFonts w:eastAsia="仿宋_GB2312"/>
          <w:sz w:val="32"/>
          <w:szCs w:val="32"/>
        </w:rPr>
        <w:t>在叁天内提供1.视频证据</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身份证及复印件</w:t>
      </w:r>
      <w:r>
        <w:rPr>
          <w:rFonts w:hint="eastAsia" w:eastAsia="仿宋_GB2312"/>
          <w:sz w:val="32"/>
          <w:szCs w:val="32"/>
        </w:rPr>
        <w:t>；3</w:t>
      </w:r>
      <w:r>
        <w:rPr>
          <w:rFonts w:eastAsia="仿宋_GB2312"/>
          <w:sz w:val="32"/>
          <w:szCs w:val="32"/>
        </w:rPr>
        <w:t>.其他证据。申请人在2023年的4月24日注意到这条短信，于是在4月25日电联相关被申请人处</w:t>
      </w:r>
      <w:r>
        <w:rPr>
          <w:rFonts w:hint="eastAsia" w:eastAsia="仿宋_GB2312"/>
          <w:sz w:val="32"/>
          <w:szCs w:val="32"/>
        </w:rPr>
        <w:t>，</w:t>
      </w:r>
      <w:r>
        <w:rPr>
          <w:rFonts w:eastAsia="仿宋_GB2312"/>
          <w:sz w:val="32"/>
          <w:szCs w:val="32"/>
        </w:rPr>
        <w:t>回复说超过了叁天没提供就不予立案。于是在被申请人就在全国12315上回复如下</w:t>
      </w:r>
      <w:r>
        <w:rPr>
          <w:rFonts w:hint="eastAsia" w:eastAsia="仿宋_GB2312"/>
          <w:sz w:val="32"/>
          <w:szCs w:val="32"/>
        </w:rPr>
        <w:t>：</w:t>
      </w:r>
      <w:r>
        <w:rPr>
          <w:rFonts w:eastAsia="仿宋_GB2312"/>
          <w:sz w:val="32"/>
          <w:szCs w:val="32"/>
        </w:rPr>
        <w:t>经核查，现场没有发现举报材料中的过期的</w:t>
      </w:r>
      <w:r>
        <w:rPr>
          <w:rFonts w:hint="eastAsia" w:eastAsia="仿宋_GB2312"/>
          <w:sz w:val="32"/>
          <w:szCs w:val="32"/>
        </w:rPr>
        <w:t>案涉</w:t>
      </w:r>
      <w:r>
        <w:rPr>
          <w:rFonts w:eastAsia="仿宋_GB2312"/>
          <w:sz w:val="32"/>
          <w:szCs w:val="32"/>
        </w:rPr>
        <w:t>食品，2023年4月18日，我局通过短信方式向你发送限期提供证据通知书，要求你叁日提供相关的证据，至2023年4月24日止，你未向我局提供</w:t>
      </w:r>
      <w:r>
        <w:rPr>
          <w:rFonts w:hint="eastAsia" w:eastAsia="仿宋_GB2312"/>
          <w:sz w:val="32"/>
          <w:szCs w:val="32"/>
        </w:rPr>
        <w:t>案涉</w:t>
      </w:r>
      <w:r>
        <w:rPr>
          <w:rFonts w:eastAsia="仿宋_GB2312"/>
          <w:sz w:val="32"/>
          <w:szCs w:val="32"/>
        </w:rPr>
        <w:t>商品的相关证据，现有证据无法证明当事人违法事实成立，我局决定不予立案。申请人认为：一、法律条款没有强制要求申请人一定拿出视频证据</w:t>
      </w:r>
      <w:r>
        <w:rPr>
          <w:rFonts w:hint="eastAsia" w:eastAsia="仿宋_GB2312"/>
          <w:sz w:val="32"/>
          <w:szCs w:val="32"/>
        </w:rPr>
        <w:t>；</w:t>
      </w:r>
      <w:r>
        <w:rPr>
          <w:rFonts w:eastAsia="仿宋_GB2312"/>
          <w:sz w:val="32"/>
          <w:szCs w:val="32"/>
        </w:rPr>
        <w:t>二、没有法律规定提供相关证据的时限性</w:t>
      </w:r>
      <w:r>
        <w:rPr>
          <w:rFonts w:hint="eastAsia" w:eastAsia="仿宋_GB2312"/>
          <w:sz w:val="32"/>
          <w:szCs w:val="32"/>
        </w:rPr>
        <w:t>；</w:t>
      </w:r>
      <w:r>
        <w:rPr>
          <w:rFonts w:eastAsia="仿宋_GB2312"/>
          <w:sz w:val="32"/>
          <w:szCs w:val="32"/>
        </w:rPr>
        <w:t>三、被申请人要求申请人提供身份证和复印件属于增加申请人责任。根据《市场监督管理行政处罚程序规定</w:t>
      </w:r>
      <w:r>
        <w:rPr>
          <w:rFonts w:hint="eastAsia" w:eastAsia="仿宋_GB2312"/>
          <w:sz w:val="32"/>
          <w:szCs w:val="32"/>
        </w:rPr>
        <w:t>》</w:t>
      </w:r>
      <w:r>
        <w:rPr>
          <w:rFonts w:eastAsia="仿宋_GB2312"/>
          <w:sz w:val="32"/>
          <w:szCs w:val="32"/>
        </w:rPr>
        <w:t>第十九条和《市场监督管理行政处罚程序规定》第二十一条的规定应当立案。被申请人在做出不予立案的行政行为没有法律依据。本人不服被申请人做出的行政行为。遂向贵单位提起复议。</w:t>
      </w:r>
    </w:p>
    <w:p>
      <w:pPr>
        <w:spacing w:line="560" w:lineRule="exact"/>
        <w:ind w:firstLine="640" w:firstLineChars="200"/>
        <w:rPr>
          <w:rFonts w:eastAsia="仿宋_GB2312"/>
          <w:sz w:val="32"/>
          <w:szCs w:val="32"/>
        </w:rPr>
      </w:pPr>
      <w:r>
        <w:rPr>
          <w:rFonts w:eastAsia="仿宋_GB2312"/>
          <w:sz w:val="32"/>
          <w:szCs w:val="32"/>
        </w:rPr>
        <w:t>申请人提交的主要证据材料有：1.全国12315平台截图；2.消费记录截图；3.购买食品照片；4.</w:t>
      </w:r>
      <w:r>
        <w:t xml:space="preserve"> </w:t>
      </w:r>
      <w:r>
        <w:rPr>
          <w:rFonts w:eastAsia="仿宋_GB2312"/>
          <w:sz w:val="32"/>
          <w:szCs w:val="32"/>
        </w:rPr>
        <w:t>限期提供证据通知书短信截图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被申请人称：一、被申请人具有对申请人举报事项处理的法定职权</w:t>
      </w:r>
      <w:r>
        <w:rPr>
          <w:rFonts w:hint="eastAsia" w:eastAsia="仿宋_GB2312"/>
          <w:sz w:val="32"/>
          <w:szCs w:val="32"/>
        </w:rPr>
        <w:t>。</w:t>
      </w:r>
      <w:r>
        <w:rPr>
          <w:rFonts w:eastAsia="仿宋_GB2312"/>
          <w:sz w:val="32"/>
          <w:szCs w:val="32"/>
        </w:rPr>
        <w:t>申请人举报</w:t>
      </w:r>
      <w:bookmarkStart w:id="3" w:name="_GoBack"/>
      <w:bookmarkEnd w:id="3"/>
      <w:r>
        <w:rPr>
          <w:rFonts w:hint="eastAsia" w:eastAsia="仿宋_GB2312"/>
          <w:sz w:val="32"/>
          <w:szCs w:val="32"/>
          <w:lang w:eastAsia="zh-CN"/>
        </w:rPr>
        <w:t>某超市</w:t>
      </w:r>
      <w:r>
        <w:rPr>
          <w:rFonts w:eastAsia="仿宋_GB2312"/>
          <w:sz w:val="32"/>
          <w:szCs w:val="32"/>
        </w:rPr>
        <w:t>涉嫌经营超过保质期的食品</w:t>
      </w:r>
      <w:r>
        <w:rPr>
          <w:rFonts w:hint="eastAsia" w:eastAsia="仿宋_GB2312"/>
          <w:sz w:val="32"/>
          <w:szCs w:val="32"/>
        </w:rPr>
        <w:t>，</w:t>
      </w:r>
      <w:r>
        <w:rPr>
          <w:rFonts w:eastAsia="仿宋_GB2312"/>
          <w:sz w:val="32"/>
          <w:szCs w:val="32"/>
        </w:rPr>
        <w:t>因申请人举报事项涉及的食品安全监管属于被申请人的法定职责，且被举报人在被申请人管辖的行政区域内，根据</w:t>
      </w:r>
      <w:r>
        <w:rPr>
          <w:rFonts w:hint="eastAsia" w:eastAsia="仿宋_GB2312"/>
          <w:sz w:val="32"/>
          <w:szCs w:val="32"/>
        </w:rPr>
        <w:t>《</w:t>
      </w:r>
      <w:r>
        <w:rPr>
          <w:rFonts w:eastAsia="仿宋_GB2312"/>
          <w:sz w:val="32"/>
          <w:szCs w:val="32"/>
        </w:rPr>
        <w:t>中华人民共和国食品安全法》第六条和第一百一十五条的规定，被申请人具有对申请人举报事项处理的法定职权。二、被申请人对申请人举报事项的处理合法，履行了法定职责。2023年4月18日，被申请人对被举报人经营场所进行检查，现场未发现举报材料中的</w:t>
      </w:r>
      <w:r>
        <w:rPr>
          <w:rFonts w:hint="eastAsia" w:eastAsia="仿宋_GB2312"/>
          <w:sz w:val="32"/>
          <w:szCs w:val="32"/>
        </w:rPr>
        <w:t>“</w:t>
      </w:r>
      <w:r>
        <w:rPr>
          <w:rFonts w:eastAsia="仿宋_GB2312"/>
          <w:sz w:val="32"/>
          <w:szCs w:val="32"/>
        </w:rPr>
        <w:t>香辣香脆肠</w:t>
      </w:r>
      <w:r>
        <w:rPr>
          <w:rFonts w:hint="eastAsia" w:eastAsia="仿宋_GB2312"/>
          <w:sz w:val="32"/>
          <w:szCs w:val="32"/>
        </w:rPr>
        <w:t>”</w:t>
      </w:r>
      <w:r>
        <w:rPr>
          <w:rFonts w:eastAsia="仿宋_GB2312"/>
          <w:sz w:val="32"/>
          <w:szCs w:val="32"/>
        </w:rPr>
        <w:t>。被申请人为全面、客观、公正、及时进行案件收集、调取证据，同日</w:t>
      </w:r>
      <w:r>
        <w:rPr>
          <w:rFonts w:hint="eastAsia" w:eastAsia="仿宋_GB2312"/>
          <w:sz w:val="32"/>
          <w:szCs w:val="32"/>
        </w:rPr>
        <w:t>，</w:t>
      </w:r>
      <w:r>
        <w:rPr>
          <w:rFonts w:eastAsia="仿宋_GB2312"/>
          <w:sz w:val="32"/>
          <w:szCs w:val="32"/>
        </w:rPr>
        <w:t>被申请人通过短信向申请人发送限期提供证据通知书，要求申请人叁日内提供相关的证据，至2023年4月24 止，申请人未向被申请人提供购买</w:t>
      </w:r>
      <w:r>
        <w:rPr>
          <w:rFonts w:hint="eastAsia" w:eastAsia="仿宋_GB2312"/>
          <w:sz w:val="32"/>
          <w:szCs w:val="32"/>
        </w:rPr>
        <w:t>案涉</w:t>
      </w:r>
      <w:r>
        <w:rPr>
          <w:rFonts w:eastAsia="仿宋_GB2312"/>
          <w:sz w:val="32"/>
          <w:szCs w:val="32"/>
        </w:rPr>
        <w:t>商品的相关证据，收集调取的现有证据不能初步证明被举报人违反《中华人民共和国食品安全法》的相关规定，被申请人于 2023年4月24日决定不予立案，并于2023年4月25日通过</w:t>
      </w:r>
      <w:r>
        <w:rPr>
          <w:rFonts w:hint="eastAsia" w:eastAsia="仿宋_GB2312"/>
          <w:sz w:val="32"/>
          <w:szCs w:val="32"/>
        </w:rPr>
        <w:t>全国1</w:t>
      </w:r>
      <w:r>
        <w:rPr>
          <w:rFonts w:eastAsia="仿宋_GB2312"/>
          <w:sz w:val="32"/>
          <w:szCs w:val="32"/>
        </w:rPr>
        <w:t>2315平台告知申请人。被申请人的行政执法行为，是为了维护市场经济秩序，保护不特定公众的权利，被申请人的行政行为没有侵犯申请人的合法权益，因此申请人不具有申请复议的资格。综上，被申请人对其举报事项的处理合法，履行法定职责，恳请复议机关依法驳回</w:t>
      </w:r>
      <w:r>
        <w:rPr>
          <w:rFonts w:hint="eastAsia" w:eastAsia="仿宋_GB2312"/>
          <w:sz w:val="32"/>
          <w:szCs w:val="32"/>
          <w:lang w:eastAsia="zh-CN"/>
        </w:rPr>
        <w:t>赵某</w:t>
      </w:r>
      <w:r>
        <w:rPr>
          <w:rFonts w:eastAsia="仿宋_GB2312"/>
          <w:sz w:val="32"/>
          <w:szCs w:val="32"/>
        </w:rPr>
        <w:t xml:space="preserve">的行政复议申请。 </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eastAsia="仿宋_GB2312"/>
          <w:sz w:val="32"/>
          <w:szCs w:val="32"/>
        </w:rPr>
        <w:t>不予立案审批表；2.</w:t>
      </w:r>
      <w:r>
        <w:t xml:space="preserve"> </w:t>
      </w:r>
      <w:r>
        <w:rPr>
          <w:rFonts w:eastAsia="仿宋_GB2312"/>
          <w:sz w:val="32"/>
          <w:szCs w:val="32"/>
        </w:rPr>
        <w:t>不予立案平台告知打印件；3.</w:t>
      </w:r>
      <w:r>
        <w:t xml:space="preserve"> </w:t>
      </w:r>
      <w:r>
        <w:rPr>
          <w:rFonts w:eastAsia="仿宋_GB2312"/>
          <w:sz w:val="32"/>
          <w:szCs w:val="32"/>
        </w:rPr>
        <w:t>现场笔录1份；4.</w:t>
      </w:r>
      <w:r>
        <w:t xml:space="preserve"> </w:t>
      </w:r>
      <w:r>
        <w:rPr>
          <w:rFonts w:eastAsia="仿宋_GB2312"/>
          <w:sz w:val="32"/>
          <w:szCs w:val="32"/>
        </w:rPr>
        <w:t>限期提供证据通知书及短信发送截屏各1份</w:t>
      </w:r>
      <w:r>
        <w:rPr>
          <w:rFonts w:hint="eastAsia" w:eastAsia="仿宋_GB2312"/>
          <w:sz w:val="32"/>
          <w:szCs w:val="32"/>
        </w:rPr>
        <w:t>；</w:t>
      </w:r>
      <w:r>
        <w:rPr>
          <w:rFonts w:eastAsia="仿宋_GB2312"/>
          <w:sz w:val="32"/>
          <w:szCs w:val="32"/>
        </w:rPr>
        <w:t>5.</w:t>
      </w:r>
      <w:r>
        <w:t xml:space="preserve"> </w:t>
      </w:r>
      <w:r>
        <w:rPr>
          <w:rFonts w:eastAsia="仿宋_GB2312"/>
          <w:sz w:val="32"/>
          <w:szCs w:val="32"/>
        </w:rPr>
        <w:t>举报材料</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经审理查明：2023年4月17日，</w:t>
      </w:r>
      <w:bookmarkStart w:id="0" w:name="_Hlk142574873"/>
      <w:r>
        <w:rPr>
          <w:rFonts w:hint="eastAsia" w:eastAsia="仿宋_GB2312"/>
          <w:sz w:val="32"/>
          <w:szCs w:val="32"/>
        </w:rPr>
        <w:t>被</w:t>
      </w:r>
      <w:r>
        <w:rPr>
          <w:rFonts w:eastAsia="仿宋_GB2312"/>
          <w:sz w:val="32"/>
          <w:szCs w:val="32"/>
        </w:rPr>
        <w:t>申请人</w:t>
      </w:r>
      <w:r>
        <w:rPr>
          <w:rFonts w:hint="eastAsia" w:eastAsia="仿宋_GB2312"/>
          <w:sz w:val="32"/>
          <w:szCs w:val="32"/>
        </w:rPr>
        <w:t>收到申请人</w:t>
      </w:r>
      <w:r>
        <w:rPr>
          <w:rFonts w:eastAsia="仿宋_GB2312"/>
          <w:sz w:val="32"/>
          <w:szCs w:val="32"/>
        </w:rPr>
        <w:t>通过</w:t>
      </w:r>
      <w:r>
        <w:rPr>
          <w:rFonts w:hint="eastAsia" w:eastAsia="仿宋_GB2312"/>
          <w:sz w:val="32"/>
          <w:szCs w:val="32"/>
        </w:rPr>
        <w:t>全国1</w:t>
      </w:r>
      <w:r>
        <w:rPr>
          <w:rFonts w:eastAsia="仿宋_GB2312"/>
          <w:sz w:val="32"/>
          <w:szCs w:val="32"/>
        </w:rPr>
        <w:t>2315平台</w:t>
      </w:r>
      <w:r>
        <w:rPr>
          <w:rFonts w:hint="eastAsia" w:eastAsia="仿宋_GB2312"/>
          <w:sz w:val="32"/>
          <w:szCs w:val="32"/>
        </w:rPr>
        <w:t>的举报，</w:t>
      </w:r>
      <w:bookmarkEnd w:id="0"/>
      <w:r>
        <w:rPr>
          <w:rFonts w:eastAsia="仿宋_GB2312"/>
          <w:sz w:val="32"/>
          <w:szCs w:val="32"/>
        </w:rPr>
        <w:t>反映</w:t>
      </w:r>
      <w:r>
        <w:rPr>
          <w:rFonts w:hint="eastAsia" w:eastAsia="仿宋_GB2312"/>
          <w:sz w:val="32"/>
          <w:szCs w:val="32"/>
          <w:lang w:eastAsia="zh-CN"/>
        </w:rPr>
        <w:t>某超市</w:t>
      </w:r>
      <w:r>
        <w:rPr>
          <w:rFonts w:eastAsia="仿宋_GB2312"/>
          <w:sz w:val="32"/>
          <w:szCs w:val="32"/>
        </w:rPr>
        <w:t>销售的香辣香脆肠超过保质期。</w:t>
      </w:r>
      <w:bookmarkStart w:id="1" w:name="_Hlk142575106"/>
      <w:bookmarkStart w:id="2" w:name="_Hlk142574909"/>
      <w:r>
        <w:rPr>
          <w:rFonts w:hint="eastAsia" w:eastAsia="仿宋_GB2312"/>
          <w:sz w:val="32"/>
          <w:szCs w:val="32"/>
        </w:rPr>
        <w:t>2</w:t>
      </w:r>
      <w:r>
        <w:rPr>
          <w:rFonts w:eastAsia="仿宋_GB2312"/>
          <w:sz w:val="32"/>
          <w:szCs w:val="32"/>
        </w:rPr>
        <w:t>023</w:t>
      </w:r>
      <w:r>
        <w:rPr>
          <w:rFonts w:hint="eastAsia" w:eastAsia="仿宋_GB2312"/>
          <w:sz w:val="32"/>
          <w:szCs w:val="32"/>
        </w:rPr>
        <w:t>年4月1</w:t>
      </w:r>
      <w:r>
        <w:rPr>
          <w:rFonts w:eastAsia="仿宋_GB2312"/>
          <w:sz w:val="32"/>
          <w:szCs w:val="32"/>
        </w:rPr>
        <w:t>8</w:t>
      </w:r>
      <w:r>
        <w:rPr>
          <w:rFonts w:hint="eastAsia" w:eastAsia="仿宋_GB2312"/>
          <w:sz w:val="32"/>
          <w:szCs w:val="32"/>
        </w:rPr>
        <w:t>日</w:t>
      </w:r>
      <w:r>
        <w:rPr>
          <w:rFonts w:eastAsia="仿宋_GB2312"/>
          <w:sz w:val="32"/>
          <w:szCs w:val="32"/>
        </w:rPr>
        <w:t>，</w:t>
      </w:r>
      <w:bookmarkEnd w:id="1"/>
      <w:r>
        <w:rPr>
          <w:rFonts w:eastAsia="仿宋_GB2312"/>
          <w:sz w:val="32"/>
          <w:szCs w:val="32"/>
        </w:rPr>
        <w:t>被申请人</w:t>
      </w:r>
      <w:r>
        <w:rPr>
          <w:rFonts w:hint="eastAsia" w:eastAsia="仿宋_GB2312"/>
          <w:sz w:val="32"/>
          <w:szCs w:val="32"/>
        </w:rPr>
        <w:t>对被举报人经营场所进行检查，未发现案涉商品，被申请人</w:t>
      </w:r>
      <w:r>
        <w:rPr>
          <w:rFonts w:eastAsia="仿宋_GB2312"/>
          <w:sz w:val="32"/>
          <w:szCs w:val="32"/>
        </w:rPr>
        <w:t>通过短信</w:t>
      </w:r>
      <w:r>
        <w:rPr>
          <w:rFonts w:hint="eastAsia" w:eastAsia="仿宋_GB2312"/>
          <w:sz w:val="32"/>
          <w:szCs w:val="32"/>
        </w:rPr>
        <w:t>告知申请人在叁日内进行材料补正。2</w:t>
      </w:r>
      <w:r>
        <w:rPr>
          <w:rFonts w:eastAsia="仿宋_GB2312"/>
          <w:sz w:val="32"/>
          <w:szCs w:val="32"/>
        </w:rPr>
        <w:t>023</w:t>
      </w:r>
      <w:r>
        <w:rPr>
          <w:rFonts w:hint="eastAsia" w:eastAsia="仿宋_GB2312"/>
          <w:sz w:val="32"/>
          <w:szCs w:val="32"/>
        </w:rPr>
        <w:t>年4月2</w:t>
      </w:r>
      <w:r>
        <w:rPr>
          <w:rFonts w:eastAsia="仿宋_GB2312"/>
          <w:sz w:val="32"/>
          <w:szCs w:val="32"/>
        </w:rPr>
        <w:t>4</w:t>
      </w:r>
      <w:r>
        <w:rPr>
          <w:rFonts w:hint="eastAsia" w:eastAsia="仿宋_GB2312"/>
          <w:sz w:val="32"/>
          <w:szCs w:val="32"/>
        </w:rPr>
        <w:t>日，由于</w:t>
      </w:r>
      <w:r>
        <w:rPr>
          <w:rFonts w:eastAsia="仿宋_GB2312"/>
          <w:sz w:val="32"/>
          <w:szCs w:val="32"/>
        </w:rPr>
        <w:t>申请人未</w:t>
      </w:r>
      <w:r>
        <w:rPr>
          <w:rFonts w:hint="eastAsia" w:eastAsia="仿宋_GB2312"/>
          <w:sz w:val="32"/>
          <w:szCs w:val="32"/>
        </w:rPr>
        <w:t>在期限内</w:t>
      </w:r>
      <w:r>
        <w:rPr>
          <w:rFonts w:eastAsia="仿宋_GB2312"/>
          <w:sz w:val="32"/>
          <w:szCs w:val="32"/>
        </w:rPr>
        <w:t>向被申请人提供购买</w:t>
      </w:r>
      <w:r>
        <w:rPr>
          <w:rFonts w:hint="eastAsia" w:eastAsia="仿宋_GB2312"/>
          <w:sz w:val="32"/>
          <w:szCs w:val="32"/>
        </w:rPr>
        <w:t>案涉</w:t>
      </w:r>
      <w:r>
        <w:rPr>
          <w:rFonts w:eastAsia="仿宋_GB2312"/>
          <w:sz w:val="32"/>
          <w:szCs w:val="32"/>
        </w:rPr>
        <w:t>商品的相关证据</w:t>
      </w:r>
      <w:r>
        <w:rPr>
          <w:rFonts w:hint="eastAsia" w:eastAsia="仿宋_GB2312"/>
          <w:sz w:val="32"/>
          <w:szCs w:val="32"/>
        </w:rPr>
        <w:t>，</w:t>
      </w:r>
      <w:r>
        <w:rPr>
          <w:rFonts w:eastAsia="仿宋_GB2312"/>
          <w:sz w:val="32"/>
          <w:szCs w:val="32"/>
        </w:rPr>
        <w:t>被申请人决定不予立案</w:t>
      </w:r>
      <w:r>
        <w:rPr>
          <w:rFonts w:hint="eastAsia" w:eastAsia="仿宋_GB2312"/>
          <w:sz w:val="32"/>
          <w:szCs w:val="32"/>
        </w:rPr>
        <w:t>。</w:t>
      </w:r>
      <w:r>
        <w:rPr>
          <w:rFonts w:eastAsia="仿宋_GB2312"/>
          <w:sz w:val="32"/>
          <w:szCs w:val="32"/>
        </w:rPr>
        <w:t>2023年4月25日</w:t>
      </w:r>
      <w:r>
        <w:rPr>
          <w:rFonts w:hint="eastAsia" w:eastAsia="仿宋_GB2312"/>
          <w:sz w:val="32"/>
          <w:szCs w:val="32"/>
        </w:rPr>
        <w:t>，</w:t>
      </w:r>
      <w:r>
        <w:rPr>
          <w:rFonts w:eastAsia="仿宋_GB2312"/>
          <w:sz w:val="32"/>
          <w:szCs w:val="32"/>
        </w:rPr>
        <w:t>通过</w:t>
      </w:r>
      <w:r>
        <w:rPr>
          <w:rFonts w:hint="eastAsia" w:eastAsia="仿宋_GB2312"/>
          <w:sz w:val="32"/>
          <w:szCs w:val="32"/>
        </w:rPr>
        <w:t>全国1</w:t>
      </w:r>
      <w:r>
        <w:rPr>
          <w:rFonts w:eastAsia="仿宋_GB2312"/>
          <w:sz w:val="32"/>
          <w:szCs w:val="32"/>
        </w:rPr>
        <w:t>2315平台告知申请人</w:t>
      </w:r>
      <w:r>
        <w:rPr>
          <w:rFonts w:hint="eastAsia" w:eastAsia="仿宋_GB2312"/>
          <w:sz w:val="32"/>
          <w:szCs w:val="32"/>
        </w:rPr>
        <w:t>不予立案情况</w:t>
      </w:r>
      <w:r>
        <w:rPr>
          <w:rFonts w:eastAsia="仿宋_GB2312"/>
          <w:sz w:val="32"/>
          <w:szCs w:val="32"/>
        </w:rPr>
        <w:t>。</w:t>
      </w:r>
    </w:p>
    <w:bookmarkEnd w:id="2"/>
    <w:p>
      <w:pPr>
        <w:spacing w:line="560" w:lineRule="exact"/>
        <w:ind w:firstLine="640" w:firstLineChars="200"/>
        <w:rPr>
          <w:rFonts w:eastAsia="仿宋_GB2312"/>
          <w:sz w:val="32"/>
          <w:szCs w:val="32"/>
        </w:rPr>
      </w:pPr>
      <w:r>
        <w:rPr>
          <w:rFonts w:eastAsia="仿宋_GB2312"/>
          <w:sz w:val="32"/>
          <w:szCs w:val="32"/>
        </w:rPr>
        <w:t>上述事实有下列证据证明：1. 不予立案审批表；2. 不予立案平台告知打印件；3. 现场笔录1份；4. 限期提供证据通知书及短信发送截屏各1份；5. 举报材料</w:t>
      </w:r>
      <w:r>
        <w:rPr>
          <w:rFonts w:hint="eastAsia" w:eastAsia="仿宋_GB2312"/>
          <w:sz w:val="32"/>
          <w:szCs w:val="32"/>
        </w:rPr>
        <w:t>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和</w:t>
      </w:r>
      <w:r>
        <w:rPr>
          <w:rFonts w:eastAsia="仿宋_GB2312"/>
          <w:sz w:val="32"/>
          <w:szCs w:val="32"/>
        </w:rPr>
        <w:t>《市场监督管理投诉举报处理暂行办法》第四条第二款规定：“县级以上地方市场监督管理部门负责本行政区域内的投诉举报处理工作。”被申请人具有对申请人</w:t>
      </w:r>
      <w:r>
        <w:rPr>
          <w:rFonts w:hint="eastAsia" w:eastAsia="仿宋_GB2312"/>
          <w:sz w:val="32"/>
          <w:szCs w:val="32"/>
        </w:rPr>
        <w:t>举报</w:t>
      </w:r>
      <w:r>
        <w:rPr>
          <w:rFonts w:eastAsia="仿宋_GB2312"/>
          <w:sz w:val="32"/>
          <w:szCs w:val="32"/>
        </w:rPr>
        <w:t>事项处理的法定职权。二、</w:t>
      </w:r>
      <w:r>
        <w:rPr>
          <w:rFonts w:hint="eastAsia" w:eastAsia="仿宋_GB2312"/>
          <w:sz w:val="32"/>
          <w:szCs w:val="32"/>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w:t>
      </w:r>
      <w:r>
        <w:rPr>
          <w:rFonts w:eastAsia="仿宋_GB2312"/>
          <w:sz w:val="32"/>
          <w:szCs w:val="32"/>
        </w:rPr>
        <w:t>2023年4月17日，被申请人收到申请人</w:t>
      </w:r>
      <w:r>
        <w:rPr>
          <w:rFonts w:hint="eastAsia" w:eastAsia="仿宋_GB2312"/>
          <w:sz w:val="32"/>
          <w:szCs w:val="32"/>
        </w:rPr>
        <w:t>举报</w:t>
      </w:r>
      <w:r>
        <w:rPr>
          <w:rFonts w:eastAsia="仿宋_GB2312"/>
          <w:sz w:val="32"/>
          <w:szCs w:val="32"/>
        </w:rPr>
        <w:t>材料，</w:t>
      </w:r>
      <w:r>
        <w:rPr>
          <w:rFonts w:hint="eastAsia" w:eastAsia="仿宋_GB2312"/>
          <w:sz w:val="32"/>
          <w:szCs w:val="32"/>
        </w:rPr>
        <w:t>经依法核查，在法定期限内告知申请人不予立案情况，</w:t>
      </w:r>
      <w:r>
        <w:rPr>
          <w:rFonts w:eastAsia="仿宋_GB2312"/>
          <w:sz w:val="32"/>
          <w:szCs w:val="32"/>
        </w:rPr>
        <w:t>程序符合规定。三、</w:t>
      </w:r>
      <w:r>
        <w:rPr>
          <w:rFonts w:hint="eastAsia" w:eastAsia="仿宋_GB2312"/>
          <w:sz w:val="32"/>
          <w:szCs w:val="32"/>
        </w:rPr>
        <w:t>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w:t>
      </w:r>
      <w:r>
        <w:rPr>
          <w:rFonts w:eastAsia="仿宋_GB2312"/>
          <w:sz w:val="32"/>
          <w:szCs w:val="32"/>
        </w:rPr>
        <w:t>被申请人</w:t>
      </w:r>
      <w:r>
        <w:rPr>
          <w:rFonts w:hint="eastAsia" w:eastAsia="仿宋_GB2312"/>
          <w:sz w:val="32"/>
          <w:szCs w:val="32"/>
        </w:rPr>
        <w:t>对被举报人经营场所进行检查，未发现案涉商品，现有证据不能初步证明被举报人违反《中华人民共和国食品安全法》的相关规定，故被申请人决定不予立案。</w:t>
      </w:r>
      <w:r>
        <w:rPr>
          <w:rFonts w:eastAsia="仿宋_GB2312"/>
          <w:sz w:val="32"/>
          <w:szCs w:val="32"/>
        </w:rPr>
        <w:t>综上</w:t>
      </w:r>
      <w:r>
        <w:rPr>
          <w:rFonts w:hint="eastAsia" w:eastAsia="仿宋_GB2312"/>
          <w:sz w:val="32"/>
          <w:szCs w:val="32"/>
        </w:rPr>
        <w:t>所述</w:t>
      </w:r>
      <w:r>
        <w:rPr>
          <w:rFonts w:eastAsia="仿宋_GB2312"/>
          <w:sz w:val="32"/>
          <w:szCs w:val="32"/>
        </w:rPr>
        <w:t>，被申请人履行了法定职责</w:t>
      </w:r>
      <w:r>
        <w:rPr>
          <w:rFonts w:hint="eastAsia" w:eastAsia="仿宋_GB2312"/>
          <w:sz w:val="32"/>
          <w:szCs w:val="32"/>
        </w:rPr>
        <w:t>。若申请人有经营者涉嫌违反市场监督管理法律、法规、规章行为的其他线索，申请人可重新提起举报。</w:t>
      </w:r>
    </w:p>
    <w:p>
      <w:pPr>
        <w:autoSpaceDE w:val="0"/>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autoSpaceDE w:val="0"/>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赵某</w:t>
      </w:r>
      <w:r>
        <w:rPr>
          <w:rFonts w:eastAsia="仿宋_GB2312"/>
          <w:sz w:val="32"/>
          <w:szCs w:val="32"/>
        </w:rPr>
        <w:t>的行政复议申请。</w:t>
      </w:r>
    </w:p>
    <w:p>
      <w:pPr>
        <w:autoSpaceDE w:val="0"/>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2023年8月11日</w:t>
      </w:r>
    </w:p>
    <w:sectPr>
      <w:footerReference r:id="rId3" w:type="default"/>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53583"/>
    <w:rsid w:val="00063ADE"/>
    <w:rsid w:val="00085591"/>
    <w:rsid w:val="000870C4"/>
    <w:rsid w:val="00090E51"/>
    <w:rsid w:val="000921BD"/>
    <w:rsid w:val="00097079"/>
    <w:rsid w:val="000E1AC8"/>
    <w:rsid w:val="001422A3"/>
    <w:rsid w:val="0014514D"/>
    <w:rsid w:val="001F500F"/>
    <w:rsid w:val="00206C1C"/>
    <w:rsid w:val="00235CC3"/>
    <w:rsid w:val="00243EEE"/>
    <w:rsid w:val="00285391"/>
    <w:rsid w:val="002B0EF5"/>
    <w:rsid w:val="00315CE0"/>
    <w:rsid w:val="00335F49"/>
    <w:rsid w:val="00366879"/>
    <w:rsid w:val="003839B9"/>
    <w:rsid w:val="00387E46"/>
    <w:rsid w:val="003C134E"/>
    <w:rsid w:val="004351CE"/>
    <w:rsid w:val="00452C0E"/>
    <w:rsid w:val="00452E1C"/>
    <w:rsid w:val="004532D7"/>
    <w:rsid w:val="004D1B1E"/>
    <w:rsid w:val="004D3ABC"/>
    <w:rsid w:val="004E2095"/>
    <w:rsid w:val="00570ABE"/>
    <w:rsid w:val="005A1A63"/>
    <w:rsid w:val="00613BB5"/>
    <w:rsid w:val="006169B3"/>
    <w:rsid w:val="006558EA"/>
    <w:rsid w:val="00687015"/>
    <w:rsid w:val="006D7CCB"/>
    <w:rsid w:val="007B13C0"/>
    <w:rsid w:val="00816FC9"/>
    <w:rsid w:val="00826F35"/>
    <w:rsid w:val="00870A6B"/>
    <w:rsid w:val="00883A37"/>
    <w:rsid w:val="008A1CFB"/>
    <w:rsid w:val="008E4774"/>
    <w:rsid w:val="008F4E57"/>
    <w:rsid w:val="00956DFA"/>
    <w:rsid w:val="009B0DF9"/>
    <w:rsid w:val="009E23D0"/>
    <w:rsid w:val="009E3F40"/>
    <w:rsid w:val="00A063B1"/>
    <w:rsid w:val="00A079AC"/>
    <w:rsid w:val="00A17E28"/>
    <w:rsid w:val="00A964D6"/>
    <w:rsid w:val="00AB5EDB"/>
    <w:rsid w:val="00B4308F"/>
    <w:rsid w:val="00B50C29"/>
    <w:rsid w:val="00BB40F1"/>
    <w:rsid w:val="00BD7A91"/>
    <w:rsid w:val="00C64946"/>
    <w:rsid w:val="00CD3789"/>
    <w:rsid w:val="00D55A92"/>
    <w:rsid w:val="00D91082"/>
    <w:rsid w:val="00DA2FEE"/>
    <w:rsid w:val="00E12666"/>
    <w:rsid w:val="00E13D16"/>
    <w:rsid w:val="00E309E3"/>
    <w:rsid w:val="00EC1EEA"/>
    <w:rsid w:val="00F07BDB"/>
    <w:rsid w:val="00F47AC9"/>
    <w:rsid w:val="00F82E4B"/>
    <w:rsid w:val="00FA4D8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CE6A9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425</Words>
  <Characters>2429</Characters>
  <Lines>20</Lines>
  <Paragraphs>5</Paragraphs>
  <TotalTime>165</TotalTime>
  <ScaleCrop>false</ScaleCrop>
  <LinksUpToDate>false</LinksUpToDate>
  <CharactersWithSpaces>2849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2023-08-11T01:20:00Z</cp:lastPrinted>
  <dcterms:modified xsi:type="dcterms:W3CDTF">2024-01-03T02:48:01Z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