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hint="eastAsia" w:eastAsia="方正小标宋简体"/>
          <w:color w:val="000000"/>
          <w:sz w:val="52"/>
          <w:szCs w:val="52"/>
        </w:rPr>
        <w:t xml:space="preserve"> </w:t>
      </w:r>
      <w:r>
        <w:rPr>
          <w:rFonts w:eastAsia="方正小标宋简体"/>
          <w:color w:val="000000"/>
          <w:sz w:val="52"/>
          <w:szCs w:val="52"/>
        </w:rPr>
        <w:t xml:space="preserve">                                                                                                                                                                                                                                                                                                                         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pPr>
    </w:p>
    <w:p>
      <w:pPr>
        <w:spacing w:line="560" w:lineRule="exact"/>
        <w:jc w:val="right"/>
        <w:rPr>
          <w:rFonts w:eastAsia="仿宋_GB2312"/>
          <w:color w:val="000000"/>
          <w:sz w:val="32"/>
          <w:szCs w:val="32"/>
        </w:rPr>
      </w:pPr>
      <w:r>
        <w:rPr>
          <w:rFonts w:eastAsia="仿宋_GB2312"/>
          <w:sz w:val="32"/>
          <w:szCs w:val="32"/>
        </w:rPr>
        <w:t>〔2023〕</w:t>
      </w:r>
      <w:r>
        <w:rPr>
          <w:rFonts w:eastAsia="仿宋_GB2312"/>
          <w:color w:val="000000"/>
          <w:sz w:val="32"/>
          <w:szCs w:val="32"/>
        </w:rPr>
        <w:t>常钟行复第34号</w:t>
      </w:r>
    </w:p>
    <w:p>
      <w:pPr>
        <w:spacing w:line="560" w:lineRule="exact"/>
      </w:pPr>
    </w:p>
    <w:p>
      <w:pPr>
        <w:spacing w:line="560" w:lineRule="exact"/>
        <w:ind w:firstLine="640" w:firstLineChars="200"/>
        <w:rPr>
          <w:rFonts w:eastAsia="仿宋_GB2312"/>
          <w:sz w:val="32"/>
          <w:szCs w:val="32"/>
        </w:rPr>
      </w:pPr>
      <w:r>
        <w:rPr>
          <w:rFonts w:hint="eastAsia" w:eastAsia="仿宋_GB2312"/>
          <w:color w:val="000000"/>
          <w:sz w:val="32"/>
          <w:szCs w:val="32"/>
        </w:rPr>
        <w:t>申请人：</w:t>
      </w:r>
      <w:r>
        <w:rPr>
          <w:rFonts w:hint="eastAsia" w:eastAsia="仿宋_GB2312"/>
          <w:color w:val="000000"/>
          <w:sz w:val="32"/>
          <w:szCs w:val="32"/>
          <w:lang w:eastAsia="zh-CN"/>
        </w:rPr>
        <w:t>某公司</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hint="eastAsia" w:eastAsia="仿宋_GB2312"/>
          <w:sz w:val="32"/>
          <w:szCs w:val="32"/>
          <w:lang w:eastAsia="zh-CN"/>
        </w:rPr>
      </w:pPr>
      <w:r>
        <w:rPr>
          <w:rFonts w:eastAsia="仿宋_GB2312"/>
          <w:sz w:val="32"/>
          <w:szCs w:val="32"/>
        </w:rPr>
        <w:t>第三人：</w:t>
      </w:r>
      <w:r>
        <w:rPr>
          <w:rFonts w:hint="eastAsia" w:eastAsia="仿宋_GB2312"/>
          <w:sz w:val="32"/>
          <w:szCs w:val="32"/>
          <w:lang w:eastAsia="zh-CN"/>
        </w:rPr>
        <w:t>石某</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某公司</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作出的认定工伤决定书不服，于2023年5月22日向本机关申请行政复议，本机关依法已予受理。</w:t>
      </w:r>
      <w:r>
        <w:rPr>
          <w:rFonts w:hint="eastAsia" w:eastAsia="仿宋_GB2312"/>
          <w:sz w:val="32"/>
          <w:szCs w:val="32"/>
        </w:rPr>
        <w:t>因案件情况复杂，本机关于2023年</w:t>
      </w:r>
      <w:r>
        <w:rPr>
          <w:rFonts w:eastAsia="仿宋_GB2312"/>
          <w:sz w:val="32"/>
          <w:szCs w:val="32"/>
        </w:rPr>
        <w:t>7</w:t>
      </w:r>
      <w:r>
        <w:rPr>
          <w:rFonts w:hint="eastAsia" w:eastAsia="仿宋_GB2312"/>
          <w:sz w:val="32"/>
          <w:szCs w:val="32"/>
        </w:rPr>
        <w:t>月</w:t>
      </w:r>
      <w:r>
        <w:rPr>
          <w:rFonts w:eastAsia="仿宋_GB2312"/>
          <w:sz w:val="32"/>
          <w:szCs w:val="32"/>
        </w:rPr>
        <w:t>10</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申请人请求：撤销认定工伤决定书。</w:t>
      </w:r>
    </w:p>
    <w:p>
      <w:pPr>
        <w:spacing w:line="560" w:lineRule="exact"/>
        <w:ind w:firstLine="640" w:firstLineChars="200"/>
        <w:rPr>
          <w:rFonts w:eastAsia="仿宋_GB2312"/>
          <w:sz w:val="32"/>
          <w:szCs w:val="32"/>
        </w:rPr>
      </w:pPr>
      <w:r>
        <w:rPr>
          <w:rFonts w:eastAsia="仿宋_GB2312"/>
          <w:sz w:val="32"/>
          <w:szCs w:val="32"/>
        </w:rPr>
        <w:t>申请人称：一、2022年9月11日</w:t>
      </w:r>
      <w:r>
        <w:rPr>
          <w:rFonts w:hint="eastAsia" w:eastAsia="仿宋_GB2312"/>
          <w:sz w:val="32"/>
          <w:szCs w:val="32"/>
          <w:lang w:eastAsia="zh-CN"/>
        </w:rPr>
        <w:t>石某</w:t>
      </w:r>
      <w:r>
        <w:rPr>
          <w:rFonts w:eastAsia="仿宋_GB2312"/>
          <w:sz w:val="32"/>
          <w:szCs w:val="32"/>
        </w:rPr>
        <w:t>并非从车上不慎摔下，而是违反公司规定不听劝阻自行从车上跳下。二、2022年9月11日当天</w:t>
      </w:r>
      <w:r>
        <w:rPr>
          <w:rFonts w:hint="eastAsia" w:eastAsia="仿宋_GB2312"/>
          <w:sz w:val="32"/>
          <w:szCs w:val="32"/>
          <w:lang w:eastAsia="zh-CN"/>
        </w:rPr>
        <w:t>石某</w:t>
      </w:r>
      <w:r>
        <w:rPr>
          <w:rFonts w:eastAsia="仿宋_GB2312"/>
          <w:sz w:val="32"/>
          <w:szCs w:val="32"/>
        </w:rPr>
        <w:t>并不是在常州第一人民医院进行检查治疗，而是在中西结合医院做的 CT 检查，且诊断结果为未见明显异常</w:t>
      </w:r>
      <w:r>
        <w:rPr>
          <w:rFonts w:hint="eastAsia" w:eastAsia="仿宋_GB2312"/>
          <w:sz w:val="32"/>
          <w:szCs w:val="32"/>
        </w:rPr>
        <w:t>（</w:t>
      </w:r>
      <w:r>
        <w:rPr>
          <w:rFonts w:eastAsia="仿宋_GB2312"/>
          <w:sz w:val="32"/>
          <w:szCs w:val="32"/>
        </w:rPr>
        <w:t>附报告单</w:t>
      </w:r>
      <w:r>
        <w:rPr>
          <w:rFonts w:hint="eastAsia" w:eastAsia="仿宋_GB2312"/>
          <w:sz w:val="32"/>
          <w:szCs w:val="32"/>
        </w:rPr>
        <w:t>）</w:t>
      </w:r>
      <w:r>
        <w:rPr>
          <w:rFonts w:eastAsia="仿宋_GB2312"/>
          <w:sz w:val="32"/>
          <w:szCs w:val="32"/>
        </w:rPr>
        <w:t>。三、2022年9月14日又到第</w:t>
      </w:r>
      <w:r>
        <w:rPr>
          <w:rFonts w:hint="eastAsia" w:eastAsia="仿宋_GB2312"/>
          <w:sz w:val="32"/>
          <w:szCs w:val="32"/>
        </w:rPr>
        <w:t>9</w:t>
      </w:r>
      <w:r>
        <w:rPr>
          <w:rFonts w:eastAsia="仿宋_GB2312"/>
          <w:sz w:val="32"/>
          <w:szCs w:val="32"/>
        </w:rPr>
        <w:t>04医院进行检查，诊断结论为脾囊肿</w:t>
      </w:r>
      <w:r>
        <w:rPr>
          <w:rFonts w:hint="eastAsia" w:eastAsia="仿宋_GB2312"/>
          <w:sz w:val="32"/>
          <w:szCs w:val="32"/>
        </w:rPr>
        <w:t>（</w:t>
      </w:r>
      <w:r>
        <w:rPr>
          <w:rFonts w:eastAsia="仿宋_GB2312"/>
          <w:sz w:val="32"/>
          <w:szCs w:val="32"/>
        </w:rPr>
        <w:t>附报告单</w:t>
      </w:r>
      <w:r>
        <w:rPr>
          <w:rFonts w:hint="eastAsia" w:eastAsia="仿宋_GB2312"/>
          <w:sz w:val="32"/>
          <w:szCs w:val="32"/>
        </w:rPr>
        <w:t>）</w:t>
      </w:r>
      <w:r>
        <w:rPr>
          <w:rFonts w:eastAsia="仿宋_GB2312"/>
          <w:sz w:val="32"/>
          <w:szCs w:val="32"/>
        </w:rPr>
        <w:t>。四、直至2022年9月28日才到常州第一人民医院检查出脾破裂，至于是怎么造成的脾破裂，在 2022年9月11日至2022年9月28日期间发生过什么事，存在疑问。</w:t>
      </w:r>
    </w:p>
    <w:p>
      <w:pPr>
        <w:spacing w:line="560" w:lineRule="exact"/>
        <w:ind w:firstLine="640" w:firstLineChars="200"/>
        <w:rPr>
          <w:rFonts w:eastAsia="仿宋_GB2312"/>
          <w:sz w:val="32"/>
          <w:szCs w:val="32"/>
        </w:rPr>
      </w:pPr>
      <w:r>
        <w:rPr>
          <w:rFonts w:eastAsia="仿宋_GB2312"/>
          <w:sz w:val="32"/>
          <w:szCs w:val="32"/>
        </w:rPr>
        <w:t>申请人提交的主要证据材料有：1.营业执照副本复印件一份；2.法定代表人身份证复印件一份； 3.《认定工伤决定书》复印件一份；4.工伤认定举证通知书一份；5.工伤认定申请受理决定书一份；6.彩超诊断报告单，CT诊断报告单。</w:t>
      </w:r>
    </w:p>
    <w:p>
      <w:pPr>
        <w:spacing w:line="560" w:lineRule="exact"/>
        <w:ind w:firstLine="640" w:firstLineChars="200"/>
        <w:rPr>
          <w:rFonts w:eastAsia="仿宋_GB2312"/>
          <w:sz w:val="32"/>
          <w:szCs w:val="32"/>
        </w:rPr>
      </w:pPr>
      <w:r>
        <w:rPr>
          <w:rFonts w:eastAsia="仿宋_GB2312"/>
          <w:sz w:val="32"/>
          <w:szCs w:val="32"/>
        </w:rPr>
        <w:t>被申请人称：一、本机关具有工伤认定的法定职权和对该案的管辖权。《工伤保险条例》</w:t>
      </w:r>
      <w:r>
        <w:rPr>
          <w:rFonts w:hint="eastAsia" w:eastAsia="仿宋_GB2312"/>
          <w:sz w:val="32"/>
          <w:szCs w:val="32"/>
        </w:rPr>
        <w:t>（</w:t>
      </w:r>
      <w:r>
        <w:rPr>
          <w:rFonts w:eastAsia="仿宋_GB2312"/>
          <w:sz w:val="32"/>
          <w:szCs w:val="32"/>
        </w:rPr>
        <w:t>国务院令第 586号</w:t>
      </w:r>
      <w:r>
        <w:rPr>
          <w:rFonts w:hint="eastAsia" w:eastAsia="仿宋_GB2312"/>
          <w:sz w:val="32"/>
          <w:szCs w:val="32"/>
        </w:rPr>
        <w:t>）</w:t>
      </w:r>
      <w:r>
        <w:rPr>
          <w:rFonts w:eastAsia="仿宋_GB2312"/>
          <w:sz w:val="32"/>
          <w:szCs w:val="32"/>
        </w:rPr>
        <w:t>第十七条规定，职工发生事故伤害所在单位应当自事故伤害发生之日或者被诊断鉴定为职业病之日起 30日内，工伤职工或者其近亲属、工会组织在事故伤害发生之日或者被诊断、鉴定为职业病之日起 1年内,向用人单位统筹地区社会保险行政部门提出工伤认定申请</w:t>
      </w:r>
      <w:r>
        <w:rPr>
          <w:rFonts w:hint="eastAsia" w:eastAsia="仿宋_GB2312"/>
          <w:sz w:val="32"/>
          <w:szCs w:val="32"/>
        </w:rPr>
        <w:t>。</w:t>
      </w:r>
      <w:r>
        <w:rPr>
          <w:rFonts w:eastAsia="仿宋_GB2312"/>
          <w:sz w:val="32"/>
          <w:szCs w:val="32"/>
        </w:rPr>
        <w:t>《江苏省实施&lt;工伤保险条例&gt;办法》</w:t>
      </w:r>
      <w:r>
        <w:rPr>
          <w:rFonts w:hint="eastAsia" w:eastAsia="仿宋_GB2312"/>
          <w:sz w:val="32"/>
          <w:szCs w:val="32"/>
        </w:rPr>
        <w:t>（</w:t>
      </w:r>
      <w:r>
        <w:rPr>
          <w:rFonts w:eastAsia="仿宋_GB2312"/>
          <w:sz w:val="32"/>
          <w:szCs w:val="32"/>
        </w:rPr>
        <w:t>省政府令第 103 号</w:t>
      </w:r>
      <w:r>
        <w:rPr>
          <w:rFonts w:hint="eastAsia" w:eastAsia="仿宋_GB2312"/>
          <w:sz w:val="32"/>
          <w:szCs w:val="32"/>
        </w:rPr>
        <w:t>）</w:t>
      </w:r>
      <w:r>
        <w:rPr>
          <w:rFonts w:eastAsia="仿宋_GB2312"/>
          <w:sz w:val="32"/>
          <w:szCs w:val="32"/>
        </w:rPr>
        <w:t>第</w:t>
      </w:r>
      <w:r>
        <w:rPr>
          <w:rFonts w:hint="eastAsia" w:eastAsia="仿宋_GB2312"/>
          <w:sz w:val="32"/>
          <w:szCs w:val="32"/>
        </w:rPr>
        <w:t>十</w:t>
      </w:r>
      <w:r>
        <w:rPr>
          <w:rFonts w:eastAsia="仿宋_GB2312"/>
          <w:sz w:val="32"/>
          <w:szCs w:val="32"/>
        </w:rPr>
        <w:t>二条规定，向用人单位所在地设区的市的人民政府确定的社会保险行政部门提出工伤认定申请。经常州市政府同意的《常州市市本级统筹区工伤认定管辖规定》</w:t>
      </w:r>
      <w:r>
        <w:rPr>
          <w:rFonts w:hint="eastAsia" w:eastAsia="仿宋_GB2312"/>
          <w:sz w:val="32"/>
          <w:szCs w:val="32"/>
        </w:rPr>
        <w:t>（</w:t>
      </w:r>
      <w:r>
        <w:rPr>
          <w:rFonts w:eastAsia="仿宋_GB2312"/>
          <w:sz w:val="32"/>
          <w:szCs w:val="32"/>
        </w:rPr>
        <w:t xml:space="preserve">常人社规 </w:t>
      </w:r>
      <w:r>
        <w:rPr>
          <w:rFonts w:hint="eastAsia" w:eastAsia="仿宋_GB2312"/>
          <w:sz w:val="32"/>
          <w:szCs w:val="32"/>
        </w:rPr>
        <w:t>〔20</w:t>
      </w:r>
      <w:r>
        <w:rPr>
          <w:rFonts w:eastAsia="仿宋_GB2312"/>
          <w:sz w:val="32"/>
          <w:szCs w:val="32"/>
        </w:rPr>
        <w:t>18</w:t>
      </w:r>
      <w:r>
        <w:rPr>
          <w:rFonts w:hint="eastAsia" w:eastAsia="仿宋_GB2312"/>
          <w:sz w:val="32"/>
          <w:szCs w:val="32"/>
        </w:rPr>
        <w:t>〕</w:t>
      </w:r>
      <w:r>
        <w:rPr>
          <w:rFonts w:eastAsia="仿宋_GB2312"/>
          <w:sz w:val="32"/>
          <w:szCs w:val="32"/>
        </w:rPr>
        <w:t>1号</w:t>
      </w:r>
      <w:r>
        <w:rPr>
          <w:rFonts w:hint="eastAsia" w:eastAsia="仿宋_GB2312"/>
          <w:sz w:val="32"/>
          <w:szCs w:val="32"/>
        </w:rPr>
        <w:t>）</w:t>
      </w:r>
      <w:r>
        <w:rPr>
          <w:rFonts w:eastAsia="仿宋_GB2312"/>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2022年11月11日，申请人</w:t>
      </w:r>
      <w:r>
        <w:rPr>
          <w:rFonts w:hint="eastAsia" w:eastAsia="仿宋_GB2312"/>
          <w:sz w:val="32"/>
          <w:szCs w:val="32"/>
          <w:lang w:eastAsia="zh-CN"/>
        </w:rPr>
        <w:t>石某</w:t>
      </w:r>
      <w:r>
        <w:rPr>
          <w:rFonts w:eastAsia="仿宋_GB2312"/>
          <w:sz w:val="32"/>
          <w:szCs w:val="32"/>
        </w:rPr>
        <w:t>向我局提起工伤认定申请，我局于同日发出《工伤认定申请材料一次性补正告知书》经审核材料于 2022年12月19日予以受理</w:t>
      </w:r>
      <w:r>
        <w:rPr>
          <w:rFonts w:hint="eastAsia" w:eastAsia="仿宋_GB2312"/>
          <w:sz w:val="32"/>
          <w:szCs w:val="32"/>
        </w:rPr>
        <w:t>，</w:t>
      </w:r>
      <w:r>
        <w:rPr>
          <w:rFonts w:eastAsia="仿宋_GB2312"/>
          <w:sz w:val="32"/>
          <w:szCs w:val="32"/>
        </w:rPr>
        <w:t>并向</w:t>
      </w:r>
      <w:r>
        <w:rPr>
          <w:rFonts w:hint="eastAsia" w:eastAsia="仿宋_GB2312"/>
          <w:sz w:val="32"/>
          <w:szCs w:val="32"/>
          <w:lang w:eastAsia="zh-CN"/>
        </w:rPr>
        <w:t>某公司</w:t>
      </w:r>
      <w:r>
        <w:rPr>
          <w:rFonts w:eastAsia="仿宋_GB2312"/>
          <w:sz w:val="32"/>
          <w:szCs w:val="32"/>
        </w:rPr>
        <w:t>邮寄送达《工伤认定申请受理决定书》和《工伤认定举证通知书》。由于需确认</w:t>
      </w:r>
      <w:r>
        <w:rPr>
          <w:rFonts w:hint="eastAsia" w:eastAsia="仿宋_GB2312"/>
          <w:sz w:val="32"/>
          <w:szCs w:val="32"/>
          <w:lang w:eastAsia="zh-CN"/>
        </w:rPr>
        <w:t>石某</w:t>
      </w:r>
      <w:r>
        <w:rPr>
          <w:rFonts w:eastAsia="仿宋_GB2312"/>
          <w:sz w:val="32"/>
          <w:szCs w:val="32"/>
        </w:rPr>
        <w:t>受伤情况与其在 2022 年9月11日发生的事故是否具有因果关系，本局于 2023 年 2 月13日中止该工伤认定程序，于 2023 年3月25日予以恢复经过调查，我局于 2023年3月27日作出《认定工伤决定书》，并依法送达双方当事人。三、我局认定为工伤的事实及理由。我局经调查核实情况如下</w:t>
      </w:r>
      <w:r>
        <w:rPr>
          <w:rFonts w:hint="eastAsia" w:eastAsia="仿宋_GB2312"/>
          <w:sz w:val="32"/>
          <w:szCs w:val="32"/>
        </w:rPr>
        <w:t>：</w:t>
      </w:r>
      <w:r>
        <w:rPr>
          <w:rFonts w:eastAsia="仿宋_GB2312"/>
          <w:sz w:val="32"/>
          <w:szCs w:val="32"/>
        </w:rPr>
        <w:t>2022 年 9月 11日，</w:t>
      </w:r>
      <w:r>
        <w:rPr>
          <w:rFonts w:hint="eastAsia" w:eastAsia="仿宋_GB2312"/>
          <w:sz w:val="32"/>
          <w:szCs w:val="32"/>
          <w:lang w:eastAsia="zh-CN"/>
        </w:rPr>
        <w:t>石某</w:t>
      </w:r>
      <w:r>
        <w:rPr>
          <w:rFonts w:eastAsia="仿宋_GB2312"/>
          <w:sz w:val="32"/>
          <w:szCs w:val="32"/>
        </w:rPr>
        <w:t>在</w:t>
      </w:r>
      <w:r>
        <w:rPr>
          <w:rFonts w:hint="eastAsia" w:eastAsia="仿宋_GB2312"/>
          <w:sz w:val="32"/>
          <w:szCs w:val="32"/>
          <w:lang w:eastAsia="zh-CN"/>
        </w:rPr>
        <w:t>某公司</w:t>
      </w:r>
      <w:r>
        <w:rPr>
          <w:rFonts w:eastAsia="仿宋_GB2312"/>
          <w:sz w:val="32"/>
          <w:szCs w:val="32"/>
        </w:rPr>
        <w:t>仓库卸货时，不慎从车上摔下导致受伤。</w:t>
      </w:r>
      <w:r>
        <w:rPr>
          <w:rFonts w:hint="eastAsia" w:eastAsia="仿宋_GB2312"/>
          <w:sz w:val="32"/>
          <w:szCs w:val="32"/>
          <w:lang w:eastAsia="zh-CN"/>
        </w:rPr>
        <w:t>石某</w:t>
      </w:r>
      <w:r>
        <w:rPr>
          <w:rFonts w:eastAsia="仿宋_GB2312"/>
          <w:sz w:val="32"/>
          <w:szCs w:val="32"/>
        </w:rPr>
        <w:t>经常州一院治疗诊断为创伤性脾破裂。根据《关于工伤认定中职工伤残与工伤因果关系确认问题的处理意见》 苏劳社医</w:t>
      </w:r>
      <w:r>
        <w:rPr>
          <w:rFonts w:hint="eastAsia" w:eastAsia="仿宋_GB2312"/>
          <w:sz w:val="32"/>
          <w:szCs w:val="32"/>
        </w:rPr>
        <w:t>〔20</w:t>
      </w:r>
      <w:r>
        <w:rPr>
          <w:rFonts w:eastAsia="仿宋_GB2312"/>
          <w:sz w:val="32"/>
          <w:szCs w:val="32"/>
        </w:rPr>
        <w:t>08</w:t>
      </w:r>
      <w:r>
        <w:rPr>
          <w:rFonts w:hint="eastAsia" w:eastAsia="仿宋_GB2312"/>
          <w:sz w:val="32"/>
          <w:szCs w:val="32"/>
        </w:rPr>
        <w:t>〕</w:t>
      </w:r>
      <w:r>
        <w:rPr>
          <w:rFonts w:eastAsia="仿宋_GB2312"/>
          <w:sz w:val="32"/>
          <w:szCs w:val="32"/>
        </w:rPr>
        <w:t>2号</w:t>
      </w:r>
      <w:r>
        <w:rPr>
          <w:rFonts w:hint="eastAsia" w:eastAsia="仿宋_GB2312"/>
          <w:sz w:val="32"/>
          <w:szCs w:val="32"/>
        </w:rPr>
        <w:t>）</w:t>
      </w:r>
      <w:r>
        <w:rPr>
          <w:rFonts w:eastAsia="仿宋_GB2312"/>
          <w:sz w:val="32"/>
          <w:szCs w:val="32"/>
        </w:rPr>
        <w:t>的规定，我局于 2023年3月2 日组织医疗专家对该职工伤情与工伤是否存在因果关系进行确认，结论是</w:t>
      </w:r>
      <w:r>
        <w:rPr>
          <w:rFonts w:hint="eastAsia" w:eastAsia="仿宋_GB2312"/>
          <w:sz w:val="32"/>
          <w:szCs w:val="32"/>
          <w:lang w:eastAsia="zh-CN"/>
        </w:rPr>
        <w:t>石某</w:t>
      </w:r>
      <w:r>
        <w:rPr>
          <w:rFonts w:eastAsia="仿宋_GB2312"/>
          <w:sz w:val="32"/>
          <w:szCs w:val="32"/>
        </w:rPr>
        <w:t>的创伤性脾破裂与 2022 年 9月 11日发生的事故有因果关系。四、我局作出工伤认定决定的法律依据。</w:t>
      </w:r>
      <w:r>
        <w:rPr>
          <w:rFonts w:hint="eastAsia" w:eastAsia="仿宋_GB2312"/>
          <w:sz w:val="32"/>
          <w:szCs w:val="32"/>
          <w:lang w:eastAsia="zh-CN"/>
        </w:rPr>
        <w:t>石某</w:t>
      </w:r>
      <w:r>
        <w:rPr>
          <w:rFonts w:eastAsia="仿宋_GB2312"/>
          <w:sz w:val="32"/>
          <w:szCs w:val="32"/>
        </w:rPr>
        <w:t>受到的事故伤害，符合《工伤保险条例》</w:t>
      </w:r>
      <w:r>
        <w:rPr>
          <w:rFonts w:hint="eastAsia" w:eastAsia="仿宋_GB2312"/>
          <w:sz w:val="32"/>
          <w:szCs w:val="32"/>
        </w:rPr>
        <w:t>（</w:t>
      </w:r>
      <w:r>
        <w:rPr>
          <w:rFonts w:eastAsia="仿宋_GB2312"/>
          <w:sz w:val="32"/>
          <w:szCs w:val="32"/>
        </w:rPr>
        <w:t>国务院令第586号</w:t>
      </w:r>
      <w:r>
        <w:rPr>
          <w:rFonts w:hint="eastAsia" w:eastAsia="仿宋_GB2312"/>
          <w:sz w:val="32"/>
          <w:szCs w:val="32"/>
        </w:rPr>
        <w:t>）</w:t>
      </w:r>
      <w:r>
        <w:rPr>
          <w:rFonts w:eastAsia="仿宋_GB2312"/>
          <w:sz w:val="32"/>
          <w:szCs w:val="32"/>
        </w:rPr>
        <w:t>第十四条第</w:t>
      </w:r>
      <w:r>
        <w:rPr>
          <w:rFonts w:hint="eastAsia" w:eastAsia="仿宋_GB2312"/>
          <w:sz w:val="32"/>
          <w:szCs w:val="32"/>
        </w:rPr>
        <w:t>（一）</w:t>
      </w:r>
      <w:r>
        <w:rPr>
          <w:rFonts w:eastAsia="仿宋_GB2312"/>
          <w:sz w:val="32"/>
          <w:szCs w:val="32"/>
        </w:rPr>
        <w:t>项之规定，属于工伤认定范围，应当认定为工伤。我局根据《工伤保险条例》第十四条第</w:t>
      </w:r>
      <w:r>
        <w:rPr>
          <w:rFonts w:hint="eastAsia" w:eastAsia="仿宋_GB2312"/>
          <w:sz w:val="32"/>
          <w:szCs w:val="32"/>
        </w:rPr>
        <w:t>（一）</w:t>
      </w:r>
      <w:r>
        <w:rPr>
          <w:rFonts w:eastAsia="仿宋_GB2312"/>
          <w:sz w:val="32"/>
          <w:szCs w:val="32"/>
        </w:rPr>
        <w:t>项规定作出的苏 0404 工认</w:t>
      </w:r>
      <w:r>
        <w:rPr>
          <w:rFonts w:hint="eastAsia" w:eastAsia="仿宋_GB2312"/>
          <w:sz w:val="32"/>
          <w:szCs w:val="32"/>
        </w:rPr>
        <w:t>〔2023〕</w:t>
      </w:r>
      <w:r>
        <w:rPr>
          <w:rFonts w:eastAsia="仿宋_GB2312"/>
          <w:sz w:val="32"/>
          <w:szCs w:val="32"/>
        </w:rPr>
        <w:t>406 号《认定工伤决定书</w:t>
      </w:r>
      <w:r>
        <w:rPr>
          <w:rFonts w:hint="eastAsia" w:eastAsia="仿宋_GB2312"/>
          <w:sz w:val="32"/>
          <w:szCs w:val="32"/>
        </w:rPr>
        <w:t>》，</w:t>
      </w:r>
      <w:r>
        <w:rPr>
          <w:rFonts w:eastAsia="仿宋_GB2312"/>
          <w:sz w:val="32"/>
          <w:szCs w:val="32"/>
        </w:rPr>
        <w:t>事实清楚、证据确凿、适用法律法规正确、程序合法，请常州市钟楼区人民政府依法维持我局作出的认定工伤决定。</w:t>
      </w:r>
    </w:p>
    <w:p>
      <w:pPr>
        <w:spacing w:line="560" w:lineRule="exact"/>
        <w:ind w:firstLine="640" w:firstLineChars="200"/>
        <w:rPr>
          <w:rFonts w:eastAsia="仿宋_GB2312"/>
          <w:sz w:val="32"/>
          <w:szCs w:val="32"/>
        </w:rPr>
      </w:pPr>
      <w:r>
        <w:rPr>
          <w:rFonts w:eastAsia="仿宋_GB2312"/>
          <w:sz w:val="32"/>
          <w:szCs w:val="32"/>
        </w:rPr>
        <w:t>被申请人提交的主要证据材料有：1.工伤认定申请表；2.单位营业执照登记资料、职工身份信息</w:t>
      </w:r>
      <w:r>
        <w:rPr>
          <w:rFonts w:hint="eastAsia" w:eastAsia="仿宋_GB2312"/>
          <w:sz w:val="32"/>
          <w:szCs w:val="32"/>
        </w:rPr>
        <w:t>；</w:t>
      </w:r>
      <w:r>
        <w:rPr>
          <w:rFonts w:eastAsia="仿宋_GB2312"/>
          <w:sz w:val="32"/>
          <w:szCs w:val="32"/>
        </w:rPr>
        <w:t>3.微信聊天记录截图、记工单、事故地点照片</w:t>
      </w:r>
      <w:r>
        <w:rPr>
          <w:rFonts w:hint="eastAsia" w:eastAsia="仿宋_GB2312"/>
          <w:sz w:val="32"/>
          <w:szCs w:val="32"/>
        </w:rPr>
        <w:t>；</w:t>
      </w:r>
      <w:r>
        <w:rPr>
          <w:rFonts w:eastAsia="仿宋_GB2312"/>
          <w:sz w:val="32"/>
          <w:szCs w:val="32"/>
        </w:rPr>
        <w:t>4.CT 诊断报告单、彩超诊断报告单、入院记录、手术记录、出院记录</w:t>
      </w:r>
      <w:r>
        <w:rPr>
          <w:rFonts w:hint="eastAsia" w:eastAsia="仿宋_GB2312"/>
          <w:sz w:val="32"/>
          <w:szCs w:val="32"/>
        </w:rPr>
        <w:t>；</w:t>
      </w:r>
      <w:r>
        <w:rPr>
          <w:rFonts w:eastAsia="仿宋_GB2312"/>
          <w:sz w:val="32"/>
          <w:szCs w:val="32"/>
        </w:rPr>
        <w:t>5.单位授权委托材料、异议书</w:t>
      </w:r>
      <w:r>
        <w:rPr>
          <w:rFonts w:hint="eastAsia" w:eastAsia="仿宋_GB2312"/>
          <w:sz w:val="32"/>
          <w:szCs w:val="32"/>
        </w:rPr>
        <w:t>；</w:t>
      </w:r>
      <w:r>
        <w:rPr>
          <w:rFonts w:eastAsia="仿宋_GB2312"/>
          <w:sz w:val="32"/>
          <w:szCs w:val="32"/>
        </w:rPr>
        <w:t>6.工伤认定调查笔录</w:t>
      </w:r>
      <w:r>
        <w:rPr>
          <w:rFonts w:hint="eastAsia" w:eastAsia="仿宋_GB2312"/>
          <w:sz w:val="32"/>
          <w:szCs w:val="32"/>
        </w:rPr>
        <w:t>；</w:t>
      </w:r>
      <w:r>
        <w:rPr>
          <w:rFonts w:eastAsia="仿宋_GB2312"/>
          <w:sz w:val="32"/>
          <w:szCs w:val="32"/>
        </w:rPr>
        <w:t>7.常州市钟楼区职工伤残与工伤因果关系确认表</w:t>
      </w:r>
      <w:r>
        <w:rPr>
          <w:rFonts w:hint="eastAsia" w:eastAsia="仿宋_GB2312"/>
          <w:sz w:val="32"/>
          <w:szCs w:val="32"/>
        </w:rPr>
        <w:t>；</w:t>
      </w:r>
      <w:r>
        <w:rPr>
          <w:rFonts w:eastAsia="仿宋_GB2312"/>
          <w:sz w:val="32"/>
          <w:szCs w:val="32"/>
        </w:rPr>
        <w:t>8.</w:t>
      </w:r>
      <w:r>
        <w:t xml:space="preserve"> </w:t>
      </w:r>
      <w:r>
        <w:rPr>
          <w:rFonts w:eastAsia="仿宋_GB2312"/>
          <w:sz w:val="32"/>
          <w:szCs w:val="32"/>
        </w:rPr>
        <w:t>送达地址确认书、补正告知书、受理决定书、举证通知书、中止通知书、认定决定书及送达回证。</w:t>
      </w:r>
    </w:p>
    <w:p>
      <w:pPr>
        <w:spacing w:line="560" w:lineRule="exact"/>
        <w:ind w:firstLine="640" w:firstLineChars="200"/>
        <w:rPr>
          <w:rFonts w:eastAsia="仿宋_GB2312"/>
          <w:sz w:val="32"/>
          <w:szCs w:val="32"/>
        </w:rPr>
      </w:pPr>
      <w:r>
        <w:rPr>
          <w:rFonts w:eastAsia="仿宋_GB2312"/>
          <w:sz w:val="32"/>
          <w:szCs w:val="32"/>
        </w:rPr>
        <w:t>经审理查明：第三人</w:t>
      </w:r>
      <w:r>
        <w:rPr>
          <w:rFonts w:hint="eastAsia" w:eastAsia="仿宋_GB2312"/>
          <w:sz w:val="32"/>
          <w:szCs w:val="32"/>
          <w:lang w:eastAsia="zh-CN"/>
        </w:rPr>
        <w:t>石某</w:t>
      </w:r>
      <w:r>
        <w:rPr>
          <w:rFonts w:eastAsia="仿宋_GB2312"/>
          <w:sz w:val="32"/>
          <w:szCs w:val="32"/>
        </w:rPr>
        <w:t>为申请人</w:t>
      </w:r>
      <w:r>
        <w:rPr>
          <w:rFonts w:hint="eastAsia" w:eastAsia="仿宋_GB2312"/>
          <w:sz w:val="32"/>
          <w:szCs w:val="32"/>
          <w:lang w:eastAsia="zh-CN"/>
        </w:rPr>
        <w:t>某公司</w:t>
      </w:r>
      <w:r>
        <w:rPr>
          <w:rFonts w:eastAsia="仿宋_GB2312"/>
          <w:sz w:val="32"/>
          <w:szCs w:val="32"/>
        </w:rPr>
        <w:t>的装卸工。2022年9月11日，第三人在仓库卸货时不慎从车上摔下导致受伤，</w:t>
      </w:r>
      <w:r>
        <w:rPr>
          <w:rFonts w:hint="eastAsia" w:eastAsia="仿宋_GB2312"/>
          <w:sz w:val="32"/>
          <w:szCs w:val="32"/>
        </w:rPr>
        <w:t>同日，第三人在常州中山中西医结合医院进行检查并做了CT，C</w:t>
      </w:r>
      <w:r>
        <w:rPr>
          <w:rFonts w:eastAsia="仿宋_GB2312"/>
          <w:sz w:val="32"/>
          <w:szCs w:val="32"/>
        </w:rPr>
        <w:t>T</w:t>
      </w:r>
      <w:r>
        <w:rPr>
          <w:rFonts w:hint="eastAsia" w:eastAsia="仿宋_GB2312"/>
          <w:sz w:val="32"/>
          <w:szCs w:val="32"/>
        </w:rPr>
        <w:t>诊断结果显示：“中腹部CT扫描未见明显异常。必要时进一步检查”。2022年9月14日，第三人在第9</w:t>
      </w:r>
      <w:r>
        <w:rPr>
          <w:rFonts w:eastAsia="仿宋_GB2312"/>
          <w:sz w:val="32"/>
          <w:szCs w:val="32"/>
        </w:rPr>
        <w:t>04</w:t>
      </w:r>
      <w:r>
        <w:rPr>
          <w:rFonts w:hint="eastAsia" w:eastAsia="仿宋_GB2312"/>
          <w:sz w:val="32"/>
          <w:szCs w:val="32"/>
        </w:rPr>
        <w:t>医院进行检查并做了CT和B超，C</w:t>
      </w:r>
      <w:r>
        <w:rPr>
          <w:rFonts w:eastAsia="仿宋_GB2312"/>
          <w:sz w:val="32"/>
          <w:szCs w:val="32"/>
        </w:rPr>
        <w:t>T</w:t>
      </w:r>
      <w:r>
        <w:rPr>
          <w:rFonts w:hint="eastAsia" w:eastAsia="仿宋_GB2312"/>
          <w:sz w:val="32"/>
          <w:szCs w:val="32"/>
        </w:rPr>
        <w:t>诊断结果显示：“右肺中叶小结节，建议复查。两肺下叶少许纤维灶”，</w:t>
      </w:r>
      <w:r>
        <w:rPr>
          <w:rFonts w:eastAsia="仿宋_GB2312"/>
          <w:sz w:val="32"/>
          <w:szCs w:val="32"/>
        </w:rPr>
        <w:t>B</w:t>
      </w:r>
      <w:r>
        <w:rPr>
          <w:rFonts w:hint="eastAsia" w:eastAsia="仿宋_GB2312"/>
          <w:sz w:val="32"/>
          <w:szCs w:val="32"/>
        </w:rPr>
        <w:t>超超声提示：“脾囊肿”。2022年9月28日，第三人于常州市第一人民医院接受全脾切除术的手术治疗，诊断为创伤性脾破裂。</w:t>
      </w:r>
      <w:r>
        <w:rPr>
          <w:rFonts w:eastAsia="仿宋_GB2312"/>
          <w:sz w:val="32"/>
          <w:szCs w:val="32"/>
        </w:rPr>
        <w:t>2022年11月11日，第三人向被申请人提起工伤认定申请。2022年12月19日，被申请人决定受理该工伤认定申请，并向申请人邮寄送达《工伤认定申请受理决定书》和《工伤认定限期举证通知书》。</w:t>
      </w:r>
      <w:r>
        <w:rPr>
          <w:rFonts w:hint="eastAsia" w:eastAsia="仿宋_GB2312"/>
          <w:sz w:val="32"/>
          <w:szCs w:val="32"/>
        </w:rPr>
        <w:t>2023年2月2日，被申请人对申请人的委托代理人进行调查，并且制作调查笔录，在调查笔录中不认可</w:t>
      </w:r>
      <w:r>
        <w:rPr>
          <w:rFonts w:hint="eastAsia" w:eastAsia="仿宋_GB2312"/>
          <w:sz w:val="32"/>
          <w:szCs w:val="32"/>
          <w:lang w:eastAsia="zh-CN"/>
        </w:rPr>
        <w:t>石某</w:t>
      </w:r>
      <w:r>
        <w:rPr>
          <w:rFonts w:hint="eastAsia" w:eastAsia="仿宋_GB2312"/>
          <w:sz w:val="32"/>
          <w:szCs w:val="32"/>
        </w:rPr>
        <w:t>是其公司正式职工，同时对于第三人创伤性脾破裂与2022年9月11日发生的事故有因果关系存有疑问。</w:t>
      </w:r>
      <w:r>
        <w:rPr>
          <w:rFonts w:eastAsia="仿宋_GB2312"/>
          <w:sz w:val="32"/>
          <w:szCs w:val="32"/>
        </w:rPr>
        <w:t>2023年2月13日</w:t>
      </w:r>
      <w:r>
        <w:rPr>
          <w:rFonts w:hint="eastAsia" w:eastAsia="仿宋_GB2312"/>
          <w:sz w:val="32"/>
          <w:szCs w:val="32"/>
        </w:rPr>
        <w:t>，</w:t>
      </w:r>
      <w:r>
        <w:rPr>
          <w:rFonts w:eastAsia="仿宋_GB2312"/>
          <w:sz w:val="32"/>
          <w:szCs w:val="32"/>
        </w:rPr>
        <w:t>被申请人中止工伤认定程序</w:t>
      </w:r>
      <w:r>
        <w:rPr>
          <w:rFonts w:hint="eastAsia" w:eastAsia="仿宋_GB2312"/>
          <w:sz w:val="32"/>
          <w:szCs w:val="32"/>
        </w:rPr>
        <w:t>。2023年3月13日，被申请人对第三人</w:t>
      </w:r>
      <w:r>
        <w:rPr>
          <w:rFonts w:hint="eastAsia" w:eastAsia="仿宋_GB2312"/>
          <w:sz w:val="32"/>
          <w:szCs w:val="32"/>
          <w:lang w:eastAsia="zh-CN"/>
        </w:rPr>
        <w:t>石某</w:t>
      </w:r>
      <w:r>
        <w:rPr>
          <w:rFonts w:hint="eastAsia" w:eastAsia="仿宋_GB2312"/>
          <w:sz w:val="32"/>
          <w:szCs w:val="32"/>
        </w:rPr>
        <w:t>进行调查，并且制作调查笔录，调查笔录载明：第三人于2022年7月5日开始在</w:t>
      </w:r>
      <w:r>
        <w:rPr>
          <w:rFonts w:hint="eastAsia" w:eastAsia="仿宋_GB2312"/>
          <w:sz w:val="32"/>
          <w:szCs w:val="32"/>
          <w:lang w:eastAsia="zh-CN"/>
        </w:rPr>
        <w:t>某公司</w:t>
      </w:r>
      <w:r>
        <w:rPr>
          <w:rFonts w:hint="eastAsia" w:eastAsia="仿宋_GB2312"/>
          <w:sz w:val="32"/>
          <w:szCs w:val="32"/>
        </w:rPr>
        <w:t>专门从事装卸工作，工作时间为早上7点至11点半，下午12点半至17点半，考勤记录由手工登记，固定工资每31日由公司老板的弟弟通过微信支付。同日，第三人</w:t>
      </w:r>
      <w:r>
        <w:rPr>
          <w:rFonts w:hint="eastAsia" w:eastAsia="仿宋_GB2312"/>
          <w:sz w:val="32"/>
          <w:szCs w:val="32"/>
          <w:lang w:eastAsia="zh-CN"/>
        </w:rPr>
        <w:t>石某</w:t>
      </w:r>
      <w:r>
        <w:rPr>
          <w:rFonts w:hint="eastAsia" w:eastAsia="仿宋_GB2312"/>
          <w:sz w:val="32"/>
          <w:szCs w:val="32"/>
        </w:rPr>
        <w:t>申报《常州市钟楼区职工伤残与工伤因果关系确认表》，经医疗专家鉴定，第三人</w:t>
      </w:r>
      <w:r>
        <w:rPr>
          <w:rFonts w:hint="eastAsia" w:eastAsia="仿宋_GB2312"/>
          <w:sz w:val="32"/>
          <w:szCs w:val="32"/>
          <w:lang w:eastAsia="zh-CN"/>
        </w:rPr>
        <w:t>石某</w:t>
      </w:r>
      <w:r>
        <w:rPr>
          <w:rFonts w:eastAsia="仿宋_GB2312"/>
          <w:sz w:val="32"/>
          <w:szCs w:val="32"/>
        </w:rPr>
        <w:t>的创伤性脾破裂与2022年9月11日发生的事故有因果关系。2023年3月27日，被申请人作出《认定工伤决定书》</w:t>
      </w:r>
      <w:r>
        <w:rPr>
          <w:rFonts w:hint="eastAsia" w:eastAsia="仿宋_GB2312"/>
          <w:sz w:val="32"/>
          <w:szCs w:val="32"/>
        </w:rPr>
        <w:t>并于2</w:t>
      </w:r>
      <w:r>
        <w:rPr>
          <w:rFonts w:eastAsia="仿宋_GB2312"/>
          <w:sz w:val="32"/>
          <w:szCs w:val="32"/>
        </w:rPr>
        <w:t>023</w:t>
      </w:r>
      <w:r>
        <w:rPr>
          <w:rFonts w:hint="eastAsia" w:eastAsia="仿宋_GB2312"/>
          <w:sz w:val="32"/>
          <w:szCs w:val="32"/>
        </w:rPr>
        <w:t>年3月2</w:t>
      </w:r>
      <w:r>
        <w:rPr>
          <w:rFonts w:eastAsia="仿宋_GB2312"/>
          <w:sz w:val="32"/>
          <w:szCs w:val="32"/>
        </w:rPr>
        <w:t>8</w:t>
      </w:r>
      <w:r>
        <w:rPr>
          <w:rFonts w:hint="eastAsia" w:eastAsia="仿宋_GB2312"/>
          <w:sz w:val="32"/>
          <w:szCs w:val="32"/>
        </w:rPr>
        <w:t>日</w:t>
      </w:r>
      <w:r>
        <w:rPr>
          <w:rFonts w:eastAsia="仿宋_GB2312"/>
          <w:sz w:val="32"/>
          <w:szCs w:val="32"/>
        </w:rPr>
        <w:t>送达双方。</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工伤认定申请表；2.单位营业执照登记资料、职工身份信息；3.微信聊天记录截图、记工单、事故地点照片；4.CT诊断报告单、彩超诊断报告单、入院记录、手术记录、出院记录；5.单位授权委托材料、异议书；6.工伤认定调查笔录；7.常州市钟楼区职工伤残与工伤因果关系确认表；8. 送达地址确认书、补正告知书、受理决定书、举证通知书、中止通知书、认定决定书及送达回证等。</w:t>
      </w:r>
    </w:p>
    <w:p>
      <w:pPr>
        <w:spacing w:line="560" w:lineRule="exact"/>
        <w:ind w:firstLine="640" w:firstLineChars="200"/>
        <w:rPr>
          <w:rFonts w:eastAsia="仿宋_GB2312"/>
          <w:sz w:val="32"/>
          <w:szCs w:val="32"/>
        </w:rPr>
      </w:pPr>
      <w:r>
        <w:rPr>
          <w:rFonts w:eastAsia="仿宋_GB2312"/>
          <w:sz w:val="32"/>
          <w:szCs w:val="32"/>
        </w:rPr>
        <w:t>本机关认为：一、根据《工伤保险条例》第五条第二款规定：“县级以上地方各级人民政府社会保险行政部门负责本行政区域内的工伤保险工作。”被申请人负责本辖区内用人单位工伤认定及相关工作，依法具有对管辖区内工伤认定的法定职权及管辖权。二、根据《工伤保险条例》第十七条</w:t>
      </w:r>
      <w:r>
        <w:rPr>
          <w:rFonts w:hint="eastAsia" w:eastAsia="仿宋_GB2312"/>
          <w:sz w:val="32"/>
          <w:szCs w:val="32"/>
        </w:rPr>
        <w:t>第一款和第二款</w:t>
      </w:r>
      <w:r>
        <w:rPr>
          <w:rFonts w:eastAsia="仿宋_GB2312"/>
          <w:sz w:val="32"/>
          <w:szCs w:val="32"/>
        </w:rPr>
        <w:t>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sz w:val="32"/>
          <w:szCs w:val="32"/>
        </w:rPr>
        <w:t>。</w:t>
      </w:r>
      <w:r>
        <w:rPr>
          <w:rFonts w:eastAsia="仿宋_GB2312"/>
          <w:sz w:val="32"/>
          <w:szCs w:val="32"/>
        </w:rPr>
        <w:t>”和第二十条第一款规定</w:t>
      </w:r>
      <w:r>
        <w:rPr>
          <w:rFonts w:hint="eastAsia" w:eastAsia="仿宋_GB2312"/>
          <w:sz w:val="32"/>
          <w:szCs w:val="32"/>
        </w:rPr>
        <w:t>：“</w:t>
      </w:r>
      <w:r>
        <w:rPr>
          <w:rFonts w:eastAsia="仿宋_GB2312"/>
          <w:sz w:val="32"/>
          <w:szCs w:val="32"/>
        </w:rPr>
        <w:t>社会保险行政部门应当自受理工伤认定申请之日起60日内作出工伤认定的决定，并书面通知申请工伤认定的职工或者其近亲属和该职工所在单位。”本案中，</w:t>
      </w:r>
      <w:r>
        <w:rPr>
          <w:rFonts w:hint="eastAsia" w:eastAsia="仿宋_GB2312"/>
          <w:sz w:val="32"/>
          <w:szCs w:val="32"/>
        </w:rPr>
        <w:t>2</w:t>
      </w:r>
      <w:r>
        <w:rPr>
          <w:rFonts w:eastAsia="仿宋_GB2312"/>
          <w:sz w:val="32"/>
          <w:szCs w:val="32"/>
        </w:rPr>
        <w:t>022</w:t>
      </w:r>
      <w:r>
        <w:rPr>
          <w:rFonts w:hint="eastAsia" w:eastAsia="仿宋_GB2312"/>
          <w:sz w:val="32"/>
          <w:szCs w:val="32"/>
        </w:rPr>
        <w:t>年9月1</w:t>
      </w:r>
      <w:r>
        <w:rPr>
          <w:rFonts w:eastAsia="仿宋_GB2312"/>
          <w:sz w:val="32"/>
          <w:szCs w:val="32"/>
        </w:rPr>
        <w:t>1</w:t>
      </w:r>
      <w:r>
        <w:rPr>
          <w:rFonts w:hint="eastAsia" w:eastAsia="仿宋_GB2312"/>
          <w:sz w:val="32"/>
          <w:szCs w:val="32"/>
        </w:rPr>
        <w:t>日，第三人在工作场所发生事故。</w:t>
      </w:r>
      <w:r>
        <w:rPr>
          <w:rFonts w:eastAsia="仿宋_GB2312"/>
          <w:sz w:val="32"/>
          <w:szCs w:val="32"/>
        </w:rPr>
        <w:t>2022年11月11日，第三人向被申请人提起工伤认定申请</w:t>
      </w:r>
      <w:r>
        <w:rPr>
          <w:rFonts w:hint="eastAsia" w:eastAsia="仿宋_GB2312"/>
          <w:sz w:val="32"/>
          <w:szCs w:val="32"/>
        </w:rPr>
        <w:t>，</w:t>
      </w:r>
      <w:r>
        <w:rPr>
          <w:rFonts w:eastAsia="仿宋_GB2312"/>
          <w:sz w:val="32"/>
          <w:szCs w:val="32"/>
        </w:rPr>
        <w:t>2022年12月19日</w:t>
      </w:r>
      <w:r>
        <w:rPr>
          <w:rFonts w:hint="eastAsia" w:eastAsia="仿宋_GB2312"/>
          <w:sz w:val="32"/>
          <w:szCs w:val="32"/>
        </w:rPr>
        <w:t>，</w:t>
      </w:r>
      <w:r>
        <w:rPr>
          <w:rFonts w:eastAsia="仿宋_GB2312"/>
          <w:sz w:val="32"/>
          <w:szCs w:val="32"/>
        </w:rPr>
        <w:t>被申请人受理工伤</w:t>
      </w:r>
      <w:r>
        <w:rPr>
          <w:rFonts w:hint="eastAsia" w:eastAsia="仿宋_GB2312"/>
          <w:sz w:val="32"/>
          <w:szCs w:val="32"/>
        </w:rPr>
        <w:t>认定申请</w:t>
      </w:r>
      <w:r>
        <w:rPr>
          <w:rFonts w:eastAsia="仿宋_GB2312"/>
          <w:sz w:val="32"/>
          <w:szCs w:val="32"/>
        </w:rPr>
        <w:t>。</w:t>
      </w:r>
      <w:r>
        <w:rPr>
          <w:rFonts w:hint="eastAsia" w:eastAsia="仿宋_GB2312"/>
          <w:sz w:val="32"/>
          <w:szCs w:val="32"/>
        </w:rPr>
        <w:t>经调查取证，在法定期限内依法中止并恢复工伤认定程序。</w:t>
      </w:r>
      <w:r>
        <w:rPr>
          <w:rFonts w:eastAsia="仿宋_GB2312"/>
          <w:sz w:val="32"/>
          <w:szCs w:val="32"/>
        </w:rPr>
        <w:t>2023年3月27日，被申请人作出《认定工伤决定书》并依法送达双方，被申请人在法定期限内，依法调查取证</w:t>
      </w:r>
      <w:r>
        <w:rPr>
          <w:rFonts w:hint="eastAsia" w:eastAsia="仿宋_GB2312"/>
          <w:sz w:val="32"/>
          <w:szCs w:val="32"/>
        </w:rPr>
        <w:t>，</w:t>
      </w:r>
      <w:r>
        <w:rPr>
          <w:rFonts w:eastAsia="仿宋_GB2312"/>
          <w:sz w:val="32"/>
          <w:szCs w:val="32"/>
        </w:rPr>
        <w:t>符合法定程序。三、根据《工伤保险条例》第十四条第（一）项的规定：“职工有下列情形之一的，应当认定为工伤：（一）在工作时间和工作场所内，因工作原因受到事故伤害的</w:t>
      </w:r>
      <w:r>
        <w:rPr>
          <w:rFonts w:hint="eastAsia" w:eastAsia="仿宋_GB2312"/>
          <w:sz w:val="32"/>
          <w:szCs w:val="32"/>
        </w:rPr>
        <w:t>”。</w:t>
      </w:r>
      <w:r>
        <w:rPr>
          <w:rFonts w:eastAsia="仿宋_GB2312"/>
          <w:sz w:val="32"/>
          <w:szCs w:val="32"/>
        </w:rPr>
        <w:t>本案中，依据</w:t>
      </w:r>
      <w:r>
        <w:rPr>
          <w:rFonts w:hint="eastAsia" w:eastAsia="仿宋_GB2312"/>
          <w:sz w:val="32"/>
          <w:szCs w:val="32"/>
        </w:rPr>
        <w:t>上述</w:t>
      </w:r>
      <w:r>
        <w:rPr>
          <w:rFonts w:eastAsia="仿宋_GB2312"/>
          <w:sz w:val="32"/>
          <w:szCs w:val="32"/>
        </w:rPr>
        <w:t>工伤认定调查笔录、微信聊天记录截图、记工单</w:t>
      </w:r>
      <w:r>
        <w:rPr>
          <w:rFonts w:hint="eastAsia" w:eastAsia="仿宋_GB2312"/>
          <w:sz w:val="32"/>
          <w:szCs w:val="32"/>
        </w:rPr>
        <w:t>等材料明确</w:t>
      </w:r>
      <w:r>
        <w:rPr>
          <w:rFonts w:eastAsia="仿宋_GB2312"/>
          <w:sz w:val="32"/>
          <w:szCs w:val="32"/>
        </w:rPr>
        <w:t>第三人</w:t>
      </w:r>
      <w:r>
        <w:rPr>
          <w:rFonts w:hint="eastAsia" w:eastAsia="仿宋_GB2312"/>
          <w:sz w:val="32"/>
          <w:szCs w:val="32"/>
          <w:lang w:eastAsia="zh-CN"/>
        </w:rPr>
        <w:t>石某</w:t>
      </w:r>
      <w:r>
        <w:rPr>
          <w:rFonts w:eastAsia="仿宋_GB2312"/>
          <w:sz w:val="32"/>
          <w:szCs w:val="32"/>
        </w:rPr>
        <w:t>系申请人的员工。依据常州市钟楼区职工伤残与工伤因果关系确认表，</w:t>
      </w:r>
      <w:r>
        <w:rPr>
          <w:rFonts w:hint="eastAsia" w:eastAsia="仿宋_GB2312"/>
          <w:sz w:val="32"/>
          <w:szCs w:val="32"/>
        </w:rPr>
        <w:t>第三人的</w:t>
      </w:r>
      <w:r>
        <w:rPr>
          <w:rFonts w:eastAsia="仿宋_GB2312"/>
          <w:sz w:val="32"/>
          <w:szCs w:val="32"/>
        </w:rPr>
        <w:t>创伤性脾破裂与2022年9月11日发生的事故有因果关系</w:t>
      </w:r>
      <w:r>
        <w:rPr>
          <w:rFonts w:hint="eastAsia" w:eastAsia="仿宋_GB2312"/>
          <w:sz w:val="32"/>
          <w:szCs w:val="32"/>
        </w:rPr>
        <w:t>，</w:t>
      </w:r>
      <w:r>
        <w:rPr>
          <w:rFonts w:eastAsia="仿宋_GB2312"/>
          <w:sz w:val="32"/>
          <w:szCs w:val="32"/>
        </w:rPr>
        <w:t>第三人在仓库卸货时受伤，申请人需承担第三人的工伤保险责任。综上，被申请人作出《认定工伤决定书》认定事实清楚、证据确凿，适用依据正确，程序合法。</w:t>
      </w:r>
    </w:p>
    <w:p>
      <w:pPr>
        <w:autoSpaceDE w:val="0"/>
        <w:spacing w:line="560" w:lineRule="exact"/>
        <w:ind w:firstLine="640" w:firstLineChars="200"/>
        <w:rPr>
          <w:rFonts w:eastAsia="仿宋_GB2312"/>
          <w:sz w:val="32"/>
          <w:szCs w:val="32"/>
        </w:rPr>
      </w:pPr>
      <w:r>
        <w:rPr>
          <w:rFonts w:eastAsia="仿宋_GB2312"/>
          <w:sz w:val="32"/>
          <w:szCs w:val="32"/>
        </w:rPr>
        <w:t>根据《中华人民共和国行政复议法》第二十八条第一款第（一）项的规定，本机关决定如下：</w:t>
      </w:r>
    </w:p>
    <w:p>
      <w:pPr>
        <w:autoSpaceDE w:val="0"/>
        <w:spacing w:line="560" w:lineRule="exact"/>
        <w:ind w:firstLine="640" w:firstLineChars="200"/>
        <w:rPr>
          <w:rFonts w:eastAsia="仿宋_GB2312"/>
          <w:sz w:val="32"/>
          <w:szCs w:val="32"/>
        </w:rPr>
      </w:pPr>
      <w:r>
        <w:rPr>
          <w:rFonts w:eastAsia="仿宋_GB2312"/>
          <w:sz w:val="32"/>
          <w:szCs w:val="32"/>
        </w:rPr>
        <w:t>维持被申请人</w:t>
      </w:r>
      <w:r>
        <w:rPr>
          <w:rFonts w:hint="eastAsia" w:eastAsia="仿宋_GB2312"/>
          <w:sz w:val="32"/>
          <w:szCs w:val="32"/>
          <w:lang w:eastAsia="zh-CN"/>
        </w:rPr>
        <w:t>钟楼区某局</w:t>
      </w:r>
      <w:r>
        <w:rPr>
          <w:rFonts w:eastAsia="仿宋_GB2312"/>
          <w:sz w:val="32"/>
          <w:szCs w:val="32"/>
        </w:rPr>
        <w:t>作出的《认定工伤决定书》。</w:t>
      </w:r>
    </w:p>
    <w:p>
      <w:pPr>
        <w:autoSpaceDE w:val="0"/>
        <w:spacing w:line="560" w:lineRule="exact"/>
        <w:ind w:firstLine="640" w:firstLineChars="200"/>
        <w:rPr>
          <w:rFonts w:eastAsia="仿宋_GB2312"/>
          <w:sz w:val="32"/>
          <w:szCs w:val="32"/>
        </w:rPr>
      </w:pPr>
      <w:r>
        <w:rPr>
          <w:rFonts w:eastAsia="仿宋_GB2312"/>
          <w:sz w:val="32"/>
          <w:szCs w:val="32"/>
        </w:rPr>
        <w:t>申请人、第三人如对本决定不服，可以自接到本决定之日起十五日内，向常州市武进区人民法院提起行政诉讼。</w:t>
      </w:r>
    </w:p>
    <w:p>
      <w:pPr>
        <w:spacing w:line="560" w:lineRule="exact"/>
        <w:ind w:firstLine="640" w:firstLineChars="200"/>
        <w:jc w:val="right"/>
        <w:rPr>
          <w:rFonts w:eastAsia="仿宋_GB2312"/>
          <w:sz w:val="32"/>
          <w:szCs w:val="32"/>
        </w:rPr>
      </w:pPr>
      <w:r>
        <w:rPr>
          <w:rFonts w:eastAsia="仿宋_GB2312"/>
          <w:sz w:val="32"/>
          <w:szCs w:val="32"/>
        </w:rPr>
        <w:t xml:space="preserve"> </w:t>
      </w:r>
      <w:bookmarkStart w:id="0" w:name="_GoBack"/>
      <w:bookmarkEnd w:id="0"/>
      <w:r>
        <w:rPr>
          <w:rFonts w:eastAsia="仿宋_GB2312"/>
          <w:sz w:val="32"/>
          <w:szCs w:val="32"/>
        </w:rPr>
        <w:t xml:space="preserve"> </w:t>
      </w:r>
    </w:p>
    <w:p>
      <w:pPr>
        <w:spacing w:line="560" w:lineRule="exact"/>
        <w:ind w:firstLine="640" w:firstLineChars="200"/>
        <w:jc w:val="right"/>
        <w:rPr>
          <w:rFonts w:eastAsia="仿宋_GB2312"/>
          <w:sz w:val="32"/>
          <w:szCs w:val="32"/>
        </w:rPr>
      </w:pPr>
      <w:r>
        <w:rPr>
          <w:rFonts w:eastAsia="仿宋_GB2312"/>
          <w:sz w:val="32"/>
          <w:szCs w:val="32"/>
        </w:rPr>
        <w:t>2023年</w:t>
      </w:r>
      <w:r>
        <w:rPr>
          <w:rFonts w:hint="eastAsia" w:eastAsia="仿宋_GB2312"/>
          <w:sz w:val="32"/>
          <w:szCs w:val="32"/>
        </w:rPr>
        <w:t>8</w:t>
      </w:r>
      <w:r>
        <w:rPr>
          <w:rFonts w:eastAsia="仿宋_GB2312"/>
          <w:sz w:val="32"/>
          <w:szCs w:val="32"/>
        </w:rPr>
        <w:t>月</w:t>
      </w:r>
      <w:r>
        <w:rPr>
          <w:rFonts w:hint="eastAsia" w:eastAsia="仿宋_GB2312"/>
          <w:sz w:val="32"/>
          <w:szCs w:val="32"/>
        </w:rPr>
        <w:t>1</w:t>
      </w:r>
      <w:r>
        <w:rPr>
          <w:rFonts w:eastAsia="仿宋_GB2312"/>
          <w:sz w:val="32"/>
          <w:szCs w:val="32"/>
        </w:rPr>
        <w:t>6日</w:t>
      </w:r>
    </w:p>
    <w:p>
      <w:pPr>
        <w:spacing w:line="560" w:lineRule="exact"/>
        <w:ind w:firstLine="640" w:firstLineChars="200"/>
        <w:rPr>
          <w:rFonts w:eastAsia="仿宋_GB2312"/>
          <w:sz w:val="32"/>
          <w:szCs w:val="32"/>
        </w:rPr>
      </w:pPr>
    </w:p>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1F52"/>
    <w:rsid w:val="00063ADE"/>
    <w:rsid w:val="000A21D0"/>
    <w:rsid w:val="000E0B86"/>
    <w:rsid w:val="001357C7"/>
    <w:rsid w:val="00154140"/>
    <w:rsid w:val="00182075"/>
    <w:rsid w:val="00187A57"/>
    <w:rsid w:val="001938C0"/>
    <w:rsid w:val="001C2153"/>
    <w:rsid w:val="00215A1B"/>
    <w:rsid w:val="00235CC3"/>
    <w:rsid w:val="00241AD3"/>
    <w:rsid w:val="00243EEE"/>
    <w:rsid w:val="002550AD"/>
    <w:rsid w:val="00264CD1"/>
    <w:rsid w:val="002717F0"/>
    <w:rsid w:val="002C5659"/>
    <w:rsid w:val="002C6E93"/>
    <w:rsid w:val="00315CE0"/>
    <w:rsid w:val="003460EE"/>
    <w:rsid w:val="00363860"/>
    <w:rsid w:val="00371C16"/>
    <w:rsid w:val="00372FD1"/>
    <w:rsid w:val="0037520B"/>
    <w:rsid w:val="003839B9"/>
    <w:rsid w:val="003E0259"/>
    <w:rsid w:val="004351CE"/>
    <w:rsid w:val="004A143E"/>
    <w:rsid w:val="004D1B1E"/>
    <w:rsid w:val="004D3ABC"/>
    <w:rsid w:val="004D72C7"/>
    <w:rsid w:val="00504278"/>
    <w:rsid w:val="00516DEE"/>
    <w:rsid w:val="00540473"/>
    <w:rsid w:val="00564ED0"/>
    <w:rsid w:val="00570ABE"/>
    <w:rsid w:val="00572DE9"/>
    <w:rsid w:val="005B5EE7"/>
    <w:rsid w:val="005C1767"/>
    <w:rsid w:val="005F5B64"/>
    <w:rsid w:val="00660538"/>
    <w:rsid w:val="00687155"/>
    <w:rsid w:val="006A0D55"/>
    <w:rsid w:val="006C15DA"/>
    <w:rsid w:val="006D7CCB"/>
    <w:rsid w:val="006F629F"/>
    <w:rsid w:val="0073194F"/>
    <w:rsid w:val="00753296"/>
    <w:rsid w:val="007770D6"/>
    <w:rsid w:val="007B1A3C"/>
    <w:rsid w:val="007D6D1D"/>
    <w:rsid w:val="007E4E89"/>
    <w:rsid w:val="007E7AAD"/>
    <w:rsid w:val="00810115"/>
    <w:rsid w:val="00822BA9"/>
    <w:rsid w:val="0082420B"/>
    <w:rsid w:val="0086735C"/>
    <w:rsid w:val="00870A6B"/>
    <w:rsid w:val="0088104C"/>
    <w:rsid w:val="008921D1"/>
    <w:rsid w:val="008F4E57"/>
    <w:rsid w:val="00904F70"/>
    <w:rsid w:val="00924CEC"/>
    <w:rsid w:val="00953E1B"/>
    <w:rsid w:val="009F59F8"/>
    <w:rsid w:val="00A17E28"/>
    <w:rsid w:val="00A27896"/>
    <w:rsid w:val="00A50B4D"/>
    <w:rsid w:val="00AE4D81"/>
    <w:rsid w:val="00AF1D58"/>
    <w:rsid w:val="00B71D4A"/>
    <w:rsid w:val="00B93646"/>
    <w:rsid w:val="00BB40F1"/>
    <w:rsid w:val="00BE737B"/>
    <w:rsid w:val="00BF2877"/>
    <w:rsid w:val="00C23637"/>
    <w:rsid w:val="00C3214D"/>
    <w:rsid w:val="00C3539C"/>
    <w:rsid w:val="00C43B96"/>
    <w:rsid w:val="00CD5FBD"/>
    <w:rsid w:val="00D16595"/>
    <w:rsid w:val="00D434B0"/>
    <w:rsid w:val="00D46942"/>
    <w:rsid w:val="00D55A92"/>
    <w:rsid w:val="00DA2FEE"/>
    <w:rsid w:val="00DB450E"/>
    <w:rsid w:val="00DE63A5"/>
    <w:rsid w:val="00E13D16"/>
    <w:rsid w:val="00E36551"/>
    <w:rsid w:val="00E46B5A"/>
    <w:rsid w:val="00E55814"/>
    <w:rsid w:val="00E95762"/>
    <w:rsid w:val="00EC1353"/>
    <w:rsid w:val="00ED742A"/>
    <w:rsid w:val="00EF499C"/>
    <w:rsid w:val="00F20E27"/>
    <w:rsid w:val="00F4016E"/>
    <w:rsid w:val="00F42AF4"/>
    <w:rsid w:val="00F569AB"/>
    <w:rsid w:val="00FA4D87"/>
    <w:rsid w:val="00FB65A9"/>
    <w:rsid w:val="00FD13C1"/>
    <w:rsid w:val="00FD4350"/>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6B2C0D"/>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05460C"/>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3680</Words>
  <Characters>3985</Characters>
  <Lines>30</Lines>
  <Paragraphs>8</Paragraphs>
  <TotalTime>226</TotalTime>
  <ScaleCrop>false</ScaleCrop>
  <LinksUpToDate>false</LinksUpToDate>
  <CharactersWithSpaces>4342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2023-08-16T07:26:00Z</cp:lastPrinted>
  <dcterms:modified xsi:type="dcterms:W3CDTF">2024-01-03T03:03:51Z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C4FBFB31606947F4B2D4A2C038EC7D0A_13</vt:lpwstr>
  </property>
</Properties>
</file>