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pPr>
        <w:spacing w:line="560" w:lineRule="exact"/>
        <w:jc w:val="right"/>
        <w:rPr>
          <w:rFonts w:eastAsia="仿宋_GB2312"/>
          <w:sz w:val="32"/>
          <w:szCs w:val="32"/>
        </w:rPr>
      </w:pPr>
    </w:p>
    <w:p>
      <w:pPr>
        <w:tabs>
          <w:tab w:val="left" w:pos="2517"/>
          <w:tab w:val="right" w:pos="8964"/>
        </w:tabs>
        <w:spacing w:line="560" w:lineRule="exact"/>
        <w:jc w:val="left"/>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〔2023〕</w:t>
      </w:r>
      <w:r>
        <w:rPr>
          <w:rFonts w:eastAsia="仿宋_GB2312"/>
          <w:color w:val="000000"/>
          <w:sz w:val="32"/>
          <w:szCs w:val="32"/>
        </w:rPr>
        <w:t>常钟行复第</w:t>
      </w:r>
      <w:r>
        <w:rPr>
          <w:rFonts w:hint="eastAsia" w:eastAsia="仿宋_GB2312"/>
          <w:color w:val="000000"/>
          <w:sz w:val="32"/>
          <w:szCs w:val="32"/>
          <w:lang w:val="en-US" w:eastAsia="zh-CN"/>
        </w:rPr>
        <w:t>103</w:t>
      </w:r>
      <w:r>
        <w:rPr>
          <w:rFonts w:eastAsia="仿宋_GB2312"/>
          <w:color w:val="000000"/>
          <w:sz w:val="32"/>
          <w:szCs w:val="32"/>
        </w:rPr>
        <w:t>号</w:t>
      </w:r>
    </w:p>
    <w:p>
      <w:pPr>
        <w:spacing w:line="560" w:lineRule="exact"/>
        <w:ind w:firstLine="640" w:firstLineChars="200"/>
        <w:rPr>
          <w:rFonts w:eastAsia="仿宋_GB2312"/>
          <w:sz w:val="32"/>
          <w:szCs w:val="32"/>
        </w:rPr>
      </w:pPr>
    </w:p>
    <w:p>
      <w:pPr>
        <w:spacing w:line="560" w:lineRule="exact"/>
        <w:ind w:firstLine="640" w:firstLineChars="200"/>
        <w:rPr>
          <w:rFonts w:hint="eastAsia" w:eastAsia="仿宋_GB2312"/>
          <w:color w:val="000000"/>
          <w:sz w:val="32"/>
          <w:szCs w:val="32"/>
          <w:lang w:val="en-US" w:eastAsia="zh-CN"/>
        </w:rPr>
      </w:pPr>
      <w:r>
        <w:rPr>
          <w:rFonts w:eastAsia="仿宋_GB2312"/>
          <w:color w:val="000000"/>
          <w:sz w:val="32"/>
          <w:szCs w:val="32"/>
        </w:rPr>
        <w:t>申请人：</w:t>
      </w:r>
      <w:r>
        <w:rPr>
          <w:rFonts w:hint="eastAsia" w:eastAsia="仿宋_GB2312"/>
          <w:color w:val="000000"/>
          <w:sz w:val="32"/>
          <w:szCs w:val="32"/>
          <w:lang w:val="en-US" w:eastAsia="zh-CN"/>
        </w:rPr>
        <w:t>赵某</w:t>
      </w:r>
    </w:p>
    <w:p>
      <w:pPr>
        <w:spacing w:line="560" w:lineRule="exact"/>
        <w:ind w:firstLine="640" w:firstLineChars="200"/>
        <w:rPr>
          <w:rFonts w:eastAsia="仿宋_GB2312"/>
          <w:sz w:val="32"/>
          <w:szCs w:val="32"/>
        </w:rPr>
      </w:pPr>
      <w:r>
        <w:rPr>
          <w:rFonts w:eastAsia="仿宋_GB2312"/>
          <w:sz w:val="32"/>
          <w:szCs w:val="32"/>
        </w:rPr>
        <w:t>被申请人：</w:t>
      </w:r>
      <w:r>
        <w:rPr>
          <w:rFonts w:hint="eastAsia" w:eastAsia="仿宋_GB2312"/>
          <w:sz w:val="32"/>
          <w:szCs w:val="32"/>
          <w:lang w:eastAsia="zh-CN"/>
        </w:rPr>
        <w:t>钟楼区某局</w:t>
      </w:r>
    </w:p>
    <w:p>
      <w:pPr>
        <w:spacing w:line="560" w:lineRule="exact"/>
        <w:ind w:firstLine="640" w:firstLineChars="200"/>
        <w:rPr>
          <w:rFonts w:eastAsia="仿宋_GB2312"/>
          <w:sz w:val="32"/>
          <w:szCs w:val="32"/>
        </w:rPr>
      </w:pPr>
      <w:r>
        <w:rPr>
          <w:rFonts w:eastAsia="仿宋_GB2312"/>
          <w:sz w:val="32"/>
          <w:szCs w:val="32"/>
        </w:rPr>
        <w:t>申请人</w:t>
      </w:r>
      <w:r>
        <w:rPr>
          <w:rFonts w:hint="eastAsia" w:eastAsia="仿宋_GB2312"/>
          <w:color w:val="000000"/>
          <w:sz w:val="32"/>
          <w:szCs w:val="32"/>
          <w:lang w:val="en-US" w:eastAsia="zh-CN"/>
        </w:rPr>
        <w:t>赵某</w:t>
      </w:r>
      <w:r>
        <w:rPr>
          <w:rFonts w:eastAsia="仿宋_GB2312"/>
          <w:sz w:val="32"/>
          <w:szCs w:val="32"/>
        </w:rPr>
        <w:t>对被申请人</w:t>
      </w:r>
      <w:r>
        <w:rPr>
          <w:rFonts w:hint="eastAsia" w:eastAsia="仿宋_GB2312"/>
          <w:sz w:val="32"/>
          <w:szCs w:val="32"/>
          <w:lang w:eastAsia="zh-CN"/>
        </w:rPr>
        <w:t>钟楼区某局</w:t>
      </w:r>
      <w:r>
        <w:rPr>
          <w:rFonts w:eastAsia="仿宋_GB2312"/>
          <w:sz w:val="32"/>
          <w:szCs w:val="32"/>
        </w:rPr>
        <w:t>作出的举报处理行为不服，于2023年</w:t>
      </w:r>
      <w:r>
        <w:rPr>
          <w:rFonts w:hint="eastAsia" w:eastAsia="仿宋_GB2312"/>
          <w:sz w:val="32"/>
          <w:szCs w:val="32"/>
          <w:lang w:val="en-US" w:eastAsia="zh-CN"/>
        </w:rPr>
        <w:t>11</w:t>
      </w:r>
      <w:r>
        <w:rPr>
          <w:rFonts w:eastAsia="仿宋_GB2312"/>
          <w:sz w:val="32"/>
          <w:szCs w:val="32"/>
        </w:rPr>
        <w:t>月</w:t>
      </w:r>
      <w:r>
        <w:rPr>
          <w:rFonts w:hint="eastAsia" w:eastAsia="仿宋_GB2312"/>
          <w:sz w:val="32"/>
          <w:szCs w:val="32"/>
          <w:lang w:val="en-US" w:eastAsia="zh-CN"/>
        </w:rPr>
        <w:t>1</w:t>
      </w:r>
      <w:r>
        <w:rPr>
          <w:rFonts w:eastAsia="仿宋_GB2312"/>
          <w:sz w:val="32"/>
          <w:szCs w:val="32"/>
        </w:rPr>
        <w:t>日向本机关申请行政复议，本机关依法已予受理。现已审理终结。</w:t>
      </w:r>
    </w:p>
    <w:p>
      <w:pPr>
        <w:spacing w:line="560" w:lineRule="exact"/>
        <w:ind w:firstLine="640" w:firstLineChars="200"/>
        <w:rPr>
          <w:rFonts w:eastAsia="仿宋_GB2312"/>
          <w:sz w:val="32"/>
          <w:szCs w:val="32"/>
        </w:rPr>
      </w:pPr>
      <w:r>
        <w:rPr>
          <w:rFonts w:eastAsia="仿宋_GB2312"/>
          <w:sz w:val="32"/>
          <w:szCs w:val="32"/>
        </w:rPr>
        <w:t>申请人请求：</w:t>
      </w:r>
      <w:r>
        <w:rPr>
          <w:rFonts w:hint="eastAsia" w:eastAsia="仿宋_GB2312"/>
          <w:sz w:val="32"/>
          <w:szCs w:val="32"/>
        </w:rPr>
        <w:t>撤销</w:t>
      </w:r>
      <w:r>
        <w:rPr>
          <w:rFonts w:hint="eastAsia" w:eastAsia="仿宋_GB2312"/>
          <w:sz w:val="32"/>
          <w:szCs w:val="32"/>
          <w:lang w:val="en-US" w:eastAsia="zh-CN"/>
        </w:rPr>
        <w:t>对本人举报该事项不予立案的决定，依法立案查处，并在法定期限内告知本人处理结果。</w:t>
      </w:r>
    </w:p>
    <w:p>
      <w:pPr>
        <w:spacing w:line="560" w:lineRule="exact"/>
        <w:ind w:firstLine="640" w:firstLineChars="200"/>
        <w:rPr>
          <w:rFonts w:hint="default" w:eastAsia="仿宋_GB2312"/>
          <w:sz w:val="32"/>
          <w:szCs w:val="32"/>
          <w:lang w:val="en-US" w:eastAsia="zh-CN"/>
        </w:rPr>
      </w:pPr>
      <w:r>
        <w:rPr>
          <w:rFonts w:eastAsia="仿宋_GB2312"/>
          <w:sz w:val="32"/>
          <w:szCs w:val="32"/>
        </w:rPr>
        <w:t>申请人称：</w:t>
      </w:r>
      <w:r>
        <w:rPr>
          <w:rFonts w:hint="eastAsia" w:eastAsia="仿宋_GB2312"/>
          <w:sz w:val="32"/>
          <w:szCs w:val="32"/>
          <w:lang w:val="en-US" w:eastAsia="zh-CN"/>
        </w:rPr>
        <w:t>本人于6月16日在拼多多平台“某旗舰店”购买了一款LED筒灯。到货后通过全国认证认可信息公共服务平台查询不到该厂家的3C认证信息。该产品没有国家强制认证的3C信息，属于不合格产品但是该商家仍然在违法售卖，该行为明显属于《认证认可条例》第六十七条：列入目录的产品未经认证，擅自出厂、销售、进口或者在其他经营活动中使用的，责令改正，处5万元以上20万元以下的罚款，有违法所得的，没收违法所得。</w:t>
      </w:r>
      <w:r>
        <w:rPr>
          <w:rFonts w:hint="default" w:eastAsia="仿宋_GB2312"/>
          <w:sz w:val="32"/>
          <w:szCs w:val="32"/>
          <w:lang w:val="en-US" w:eastAsia="zh-CN"/>
        </w:rPr>
        <w:t>发现该问题后，我于10月9日在12315平台投诉举报了“</w:t>
      </w:r>
      <w:r>
        <w:rPr>
          <w:rFonts w:hint="eastAsia" w:eastAsia="仿宋_GB2312"/>
          <w:sz w:val="32"/>
          <w:szCs w:val="32"/>
          <w:lang w:val="en-US" w:eastAsia="zh-CN"/>
        </w:rPr>
        <w:t>某公司</w:t>
      </w:r>
      <w:r>
        <w:rPr>
          <w:rFonts w:hint="default" w:eastAsia="仿宋_GB2312"/>
          <w:sz w:val="32"/>
          <w:szCs w:val="32"/>
          <w:lang w:val="en-US" w:eastAsia="zh-CN"/>
        </w:rPr>
        <w:t>”违法售卖没有3</w:t>
      </w:r>
      <w:r>
        <w:rPr>
          <w:rFonts w:hint="eastAsia" w:eastAsia="仿宋_GB2312"/>
          <w:sz w:val="32"/>
          <w:szCs w:val="32"/>
          <w:lang w:val="en-US" w:eastAsia="zh-CN"/>
        </w:rPr>
        <w:t>C</w:t>
      </w:r>
      <w:r>
        <w:rPr>
          <w:rFonts w:hint="default" w:eastAsia="仿宋_GB2312"/>
          <w:sz w:val="32"/>
          <w:szCs w:val="32"/>
          <w:lang w:val="en-US" w:eastAsia="zh-CN"/>
        </w:rPr>
        <w:t>认证的产品。钟楼区</w:t>
      </w:r>
      <w:r>
        <w:rPr>
          <w:rFonts w:hint="eastAsia" w:eastAsia="仿宋_GB2312"/>
          <w:sz w:val="32"/>
          <w:szCs w:val="32"/>
          <w:lang w:val="en-US" w:eastAsia="zh-CN"/>
        </w:rPr>
        <w:t>某</w:t>
      </w:r>
      <w:r>
        <w:rPr>
          <w:rFonts w:hint="default" w:eastAsia="仿宋_GB2312"/>
          <w:sz w:val="32"/>
          <w:szCs w:val="32"/>
          <w:lang w:val="en-US" w:eastAsia="zh-CN"/>
        </w:rPr>
        <w:t>局于10月24日在12315平台告知我不予立案。本人对被申请人不予立案的处理结果表示不服。第一：被申请人提供的3</w:t>
      </w:r>
      <w:r>
        <w:rPr>
          <w:rFonts w:hint="eastAsia" w:eastAsia="仿宋_GB2312"/>
          <w:sz w:val="32"/>
          <w:szCs w:val="32"/>
          <w:lang w:val="en-US" w:eastAsia="zh-CN"/>
        </w:rPr>
        <w:t>C</w:t>
      </w:r>
      <w:r>
        <w:rPr>
          <w:rFonts w:hint="default" w:eastAsia="仿宋_GB2312"/>
          <w:sz w:val="32"/>
          <w:szCs w:val="32"/>
          <w:lang w:val="en-US" w:eastAsia="zh-CN"/>
        </w:rPr>
        <w:t>认证证书在全国认证认可信息公共服务平台官网根本查询不到。第二：被申请人不予立案的反馈信息中也没有提供涉案商家的进货单据和官网核发的3</w:t>
      </w:r>
      <w:r>
        <w:rPr>
          <w:rFonts w:hint="eastAsia" w:eastAsia="仿宋_GB2312"/>
          <w:sz w:val="32"/>
          <w:szCs w:val="32"/>
          <w:lang w:val="en-US" w:eastAsia="zh-CN"/>
        </w:rPr>
        <w:t>C</w:t>
      </w:r>
      <w:r>
        <w:rPr>
          <w:rFonts w:hint="default" w:eastAsia="仿宋_GB2312"/>
          <w:sz w:val="32"/>
          <w:szCs w:val="32"/>
          <w:lang w:val="en-US" w:eastAsia="zh-CN"/>
        </w:rPr>
        <w:t>认证证书。</w:t>
      </w:r>
    </w:p>
    <w:p>
      <w:pPr>
        <w:spacing w:line="560" w:lineRule="exact"/>
        <w:ind w:firstLine="640" w:firstLineChars="200"/>
        <w:rPr>
          <w:rFonts w:hint="default" w:eastAsia="仿宋_GB2312"/>
          <w:sz w:val="32"/>
          <w:szCs w:val="32"/>
          <w:lang w:val="en-US" w:eastAsia="zh-CN"/>
        </w:rPr>
      </w:pPr>
      <w:r>
        <w:rPr>
          <w:rFonts w:eastAsia="仿宋_GB2312"/>
          <w:sz w:val="32"/>
          <w:szCs w:val="32"/>
        </w:rPr>
        <w:t>申请人提交的主要证据材料有：</w:t>
      </w:r>
      <w:r>
        <w:rPr>
          <w:rFonts w:hint="eastAsia" w:eastAsia="仿宋_GB2312"/>
          <w:sz w:val="32"/>
          <w:szCs w:val="32"/>
          <w:lang w:val="en-US" w:eastAsia="zh-CN"/>
        </w:rPr>
        <w:t>1.涉案商品的购物订单截图；2.12315平台举报内容截图；3.12315平台钟楼区某局告知不予立案截图；4.涉案商品外包装照片打印件；5.全国认证认可信息公共服务平台查询截图。</w:t>
      </w:r>
    </w:p>
    <w:p>
      <w:pPr>
        <w:spacing w:line="560" w:lineRule="exact"/>
        <w:ind w:firstLine="640" w:firstLineChars="200"/>
        <w:rPr>
          <w:rFonts w:hint="eastAsia" w:eastAsia="仿宋_GB2312"/>
          <w:sz w:val="32"/>
          <w:szCs w:val="32"/>
        </w:rPr>
      </w:pPr>
      <w:r>
        <w:rPr>
          <w:rFonts w:eastAsia="仿宋_GB2312"/>
          <w:sz w:val="32"/>
          <w:szCs w:val="32"/>
        </w:rPr>
        <w:t>被申请人称：</w:t>
      </w:r>
      <w:r>
        <w:rPr>
          <w:rFonts w:hint="eastAsia" w:eastAsia="仿宋_GB2312"/>
          <w:sz w:val="32"/>
          <w:szCs w:val="32"/>
        </w:rPr>
        <w:t>一、被申请人具有处理申请人举报事项的法定职权。申请人举报称其在</w:t>
      </w:r>
      <w:r>
        <w:rPr>
          <w:rFonts w:hint="eastAsia" w:eastAsia="仿宋_GB2312"/>
          <w:sz w:val="32"/>
          <w:szCs w:val="32"/>
          <w:lang w:eastAsia="zh-CN"/>
        </w:rPr>
        <w:t>某公司</w:t>
      </w:r>
      <w:r>
        <w:rPr>
          <w:rFonts w:hint="eastAsia" w:eastAsia="仿宋_GB2312"/>
          <w:sz w:val="32"/>
          <w:szCs w:val="32"/>
        </w:rPr>
        <w:t>经营的拼多多商城（</w:t>
      </w:r>
      <w:r>
        <w:rPr>
          <w:rFonts w:hint="eastAsia" w:eastAsia="仿宋_GB2312"/>
          <w:sz w:val="32"/>
          <w:szCs w:val="32"/>
          <w:lang w:eastAsia="zh-CN"/>
        </w:rPr>
        <w:t>某旗舰店</w:t>
      </w:r>
      <w:r>
        <w:rPr>
          <w:rFonts w:hint="eastAsia" w:eastAsia="仿宋_GB2312"/>
          <w:sz w:val="32"/>
          <w:szCs w:val="32"/>
        </w:rPr>
        <w:t>）购买的LED灯具无强制认证，要求依法处理。因申请人举报事项涉及的产品强制认证属于被申请人的法定职责，且被举报人在被申请人管辖的行政区域内，根据《</w:t>
      </w:r>
      <w:r>
        <w:rPr>
          <w:rFonts w:hint="eastAsia" w:eastAsia="仿宋_GB2312"/>
          <w:sz w:val="32"/>
          <w:szCs w:val="32"/>
          <w:lang w:val="en-US" w:eastAsia="zh-CN"/>
        </w:rPr>
        <w:t>市场监督管理</w:t>
      </w:r>
      <w:r>
        <w:rPr>
          <w:rFonts w:hint="eastAsia" w:eastAsia="仿宋_GB2312"/>
          <w:sz w:val="32"/>
          <w:szCs w:val="32"/>
        </w:rPr>
        <w:t>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于2023年10月10日收到申请人的举报材料，对相关情况进行了核查。2023年10月12日，被申请人指派执法人员对</w:t>
      </w:r>
      <w:r>
        <w:rPr>
          <w:rFonts w:hint="eastAsia" w:eastAsia="仿宋_GB2312"/>
          <w:sz w:val="32"/>
          <w:szCs w:val="32"/>
          <w:lang w:eastAsia="zh-CN"/>
        </w:rPr>
        <w:t>某公司</w:t>
      </w:r>
      <w:r>
        <w:rPr>
          <w:rFonts w:hint="eastAsia" w:eastAsia="仿宋_GB2312"/>
          <w:sz w:val="32"/>
          <w:szCs w:val="32"/>
        </w:rPr>
        <w:t>经营场所实施现场检查，10月18日对其法人的委托代理人进行询问，查清了事实。经查，</w:t>
      </w:r>
      <w:r>
        <w:rPr>
          <w:rFonts w:hint="eastAsia" w:eastAsia="仿宋_GB2312"/>
          <w:sz w:val="32"/>
          <w:szCs w:val="32"/>
          <w:lang w:eastAsia="zh-CN"/>
        </w:rPr>
        <w:t>某公司</w:t>
      </w:r>
      <w:r>
        <w:rPr>
          <w:rFonts w:hint="eastAsia" w:eastAsia="仿宋_GB2312"/>
          <w:sz w:val="32"/>
          <w:szCs w:val="32"/>
        </w:rPr>
        <w:t>为销售的LED吸顶灯是从</w:t>
      </w:r>
      <w:r>
        <w:rPr>
          <w:rFonts w:hint="eastAsia" w:eastAsia="仿宋_GB2312"/>
          <w:sz w:val="32"/>
          <w:szCs w:val="32"/>
          <w:lang w:eastAsia="zh-CN"/>
        </w:rPr>
        <w:t>某工厂</w:t>
      </w:r>
      <w:r>
        <w:rPr>
          <w:rFonts w:hint="eastAsia" w:eastAsia="仿宋_GB2312"/>
          <w:sz w:val="32"/>
          <w:szCs w:val="32"/>
        </w:rPr>
        <w:t>购进，其提供了进货单据，</w:t>
      </w:r>
      <w:r>
        <w:rPr>
          <w:rFonts w:hint="eastAsia" w:eastAsia="仿宋_GB2312"/>
          <w:sz w:val="32"/>
          <w:szCs w:val="32"/>
          <w:lang w:eastAsia="zh-CN"/>
        </w:rPr>
        <w:t>某工厂</w:t>
      </w:r>
      <w:r>
        <w:rPr>
          <w:rFonts w:hint="eastAsia" w:eastAsia="仿宋_GB2312"/>
          <w:sz w:val="32"/>
          <w:szCs w:val="32"/>
        </w:rPr>
        <w:t>的营业执照、3C证书复印件。对</w:t>
      </w:r>
      <w:r>
        <w:rPr>
          <w:rFonts w:hint="eastAsia" w:eastAsia="仿宋_GB2312"/>
          <w:sz w:val="32"/>
          <w:szCs w:val="32"/>
          <w:lang w:eastAsia="zh-CN"/>
        </w:rPr>
        <w:t>某公司</w:t>
      </w:r>
      <w:r>
        <w:rPr>
          <w:rFonts w:hint="eastAsia" w:eastAsia="仿宋_GB2312"/>
          <w:sz w:val="32"/>
          <w:szCs w:val="32"/>
        </w:rPr>
        <w:t>销售标签不符合规定的LED灯具的行为，被申请人现场责令改正。被申请人认为</w:t>
      </w:r>
      <w:r>
        <w:rPr>
          <w:rFonts w:hint="eastAsia" w:eastAsia="仿宋_GB2312"/>
          <w:sz w:val="32"/>
          <w:szCs w:val="32"/>
          <w:lang w:eastAsia="zh-CN"/>
        </w:rPr>
        <w:t>某公司</w:t>
      </w:r>
      <w:r>
        <w:rPr>
          <w:rFonts w:hint="eastAsia" w:eastAsia="仿宋_GB2312"/>
          <w:sz w:val="32"/>
          <w:szCs w:val="32"/>
        </w:rPr>
        <w:t>违法事实不能成立，根据《</w:t>
      </w:r>
      <w:r>
        <w:rPr>
          <w:rFonts w:hint="eastAsia" w:eastAsia="仿宋_GB2312"/>
          <w:sz w:val="32"/>
          <w:szCs w:val="32"/>
          <w:lang w:val="en-US" w:eastAsia="zh-CN"/>
        </w:rPr>
        <w:t>市场监督管理</w:t>
      </w:r>
      <w:r>
        <w:rPr>
          <w:rFonts w:hint="eastAsia" w:eastAsia="仿宋_GB2312"/>
          <w:sz w:val="32"/>
          <w:szCs w:val="32"/>
        </w:rPr>
        <w:t>行政处罚程序规定》第二十条第一款第（三）项当事人有证据足以证明没有主观过错，但法律、行政法规另有规定的除外。被申请人依法决定不予立案，并于2023年10月24日通过全国12315平台反馈申请人。另，对反馈内容中3C证书编号填写错误的问题，被申请人已书面告知申请人修正内容。综上，被申请人依法处理举报事项，程序合法，适用法律正确，履行了法定职责，请求复议机关依法驳回申请人的行政复议申请。</w:t>
      </w:r>
    </w:p>
    <w:p>
      <w:pPr>
        <w:spacing w:line="560" w:lineRule="exact"/>
        <w:ind w:firstLine="640" w:firstLineChars="200"/>
        <w:rPr>
          <w:rFonts w:hint="eastAsia" w:eastAsia="仿宋_GB2312"/>
          <w:sz w:val="32"/>
          <w:szCs w:val="32"/>
          <w:lang w:val="en-US" w:eastAsia="zh-CN"/>
        </w:rPr>
      </w:pPr>
      <w:r>
        <w:rPr>
          <w:rFonts w:eastAsia="仿宋_GB2312"/>
          <w:sz w:val="32"/>
          <w:szCs w:val="32"/>
        </w:rPr>
        <w:t>被申请人提交的主要证据材料有：</w:t>
      </w:r>
      <w:r>
        <w:rPr>
          <w:rFonts w:hint="eastAsia" w:eastAsia="仿宋_GB2312"/>
          <w:sz w:val="32"/>
          <w:szCs w:val="32"/>
          <w:lang w:val="en-US" w:eastAsia="zh-CN"/>
        </w:rPr>
        <w:t>1.全国12315平台流转记录；2.全国12315平台网页截图和证据图片；3.不予立案审批表；4.现场检查笔录、询问笔录、现场照片等；5.营业执照、身份证复印件授权委托书；6.进货单、生产商营业执照、3C证书复印件等材料；7.责令改正通知书、送达回证各一份；8.修正告知一份。</w:t>
      </w:r>
    </w:p>
    <w:p>
      <w:pPr>
        <w:spacing w:line="560" w:lineRule="exact"/>
        <w:ind w:firstLine="640" w:firstLineChars="200"/>
        <w:rPr>
          <w:rFonts w:hint="eastAsia" w:eastAsia="仿宋_GB2312"/>
          <w:sz w:val="32"/>
          <w:szCs w:val="32"/>
        </w:rPr>
      </w:pPr>
      <w:r>
        <w:rPr>
          <w:rFonts w:eastAsia="仿宋_GB2312"/>
          <w:sz w:val="32"/>
          <w:szCs w:val="32"/>
        </w:rPr>
        <w:t>经审理查明：</w:t>
      </w:r>
      <w:r>
        <w:rPr>
          <w:rFonts w:hint="eastAsia" w:eastAsia="仿宋_GB2312"/>
          <w:sz w:val="32"/>
          <w:szCs w:val="32"/>
          <w:lang w:val="en-US" w:eastAsia="zh-CN"/>
        </w:rPr>
        <w:t>2023年10月9日，被申请人收到申请人通过12315平台提交的举报单“某旗舰店”购买的灯具无3C强制认证标识。2023年10月12日，被申请人对被举报人某公司实施现场检查。同日，被申请人作出《责令改正通知书》，要求被举报人某公司在销售的LED灯具上标注厂名的信息。2023年10月18日，被申请人对被举报人某公司委托代理人进行调查，收集被举报人某公司从某工厂进货的单据、某工厂营业执照和3C证书复印件。2</w:t>
      </w:r>
      <w:r>
        <w:rPr>
          <w:rFonts w:eastAsia="仿宋_GB2312"/>
          <w:sz w:val="32"/>
          <w:szCs w:val="32"/>
        </w:rPr>
        <w:t>023</w:t>
      </w:r>
      <w:r>
        <w:rPr>
          <w:rFonts w:hint="eastAsia" w:eastAsia="仿宋_GB2312"/>
          <w:sz w:val="32"/>
          <w:szCs w:val="32"/>
        </w:rPr>
        <w:t>年</w:t>
      </w:r>
      <w:r>
        <w:rPr>
          <w:rFonts w:hint="eastAsia" w:eastAsia="仿宋_GB2312"/>
          <w:sz w:val="32"/>
          <w:szCs w:val="32"/>
          <w:lang w:val="en-US" w:eastAsia="zh-CN"/>
        </w:rPr>
        <w:t>10</w:t>
      </w:r>
      <w:r>
        <w:rPr>
          <w:rFonts w:hint="eastAsia" w:eastAsia="仿宋_GB2312"/>
          <w:sz w:val="32"/>
          <w:szCs w:val="32"/>
        </w:rPr>
        <w:t>月</w:t>
      </w:r>
      <w:r>
        <w:rPr>
          <w:rFonts w:hint="eastAsia" w:eastAsia="仿宋_GB2312"/>
          <w:sz w:val="32"/>
          <w:szCs w:val="32"/>
          <w:lang w:val="en-US" w:eastAsia="zh-CN"/>
        </w:rPr>
        <w:t>20</w:t>
      </w:r>
      <w:r>
        <w:rPr>
          <w:rFonts w:hint="eastAsia" w:eastAsia="仿宋_GB2312"/>
          <w:sz w:val="32"/>
          <w:szCs w:val="32"/>
        </w:rPr>
        <w:t>日，被申请人</w:t>
      </w:r>
      <w:r>
        <w:rPr>
          <w:rFonts w:hint="eastAsia" w:eastAsia="仿宋_GB2312"/>
          <w:sz w:val="32"/>
          <w:szCs w:val="32"/>
          <w:lang w:val="en-US" w:eastAsia="zh-CN"/>
        </w:rPr>
        <w:t>作出举报不予立案决定并于10月24日通过全国12315</w:t>
      </w:r>
      <w:r>
        <w:rPr>
          <w:rFonts w:hint="eastAsia" w:eastAsia="仿宋_GB2312"/>
          <w:sz w:val="32"/>
          <w:szCs w:val="32"/>
        </w:rPr>
        <w:t>告知申请人。</w:t>
      </w:r>
    </w:p>
    <w:p>
      <w:pPr>
        <w:spacing w:line="56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另查明，行政复议期间，对申请人提出3C证书编号查询不到的问题，被申请人进行修正并予以书面告知。</w:t>
      </w:r>
    </w:p>
    <w:p>
      <w:pPr>
        <w:spacing w:line="560" w:lineRule="exact"/>
        <w:ind w:firstLine="640" w:firstLineChars="200"/>
        <w:rPr>
          <w:rFonts w:eastAsia="仿宋_GB2312"/>
          <w:sz w:val="32"/>
          <w:szCs w:val="32"/>
        </w:rPr>
      </w:pPr>
      <w:r>
        <w:rPr>
          <w:rFonts w:eastAsia="仿宋_GB2312"/>
          <w:sz w:val="32"/>
          <w:szCs w:val="32"/>
        </w:rPr>
        <w:t>上述事实有下列证据证明：</w:t>
      </w:r>
      <w:r>
        <w:rPr>
          <w:rFonts w:hint="eastAsia" w:eastAsia="仿宋_GB2312"/>
          <w:sz w:val="32"/>
          <w:szCs w:val="32"/>
        </w:rPr>
        <w:t>1.全国12315平台流转记录；2.全国12315平台网页截图和证据图片；3.不予立案审批表；4.现场检查笔录、询问笔录、现场照片等；5.营业执照、身份证复印件授权委托书；6.进货单、生产商营业执照、3C证书复印件等材料；7.责令改正通知书、送达回证各一份；8.修正告知一份等。</w:t>
      </w:r>
    </w:p>
    <w:p>
      <w:pPr>
        <w:spacing w:line="560" w:lineRule="exact"/>
        <w:ind w:firstLine="640" w:firstLineChars="200"/>
        <w:rPr>
          <w:rFonts w:eastAsia="仿宋_GB2312"/>
          <w:sz w:val="32"/>
          <w:szCs w:val="32"/>
        </w:rPr>
      </w:pPr>
      <w:r>
        <w:rPr>
          <w:rFonts w:eastAsia="仿宋_GB2312"/>
          <w:sz w:val="32"/>
          <w:szCs w:val="32"/>
        </w:rPr>
        <w:t>本机关认为：</w:t>
      </w:r>
      <w:r>
        <w:rPr>
          <w:rFonts w:hint="eastAsia" w:eastAsia="仿宋_GB2312"/>
          <w:sz w:val="32"/>
          <w:szCs w:val="32"/>
        </w:rPr>
        <w:t>一、根据《强制性产品认证管理规定》第三条第二款规定：“县级以上地方</w:t>
      </w:r>
      <w:r>
        <w:rPr>
          <w:rFonts w:hint="eastAsia" w:eastAsia="仿宋_GB2312"/>
          <w:sz w:val="32"/>
          <w:szCs w:val="32"/>
          <w:lang w:eastAsia="zh-CN"/>
        </w:rPr>
        <w:t>某</w:t>
      </w:r>
      <w:r>
        <w:rPr>
          <w:rFonts w:hint="eastAsia" w:eastAsia="仿宋_GB2312"/>
          <w:sz w:val="32"/>
          <w:szCs w:val="32"/>
        </w:rPr>
        <w:t>部门负责所辖区域内强制性产品认证活动的监督管理工作。”《</w:t>
      </w:r>
      <w:r>
        <w:rPr>
          <w:rFonts w:hint="eastAsia" w:eastAsia="仿宋_GB2312"/>
          <w:sz w:val="32"/>
          <w:szCs w:val="32"/>
          <w:lang w:val="en-US" w:eastAsia="zh-CN"/>
        </w:rPr>
        <w:t>市场监督管理</w:t>
      </w:r>
      <w:r>
        <w:rPr>
          <w:rFonts w:hint="eastAsia" w:eastAsia="仿宋_GB2312"/>
          <w:sz w:val="32"/>
          <w:szCs w:val="32"/>
        </w:rPr>
        <w:t>投诉举报处理暂行办法》第四条第二款规定：“县级以上地方</w:t>
      </w:r>
      <w:r>
        <w:rPr>
          <w:rFonts w:hint="eastAsia" w:eastAsia="仿宋_GB2312"/>
          <w:sz w:val="32"/>
          <w:szCs w:val="32"/>
          <w:lang w:eastAsia="zh-CN"/>
        </w:rPr>
        <w:t>某</w:t>
      </w:r>
      <w:r>
        <w:rPr>
          <w:rFonts w:hint="eastAsia" w:eastAsia="仿宋_GB2312"/>
          <w:sz w:val="32"/>
          <w:szCs w:val="32"/>
        </w:rPr>
        <w:t>部门负责本行政区域内的投诉举报处理工作。”被申请人具有对申请人</w:t>
      </w:r>
      <w:r>
        <w:rPr>
          <w:rFonts w:hint="eastAsia" w:eastAsia="仿宋_GB2312"/>
          <w:sz w:val="32"/>
          <w:szCs w:val="32"/>
          <w:lang w:val="en-US" w:eastAsia="zh-CN"/>
        </w:rPr>
        <w:t>举报</w:t>
      </w:r>
      <w:r>
        <w:rPr>
          <w:rFonts w:hint="eastAsia" w:eastAsia="仿宋_GB2312"/>
          <w:sz w:val="32"/>
          <w:szCs w:val="32"/>
        </w:rPr>
        <w:t>事项处理的法定职权。</w:t>
      </w:r>
      <w:r>
        <w:rPr>
          <w:rFonts w:hint="eastAsia" w:eastAsia="仿宋_GB2312"/>
          <w:sz w:val="32"/>
          <w:szCs w:val="32"/>
          <w:highlight w:val="none"/>
        </w:rPr>
        <w:t>二、根据《</w:t>
      </w:r>
      <w:r>
        <w:rPr>
          <w:rFonts w:hint="eastAsia" w:eastAsia="仿宋_GB2312"/>
          <w:sz w:val="32"/>
          <w:szCs w:val="32"/>
          <w:lang w:val="en-US" w:eastAsia="zh-CN"/>
        </w:rPr>
        <w:t>市场监督管理</w:t>
      </w:r>
      <w:r>
        <w:rPr>
          <w:rFonts w:hint="eastAsia" w:eastAsia="仿宋_GB2312"/>
          <w:sz w:val="32"/>
          <w:szCs w:val="32"/>
          <w:highlight w:val="none"/>
        </w:rPr>
        <w:t>行政处罚程序规定》第十八条第一款：“</w:t>
      </w:r>
      <w:r>
        <w:rPr>
          <w:rFonts w:hint="eastAsia" w:eastAsia="仿宋_GB2312"/>
          <w:sz w:val="32"/>
          <w:szCs w:val="32"/>
          <w:highlight w:val="none"/>
          <w:lang w:eastAsia="zh-CN"/>
        </w:rPr>
        <w:t>某</w:t>
      </w:r>
      <w:r>
        <w:rPr>
          <w:rFonts w:hint="eastAsia" w:eastAsia="仿宋_GB2312"/>
          <w:sz w:val="32"/>
          <w:szCs w:val="32"/>
          <w:highlight w:val="none"/>
        </w:rPr>
        <w:t>部门对依据监督检查职权或者通过投诉、举报、其他部门移送、上级交办等途径发现的违法行为线索，应当自发现线索或者收到材料之日起十五个工作日内予以核查，由</w:t>
      </w:r>
      <w:r>
        <w:rPr>
          <w:rFonts w:hint="eastAsia" w:eastAsia="仿宋_GB2312"/>
          <w:sz w:val="32"/>
          <w:szCs w:val="32"/>
          <w:highlight w:val="none"/>
          <w:lang w:eastAsia="zh-CN"/>
        </w:rPr>
        <w:t>某</w:t>
      </w:r>
      <w:r>
        <w:rPr>
          <w:rFonts w:hint="eastAsia" w:eastAsia="仿宋_GB2312"/>
          <w:sz w:val="32"/>
          <w:szCs w:val="32"/>
          <w:highlight w:val="none"/>
        </w:rPr>
        <w:t>部门负责人决定是否立案；特殊情况下，经</w:t>
      </w:r>
      <w:r>
        <w:rPr>
          <w:rFonts w:hint="eastAsia" w:eastAsia="仿宋_GB2312"/>
          <w:sz w:val="32"/>
          <w:szCs w:val="32"/>
          <w:highlight w:val="none"/>
          <w:lang w:eastAsia="zh-CN"/>
        </w:rPr>
        <w:t>某</w:t>
      </w:r>
      <w:r>
        <w:rPr>
          <w:rFonts w:hint="eastAsia" w:eastAsia="仿宋_GB2312"/>
          <w:sz w:val="32"/>
          <w:szCs w:val="32"/>
          <w:highlight w:val="none"/>
        </w:rPr>
        <w:t>部门负责人批准，可以延长十五个工作日。法律法规、规章另有规定的除外。”《</w:t>
      </w:r>
      <w:r>
        <w:rPr>
          <w:rFonts w:hint="eastAsia" w:eastAsia="仿宋_GB2312"/>
          <w:sz w:val="32"/>
          <w:szCs w:val="32"/>
          <w:highlight w:val="none"/>
          <w:lang w:eastAsia="zh-CN"/>
        </w:rPr>
        <w:t>某</w:t>
      </w:r>
      <w:r>
        <w:rPr>
          <w:rFonts w:hint="eastAsia" w:eastAsia="仿宋_GB2312"/>
          <w:sz w:val="32"/>
          <w:szCs w:val="32"/>
          <w:highlight w:val="none"/>
        </w:rPr>
        <w:t>投诉举报处理暂行办法》第三十一条第二款规定：“举报人实名举报的，有处理权限的</w:t>
      </w:r>
      <w:r>
        <w:rPr>
          <w:rFonts w:hint="eastAsia" w:eastAsia="仿宋_GB2312"/>
          <w:sz w:val="32"/>
          <w:szCs w:val="32"/>
          <w:highlight w:val="none"/>
          <w:lang w:eastAsia="zh-CN"/>
        </w:rPr>
        <w:t>某</w:t>
      </w:r>
      <w:r>
        <w:rPr>
          <w:rFonts w:hint="eastAsia" w:eastAsia="仿宋_GB2312"/>
          <w:sz w:val="32"/>
          <w:szCs w:val="32"/>
          <w:highlight w:val="none"/>
        </w:rPr>
        <w:t>部门还应当自作出是否立案决定之日起五个工作日内告知举报人。”本案中，2023年</w:t>
      </w:r>
      <w:r>
        <w:rPr>
          <w:rFonts w:hint="eastAsia" w:eastAsia="仿宋_GB2312"/>
          <w:sz w:val="32"/>
          <w:szCs w:val="32"/>
          <w:highlight w:val="none"/>
          <w:lang w:val="en-US" w:eastAsia="zh-CN"/>
        </w:rPr>
        <w:t>10</w:t>
      </w:r>
      <w:r>
        <w:rPr>
          <w:rFonts w:hint="eastAsia" w:eastAsia="仿宋_GB2312"/>
          <w:sz w:val="32"/>
          <w:szCs w:val="32"/>
          <w:highlight w:val="none"/>
        </w:rPr>
        <w:t>月</w:t>
      </w:r>
      <w:r>
        <w:rPr>
          <w:rFonts w:hint="eastAsia" w:eastAsia="仿宋_GB2312"/>
          <w:sz w:val="32"/>
          <w:szCs w:val="32"/>
          <w:highlight w:val="none"/>
          <w:lang w:val="en-US" w:eastAsia="zh-CN"/>
        </w:rPr>
        <w:t>9</w:t>
      </w:r>
      <w:r>
        <w:rPr>
          <w:rFonts w:hint="eastAsia" w:eastAsia="仿宋_GB2312"/>
          <w:sz w:val="32"/>
          <w:szCs w:val="32"/>
          <w:highlight w:val="none"/>
        </w:rPr>
        <w:t>日，被申请人收到申请人的举报</w:t>
      </w:r>
      <w:r>
        <w:rPr>
          <w:rFonts w:hint="eastAsia" w:eastAsia="仿宋_GB2312"/>
          <w:sz w:val="32"/>
          <w:szCs w:val="32"/>
          <w:highlight w:val="none"/>
          <w:lang w:val="en-US" w:eastAsia="zh-CN"/>
        </w:rPr>
        <w:t>材料</w:t>
      </w:r>
      <w:r>
        <w:rPr>
          <w:rFonts w:hint="eastAsia" w:eastAsia="仿宋_GB2312"/>
          <w:sz w:val="32"/>
          <w:szCs w:val="32"/>
          <w:highlight w:val="none"/>
        </w:rPr>
        <w:t>，依法核查，并在法定期限内告知申请人不予立案情况，程序符合规定。三、根据《</w:t>
      </w:r>
      <w:r>
        <w:rPr>
          <w:rFonts w:hint="eastAsia" w:eastAsia="仿宋_GB2312"/>
          <w:sz w:val="32"/>
          <w:szCs w:val="32"/>
          <w:lang w:val="en-US" w:eastAsia="zh-CN"/>
        </w:rPr>
        <w:t>市场监督管理</w:t>
      </w:r>
      <w:r>
        <w:rPr>
          <w:rFonts w:hint="eastAsia" w:eastAsia="仿宋_GB2312"/>
          <w:sz w:val="32"/>
          <w:szCs w:val="32"/>
          <w:highlight w:val="none"/>
        </w:rPr>
        <w:t>行政处罚程序规定》第二十条第一款</w:t>
      </w:r>
      <w:r>
        <w:rPr>
          <w:rFonts w:hint="eastAsia" w:eastAsia="仿宋_GB2312"/>
          <w:sz w:val="32"/>
          <w:szCs w:val="32"/>
          <w:highlight w:val="none"/>
          <w:lang w:val="en-US" w:eastAsia="zh-CN"/>
        </w:rPr>
        <w:t>第（三）项“经核查，有下列情形之一的，可以不予立案：……（三）当事人有证据足以证明没有主观过错，但法律、行政法规另有规定的除外”</w:t>
      </w:r>
      <w:r>
        <w:rPr>
          <w:rFonts w:hint="eastAsia" w:eastAsia="仿宋_GB2312"/>
          <w:sz w:val="32"/>
          <w:szCs w:val="32"/>
          <w:highlight w:val="none"/>
        </w:rPr>
        <w:t>的规定，被申请人到被举报人经营场所现场检查并对其</w:t>
      </w:r>
      <w:r>
        <w:rPr>
          <w:rFonts w:hint="eastAsia" w:eastAsia="仿宋_GB2312"/>
          <w:sz w:val="32"/>
          <w:szCs w:val="32"/>
          <w:highlight w:val="none"/>
          <w:lang w:val="en-US" w:eastAsia="zh-CN"/>
        </w:rPr>
        <w:t>委托代理人</w:t>
      </w:r>
      <w:r>
        <w:rPr>
          <w:rFonts w:hint="eastAsia" w:eastAsia="仿宋_GB2312"/>
          <w:sz w:val="32"/>
          <w:szCs w:val="32"/>
          <w:highlight w:val="none"/>
        </w:rPr>
        <w:t>进行询问，</w:t>
      </w:r>
      <w:r>
        <w:rPr>
          <w:rFonts w:hint="eastAsia" w:eastAsia="仿宋_GB2312"/>
          <w:sz w:val="32"/>
          <w:szCs w:val="32"/>
          <w:highlight w:val="none"/>
          <w:lang w:val="en-US" w:eastAsia="zh-CN"/>
        </w:rPr>
        <w:t>就销售不规范情形责令被举报人改正，因被举报人有证据足以证明没有主观过错</w:t>
      </w:r>
      <w:r>
        <w:rPr>
          <w:rFonts w:hint="eastAsia" w:eastAsia="仿宋_GB2312"/>
          <w:sz w:val="32"/>
          <w:szCs w:val="32"/>
          <w:highlight w:val="none"/>
        </w:rPr>
        <w:t>决定不予立案。</w:t>
      </w:r>
      <w:r>
        <w:rPr>
          <w:rFonts w:hint="eastAsia" w:eastAsia="仿宋_GB2312"/>
          <w:sz w:val="32"/>
          <w:szCs w:val="32"/>
          <w:highlight w:val="none"/>
          <w:lang w:val="en-US" w:eastAsia="zh-CN"/>
        </w:rPr>
        <w:t>综上，</w:t>
      </w:r>
      <w:r>
        <w:rPr>
          <w:rFonts w:eastAsia="仿宋_GB2312"/>
          <w:sz w:val="32"/>
          <w:szCs w:val="32"/>
        </w:rPr>
        <w:t>被申请人</w:t>
      </w:r>
      <w:r>
        <w:rPr>
          <w:rFonts w:hint="eastAsia" w:eastAsia="仿宋_GB2312"/>
          <w:sz w:val="32"/>
          <w:szCs w:val="32"/>
        </w:rPr>
        <w:t>已经</w:t>
      </w:r>
      <w:r>
        <w:rPr>
          <w:rFonts w:eastAsia="仿宋_GB2312"/>
          <w:sz w:val="32"/>
          <w:szCs w:val="32"/>
        </w:rPr>
        <w:t>履行了法定职责。</w:t>
      </w:r>
    </w:p>
    <w:p>
      <w:pPr>
        <w:spacing w:line="560" w:lineRule="exact"/>
        <w:ind w:firstLine="640" w:firstLineChars="200"/>
        <w:rPr>
          <w:rFonts w:eastAsia="仿宋_GB2312"/>
          <w:sz w:val="32"/>
          <w:szCs w:val="32"/>
        </w:rPr>
      </w:pPr>
      <w:r>
        <w:rPr>
          <w:rFonts w:eastAsia="仿宋_GB2312"/>
          <w:sz w:val="32"/>
          <w:szCs w:val="32"/>
        </w:rPr>
        <w:t>根据《中华人民共和国行政复议法</w:t>
      </w:r>
      <w:r>
        <w:rPr>
          <w:rFonts w:hint="eastAsia" w:eastAsia="仿宋_GB2312"/>
          <w:sz w:val="32"/>
          <w:szCs w:val="32"/>
        </w:rPr>
        <w:t>实施条例</w:t>
      </w:r>
      <w:r>
        <w:rPr>
          <w:rFonts w:eastAsia="仿宋_GB2312"/>
          <w:sz w:val="32"/>
          <w:szCs w:val="32"/>
        </w:rPr>
        <w:t>》第</w:t>
      </w:r>
      <w:r>
        <w:rPr>
          <w:rFonts w:hint="eastAsia" w:eastAsia="仿宋_GB2312"/>
          <w:sz w:val="32"/>
          <w:szCs w:val="32"/>
        </w:rPr>
        <w:t>四十八</w:t>
      </w:r>
      <w:r>
        <w:rPr>
          <w:rFonts w:eastAsia="仿宋_GB2312"/>
          <w:sz w:val="32"/>
          <w:szCs w:val="32"/>
        </w:rPr>
        <w:t>条第一款第（</w:t>
      </w:r>
      <w:r>
        <w:rPr>
          <w:rFonts w:hint="eastAsia" w:eastAsia="仿宋_GB2312"/>
          <w:sz w:val="32"/>
          <w:szCs w:val="32"/>
        </w:rPr>
        <w:t>一</w:t>
      </w:r>
      <w:r>
        <w:rPr>
          <w:rFonts w:eastAsia="仿宋_GB2312"/>
          <w:sz w:val="32"/>
          <w:szCs w:val="32"/>
        </w:rPr>
        <w:t>）项的规定，本机关决定如下：</w:t>
      </w:r>
    </w:p>
    <w:p>
      <w:pPr>
        <w:spacing w:line="560" w:lineRule="exact"/>
        <w:ind w:firstLine="640" w:firstLineChars="200"/>
        <w:rPr>
          <w:rFonts w:eastAsia="仿宋_GB2312"/>
          <w:sz w:val="32"/>
          <w:szCs w:val="32"/>
        </w:rPr>
      </w:pPr>
      <w:r>
        <w:rPr>
          <w:rFonts w:hint="eastAsia" w:eastAsia="仿宋_GB2312"/>
          <w:sz w:val="32"/>
          <w:szCs w:val="32"/>
        </w:rPr>
        <w:t>驳回申请人</w:t>
      </w:r>
      <w:r>
        <w:rPr>
          <w:rFonts w:hint="eastAsia" w:eastAsia="仿宋_GB2312"/>
          <w:sz w:val="32"/>
          <w:szCs w:val="32"/>
          <w:lang w:val="en-US" w:eastAsia="zh-CN"/>
        </w:rPr>
        <w:t>赵某</w:t>
      </w:r>
      <w:r>
        <w:rPr>
          <w:rFonts w:hint="eastAsia" w:eastAsia="仿宋_GB2312"/>
          <w:sz w:val="32"/>
          <w:szCs w:val="32"/>
        </w:rPr>
        <w:t>的行政复议申请。</w:t>
      </w:r>
    </w:p>
    <w:p>
      <w:pPr>
        <w:spacing w:line="560" w:lineRule="exact"/>
        <w:ind w:firstLine="640" w:firstLineChars="200"/>
        <w:rPr>
          <w:rFonts w:eastAsia="仿宋_GB2312"/>
          <w:sz w:val="32"/>
          <w:szCs w:val="32"/>
        </w:rPr>
      </w:pPr>
      <w:r>
        <w:rPr>
          <w:rFonts w:eastAsia="仿宋_GB2312"/>
          <w:sz w:val="32"/>
          <w:szCs w:val="32"/>
        </w:rPr>
        <w:t>申请人如对本决定不服，可以自接到本决定之日起十五日内，向常州市武进区人民法院提起行政诉讼。</w:t>
      </w:r>
    </w:p>
    <w:p>
      <w:pPr>
        <w:jc w:val="right"/>
        <w:rPr>
          <w:rFonts w:hint="eastAsia" w:eastAsia="仿宋_GB2312"/>
          <w:sz w:val="32"/>
          <w:szCs w:val="32"/>
          <w:lang w:val="en-US" w:eastAsia="zh-CN"/>
        </w:rPr>
      </w:pPr>
      <w:bookmarkStart w:id="0" w:name="_GoBack"/>
      <w:bookmarkEnd w:id="0"/>
    </w:p>
    <w:p>
      <w:pPr>
        <w:jc w:val="right"/>
        <w:rPr>
          <w:rFonts w:hint="eastAsia" w:eastAsia="仿宋_GB2312"/>
          <w:sz w:val="32"/>
          <w:szCs w:val="32"/>
          <w:lang w:val="en-US" w:eastAsia="zh-CN"/>
        </w:rPr>
      </w:pPr>
    </w:p>
    <w:p>
      <w:pPr>
        <w:jc w:val="right"/>
        <w:rPr>
          <w:rFonts w:eastAsia="仿宋_GB2312"/>
          <w:sz w:val="32"/>
          <w:szCs w:val="32"/>
        </w:rPr>
      </w:pPr>
      <w:r>
        <w:rPr>
          <w:rFonts w:hint="eastAsia" w:eastAsia="仿宋_GB2312"/>
          <w:sz w:val="32"/>
          <w:szCs w:val="32"/>
        </w:rPr>
        <w:t>2023</w:t>
      </w:r>
      <w:r>
        <w:rPr>
          <w:rFonts w:eastAsia="仿宋_GB2312"/>
          <w:sz w:val="32"/>
          <w:szCs w:val="32"/>
        </w:rPr>
        <w:t>年</w:t>
      </w:r>
      <w:r>
        <w:rPr>
          <w:rFonts w:hint="eastAsia" w:eastAsia="仿宋_GB2312"/>
          <w:sz w:val="32"/>
          <w:szCs w:val="32"/>
          <w:lang w:val="en-US" w:eastAsia="zh-CN"/>
        </w:rPr>
        <w:t>12</w:t>
      </w:r>
      <w:r>
        <w:rPr>
          <w:rFonts w:eastAsia="仿宋_GB2312"/>
          <w:sz w:val="32"/>
          <w:szCs w:val="32"/>
        </w:rPr>
        <w:t>月</w:t>
      </w:r>
      <w:r>
        <w:rPr>
          <w:rFonts w:hint="eastAsia" w:eastAsia="仿宋_GB2312"/>
          <w:sz w:val="32"/>
          <w:szCs w:val="32"/>
          <w:lang w:val="en-US" w:eastAsia="zh-CN"/>
        </w:rPr>
        <w:t>28</w:t>
      </w:r>
      <w:r>
        <w:rPr>
          <w:rFonts w:eastAsia="仿宋_GB2312"/>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s>
  <w:rsids>
    <w:rsidRoot w:val="00000000"/>
    <w:rsid w:val="010D0E0E"/>
    <w:rsid w:val="0EEC374F"/>
    <w:rsid w:val="10B03023"/>
    <w:rsid w:val="16B057E5"/>
    <w:rsid w:val="24B634E8"/>
    <w:rsid w:val="49332158"/>
    <w:rsid w:val="56142DC7"/>
    <w:rsid w:val="63210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qFormat/>
    <w:uiPriority w:val="1"/>
  </w:style>
  <w:style w:type="table" w:default="1" w:styleId="4">
    <w:name w:val="Normal Table"/>
    <w:autoRedefine/>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3066</Words>
  <Characters>3287</Characters>
  <Paragraphs>62</Paragraphs>
  <TotalTime>10</TotalTime>
  <ScaleCrop>false</ScaleCrop>
  <LinksUpToDate>false</LinksUpToDate>
  <CharactersWithSpaces>3295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2023-08-07T07:35:00Z</cp:lastPrinted>
  <dcterms:modified xsi:type="dcterms:W3CDTF">2024-01-05T08:19:56Z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721F6A10F0974EF9AAE30DC11D08CC6A_13</vt:lpwstr>
  </property>
</Properties>
</file>