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112</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常某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val="en-US" w:eastAsia="zh-CN"/>
        </w:rPr>
        <w:t>常某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rPr>
        <w:t>投诉</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21</w:t>
      </w:r>
      <w:r>
        <w:rPr>
          <w:rFonts w:eastAsia="仿宋_GB2312"/>
          <w:sz w:val="32"/>
          <w:szCs w:val="32"/>
        </w:rPr>
        <w:t>日向本机关申请行政复议，本机关依法已予受理。现已审理终结。</w:t>
      </w:r>
    </w:p>
    <w:p>
      <w:pPr>
        <w:spacing w:line="560" w:lineRule="exact"/>
        <w:ind w:firstLine="640" w:firstLineChars="200"/>
        <w:rPr>
          <w:rFonts w:hint="eastAsia" w:eastAsia="仿宋_GB2312"/>
          <w:sz w:val="32"/>
          <w:szCs w:val="32"/>
          <w:lang w:eastAsia="zh-CN"/>
        </w:rPr>
      </w:pPr>
      <w:r>
        <w:rPr>
          <w:rFonts w:eastAsia="仿宋_GB2312"/>
          <w:sz w:val="32"/>
          <w:szCs w:val="32"/>
        </w:rPr>
        <w:t>申请人请求：</w:t>
      </w:r>
      <w:r>
        <w:rPr>
          <w:rFonts w:hint="eastAsia" w:eastAsia="仿宋_GB2312"/>
          <w:sz w:val="32"/>
          <w:szCs w:val="32"/>
        </w:rPr>
        <w:t>1.请求依法确认被申请人未依法移交行政行为违法；2.请求依法责令被申请人及时移交奶粉隐患案件并履行法定职责</w:t>
      </w:r>
      <w:r>
        <w:rPr>
          <w:rFonts w:hint="eastAsia" w:eastAsia="仿宋_GB2312"/>
          <w:sz w:val="32"/>
          <w:szCs w:val="32"/>
          <w:lang w:eastAsia="zh-CN"/>
        </w:rPr>
        <w:t>。</w:t>
      </w:r>
    </w:p>
    <w:p>
      <w:pPr>
        <w:spacing w:line="560" w:lineRule="exact"/>
        <w:ind w:firstLine="640" w:firstLineChars="200"/>
        <w:rPr>
          <w:rFonts w:hint="eastAsia" w:eastAsia="仿宋_GB2312"/>
          <w:sz w:val="32"/>
          <w:szCs w:val="32"/>
        </w:rPr>
      </w:pPr>
      <w:r>
        <w:rPr>
          <w:rFonts w:eastAsia="仿宋_GB2312"/>
          <w:sz w:val="32"/>
          <w:szCs w:val="32"/>
        </w:rPr>
        <w:t>申请人称：</w:t>
      </w:r>
      <w:r>
        <w:rPr>
          <w:rFonts w:hint="eastAsia" w:eastAsia="仿宋_GB2312"/>
          <w:sz w:val="32"/>
          <w:szCs w:val="32"/>
        </w:rPr>
        <w:t>本人先前在</w:t>
      </w:r>
      <w:r>
        <w:rPr>
          <w:rFonts w:hint="eastAsia" w:eastAsia="仿宋_GB2312"/>
          <w:sz w:val="32"/>
          <w:szCs w:val="32"/>
          <w:lang w:eastAsia="zh-CN"/>
        </w:rPr>
        <w:t>某店</w:t>
      </w:r>
      <w:r>
        <w:rPr>
          <w:rFonts w:hint="eastAsia" w:eastAsia="仿宋_GB2312"/>
          <w:sz w:val="32"/>
          <w:szCs w:val="32"/>
        </w:rPr>
        <w:t>购买婴儿奶粉，购买时看到了</w:t>
      </w:r>
      <w:r>
        <w:rPr>
          <w:rFonts w:hint="eastAsia" w:eastAsia="仿宋_GB2312"/>
          <w:sz w:val="32"/>
          <w:szCs w:val="32"/>
          <w:lang w:eastAsia="zh-CN"/>
        </w:rPr>
        <w:t>某</w:t>
      </w:r>
      <w:r>
        <w:rPr>
          <w:rFonts w:hint="eastAsia" w:eastAsia="仿宋_GB2312"/>
          <w:sz w:val="32"/>
          <w:szCs w:val="32"/>
        </w:rPr>
        <w:t>奶粉，后经与销售再三对比价格后由于价格较低便选择购买，但购买后发现：奶粉防伪码与溯源码被</w:t>
      </w:r>
      <w:r>
        <w:rPr>
          <w:rFonts w:hint="eastAsia" w:eastAsia="仿宋_GB2312"/>
          <w:sz w:val="32"/>
          <w:szCs w:val="32"/>
          <w:lang w:eastAsia="zh-CN"/>
        </w:rPr>
        <w:t>遭受</w:t>
      </w:r>
      <w:r>
        <w:rPr>
          <w:rFonts w:hint="eastAsia" w:eastAsia="仿宋_GB2312"/>
          <w:sz w:val="32"/>
          <w:szCs w:val="32"/>
        </w:rPr>
        <w:t>破坏，由于网络上面充斥着各种“婴幼儿奶粉”的造假与毒害事件，本人本着安全起见的理念上网查询相关资料发现：因为揭码或刮码行为破坏了奶粉的完整性，属于违反食品安全法行为。况且连防伪码、追溯码、物流码、这些鉴别奶粉真伪和追溯的信息都不存在，更无法验证这罐奶粉的真与假</w:t>
      </w:r>
      <w:r>
        <w:rPr>
          <w:rFonts w:hint="eastAsia" w:eastAsia="仿宋_GB2312"/>
          <w:sz w:val="32"/>
          <w:szCs w:val="32"/>
          <w:lang w:eastAsia="zh-CN"/>
        </w:rPr>
        <w:t>！</w:t>
      </w:r>
      <w:r>
        <w:rPr>
          <w:rFonts w:hint="eastAsia" w:eastAsia="仿宋_GB2312"/>
          <w:sz w:val="32"/>
          <w:szCs w:val="32"/>
        </w:rPr>
        <w:t>申请人遂向</w:t>
      </w:r>
      <w:r>
        <w:rPr>
          <w:rFonts w:hint="eastAsia" w:eastAsia="仿宋_GB2312"/>
          <w:sz w:val="32"/>
          <w:szCs w:val="32"/>
          <w:lang w:eastAsia="zh-CN"/>
        </w:rPr>
        <w:t>钟楼区某局</w:t>
      </w:r>
      <w:r>
        <w:rPr>
          <w:rFonts w:hint="eastAsia" w:eastAsia="仿宋_GB2312"/>
          <w:sz w:val="32"/>
          <w:szCs w:val="32"/>
        </w:rPr>
        <w:t>及时进行反映，并一再请求及时重视调查，但该局人员却于11月18日通过电话回复申请人不属于被申请人负责，要求申请人要重新向其他单位进行反映，申请人认为：被申请人此行为存在变相加重申请人维权时间精力，更是放纵奶粉所存在的安全隐患情形。综上所述，申请人不服被申请人对于收到存在奶粉安全隐患情形的轻蔑、漠视、使得奶粉隐患持续扩大，遂向贵机关提起复议，望予及时纠错被申请人对于存在奶粉隐患未依法履职行为。</w:t>
      </w:r>
    </w:p>
    <w:p>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申请人提交的主要证据材料有：1.</w:t>
      </w:r>
      <w:r>
        <w:rPr>
          <w:rFonts w:hint="eastAsia" w:eastAsia="仿宋_GB2312"/>
          <w:sz w:val="32"/>
          <w:szCs w:val="32"/>
          <w:lang w:val="en-US" w:eastAsia="zh-CN"/>
        </w:rPr>
        <w:t>行政复议申请书</w:t>
      </w:r>
      <w:r>
        <w:rPr>
          <w:rFonts w:hint="eastAsia" w:eastAsia="仿宋_GB2312"/>
          <w:sz w:val="32"/>
          <w:szCs w:val="32"/>
        </w:rPr>
        <w:t>；2.</w:t>
      </w:r>
      <w:r>
        <w:rPr>
          <w:rFonts w:hint="eastAsia" w:eastAsia="仿宋_GB2312"/>
          <w:sz w:val="32"/>
          <w:szCs w:val="32"/>
          <w:lang w:val="en-US" w:eastAsia="zh-CN"/>
        </w:rPr>
        <w:t>申请人身份证明</w:t>
      </w:r>
      <w:r>
        <w:rPr>
          <w:rFonts w:hint="eastAsia" w:eastAsia="仿宋_GB2312"/>
          <w:sz w:val="32"/>
          <w:szCs w:val="32"/>
        </w:rPr>
        <w:t>；3.消费记录截图；4.购买商品照片</w:t>
      </w:r>
      <w:r>
        <w:rPr>
          <w:rFonts w:hint="eastAsia" w:eastAsia="仿宋_GB2312"/>
          <w:sz w:val="32"/>
          <w:szCs w:val="32"/>
          <w:lang w:val="en-US" w:eastAsia="zh-CN"/>
        </w:rPr>
        <w:t>。</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一、被申请人对申请人投诉事项具有行政处理职权。被申请人2023年11月17日收到申请人现场登记的投诉登记表一份，反映其在“</w:t>
      </w:r>
      <w:r>
        <w:rPr>
          <w:rFonts w:hint="eastAsia" w:eastAsia="仿宋_GB2312"/>
          <w:sz w:val="32"/>
          <w:szCs w:val="32"/>
          <w:lang w:eastAsia="zh-CN"/>
        </w:rPr>
        <w:t>某店</w:t>
      </w:r>
      <w:r>
        <w:rPr>
          <w:rFonts w:hint="eastAsia" w:eastAsia="仿宋_GB2312"/>
          <w:sz w:val="32"/>
          <w:szCs w:val="32"/>
        </w:rPr>
        <w:t>”购买的“</w:t>
      </w:r>
      <w:r>
        <w:rPr>
          <w:rFonts w:hint="eastAsia" w:eastAsia="仿宋_GB2312"/>
          <w:sz w:val="32"/>
          <w:szCs w:val="32"/>
          <w:lang w:eastAsia="zh-CN"/>
        </w:rPr>
        <w:t>某品牌</w:t>
      </w:r>
      <w:r>
        <w:rPr>
          <w:rFonts w:hint="eastAsia" w:eastAsia="仿宋_GB2312"/>
          <w:sz w:val="32"/>
          <w:szCs w:val="32"/>
        </w:rPr>
        <w:t>”婴幼儿奶粉无防伪码和溯源码，存在安全隐患，要求立即整改，消除安全隐患并退一赔十。该投诉事项涉及食品安全监督管理工作，根据《中华人民共和国食品安全法》第六条第二款、《市场监督管理投诉举报处理暂行办法》第四条第二款之规定，被申请人具有对申请人投诉举报事项的行政处理职权。二、被申请人对申请人投诉事项行政处理程序合法。被申请人2023年11月17日收到申请人投诉登记表，依据《市场监督管理投诉举报处理暂行办法》第十四条的规定，被申请人于2023年11月23日对申请人的投诉事项受理并当日将《投诉受理决定书》通过邮寄方式送达申请人，现投诉事项正在办理中，程序合法。综上，被申请人依法履行法定职责，在法定期限内对申请人的投诉举报事项依法作出处理，程序合法、事实清楚，请求复议机关依法驳回申请人的复议请求。</w:t>
      </w:r>
    </w:p>
    <w:p>
      <w:pPr>
        <w:spacing w:line="560" w:lineRule="exact"/>
        <w:ind w:firstLine="640" w:firstLineChars="200"/>
        <w:rPr>
          <w:rFonts w:hint="default"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rPr>
        <w:t>1.</w:t>
      </w:r>
      <w:r>
        <w:rPr>
          <w:rFonts w:hint="eastAsia"/>
        </w:rPr>
        <w:t xml:space="preserve"> </w:t>
      </w:r>
      <w:r>
        <w:rPr>
          <w:rFonts w:hint="eastAsia" w:eastAsia="仿宋_GB2312"/>
          <w:sz w:val="32"/>
          <w:szCs w:val="32"/>
          <w:lang w:val="en-US" w:eastAsia="zh-CN"/>
        </w:rPr>
        <w:t>消费者投诉登记表</w:t>
      </w:r>
      <w:r>
        <w:rPr>
          <w:rFonts w:hint="eastAsia" w:eastAsia="仿宋_GB2312"/>
          <w:sz w:val="32"/>
          <w:szCs w:val="32"/>
        </w:rPr>
        <w:t>；2.</w:t>
      </w:r>
      <w:r>
        <w:rPr>
          <w:rFonts w:hint="eastAsia" w:eastAsia="仿宋_GB2312"/>
          <w:sz w:val="32"/>
          <w:szCs w:val="32"/>
          <w:lang w:val="en-US" w:eastAsia="zh-CN"/>
        </w:rPr>
        <w:t>投诉受理决定书</w:t>
      </w:r>
      <w:r>
        <w:rPr>
          <w:rFonts w:hint="eastAsia" w:eastAsia="仿宋_GB2312"/>
          <w:sz w:val="32"/>
          <w:szCs w:val="32"/>
        </w:rPr>
        <w:t>；3.</w:t>
      </w:r>
      <w:r>
        <w:rPr>
          <w:rFonts w:hint="eastAsia" w:eastAsia="仿宋_GB2312"/>
          <w:sz w:val="32"/>
          <w:szCs w:val="32"/>
          <w:lang w:val="en-US" w:eastAsia="zh-CN"/>
        </w:rPr>
        <w:t>投诉终止调解决定书。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eastAsia="仿宋_GB2312"/>
          <w:sz w:val="32"/>
          <w:szCs w:val="32"/>
        </w:rPr>
        <w:t>经审理查明：</w:t>
      </w:r>
      <w:r>
        <w:rPr>
          <w:rFonts w:hint="eastAsia" w:eastAsia="仿宋_GB2312"/>
          <w:sz w:val="32"/>
          <w:szCs w:val="32"/>
          <w:lang w:val="en-US" w:eastAsia="zh-CN"/>
        </w:rPr>
        <w:t>2023年11月17日，被申请人收到申请人现场填写的投诉登记表，反映其在</w:t>
      </w:r>
      <w:r>
        <w:rPr>
          <w:rFonts w:hint="eastAsia" w:eastAsia="仿宋_GB2312"/>
          <w:sz w:val="32"/>
          <w:szCs w:val="32"/>
        </w:rPr>
        <w:t>“</w:t>
      </w:r>
      <w:r>
        <w:rPr>
          <w:rFonts w:hint="eastAsia" w:eastAsia="仿宋_GB2312"/>
          <w:sz w:val="32"/>
          <w:szCs w:val="32"/>
          <w:lang w:val="en-US" w:eastAsia="zh-CN"/>
        </w:rPr>
        <w:t>某店</w:t>
      </w:r>
      <w:r>
        <w:rPr>
          <w:rFonts w:hint="eastAsia" w:eastAsia="仿宋_GB2312"/>
          <w:sz w:val="32"/>
          <w:szCs w:val="32"/>
        </w:rPr>
        <w:t>”</w:t>
      </w:r>
      <w:r>
        <w:rPr>
          <w:rFonts w:hint="eastAsia" w:eastAsia="仿宋_GB2312"/>
          <w:sz w:val="32"/>
          <w:szCs w:val="32"/>
          <w:lang w:val="en-US" w:eastAsia="zh-CN"/>
        </w:rPr>
        <w:t>购买的“某品牌”无防伪码和溯源码</w:t>
      </w:r>
      <w:r>
        <w:rPr>
          <w:rFonts w:hint="eastAsia" w:eastAsia="仿宋_GB2312"/>
          <w:sz w:val="32"/>
          <w:szCs w:val="32"/>
          <w:lang w:eastAsia="zh-CN"/>
        </w:rPr>
        <w:t>。</w:t>
      </w:r>
      <w:r>
        <w:rPr>
          <w:rFonts w:hint="eastAsia" w:eastAsia="仿宋_GB2312"/>
          <w:sz w:val="32"/>
          <w:szCs w:val="32"/>
          <w:lang w:val="en-US" w:eastAsia="zh-CN"/>
        </w:rPr>
        <w:t>2023年11月23日，</w:t>
      </w:r>
      <w:r>
        <w:rPr>
          <w:rFonts w:hint="eastAsia" w:eastAsia="仿宋_GB2312" w:cs="Times New Roman"/>
          <w:sz w:val="32"/>
          <w:szCs w:val="32"/>
          <w:lang w:val="en-US" w:eastAsia="zh-CN"/>
        </w:rPr>
        <w:t>被申请人作出投诉受理决定书，并于11月23日通过挂号信的方式书面告知申请人投诉受理情况。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另查明，12月7日，被申请人对被投诉人</w:t>
      </w:r>
      <w:bookmarkStart w:id="0" w:name="_GoBack"/>
      <w:bookmarkEnd w:id="0"/>
      <w:r>
        <w:rPr>
          <w:rFonts w:hint="eastAsia" w:eastAsia="仿宋_GB2312" w:cs="Times New Roman"/>
          <w:sz w:val="32"/>
          <w:szCs w:val="32"/>
          <w:lang w:val="en-US" w:eastAsia="zh-CN"/>
        </w:rPr>
        <w:t>某店进行现场调查，被投诉人明确拒绝调解。12月8日，被申请人决定终止调解，并于当日通过挂号信的方式书面告知申请人投诉终止调解情况。</w:t>
      </w:r>
    </w:p>
    <w:p>
      <w:pPr>
        <w:spacing w:line="560" w:lineRule="exact"/>
        <w:ind w:firstLine="640" w:firstLineChars="200"/>
        <w:rPr>
          <w:rFonts w:hint="eastAsia" w:eastAsia="仿宋_GB2312"/>
          <w:sz w:val="32"/>
          <w:szCs w:val="32"/>
        </w:rPr>
      </w:pPr>
      <w:r>
        <w:rPr>
          <w:rFonts w:eastAsia="仿宋_GB2312"/>
          <w:sz w:val="32"/>
          <w:szCs w:val="32"/>
        </w:rPr>
        <w:t>上述事实有下列证据证明：</w:t>
      </w:r>
      <w:r>
        <w:rPr>
          <w:rFonts w:hint="eastAsia" w:eastAsia="仿宋_GB2312"/>
          <w:sz w:val="32"/>
          <w:szCs w:val="32"/>
        </w:rPr>
        <w:t>1. 消费者投诉登记表；2.投诉受理决定书；3.投诉终止调解决定</w:t>
      </w:r>
      <w:r>
        <w:rPr>
          <w:rFonts w:hint="eastAsia" w:eastAsia="仿宋_GB2312"/>
          <w:sz w:val="32"/>
          <w:szCs w:val="32"/>
          <w:lang w:val="en-US" w:eastAsia="zh-CN"/>
        </w:rPr>
        <w:t>书</w:t>
      </w:r>
      <w:r>
        <w:rPr>
          <w:rFonts w:hint="eastAsia" w:eastAsia="仿宋_GB2312"/>
          <w:sz w:val="32"/>
          <w:szCs w:val="32"/>
        </w:rPr>
        <w:t>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eastAsia="仿宋_GB2312"/>
          <w:sz w:val="32"/>
          <w:szCs w:val="32"/>
        </w:rPr>
        <w:t>本机关认为：</w:t>
      </w:r>
      <w:r>
        <w:rPr>
          <w:rFonts w:hint="eastAsia" w:eastAsia="仿宋_GB2312"/>
          <w:sz w:val="32"/>
          <w:szCs w:val="32"/>
          <w:lang w:val="en-US" w:eastAsia="zh-CN"/>
        </w:rPr>
        <w:t>一、</w:t>
      </w:r>
      <w:r>
        <w:rPr>
          <w:rFonts w:hint="default" w:ascii="Times New Roman" w:hAnsi="Times New Roman" w:eastAsia="仿宋_GB2312" w:cs="Times New Roman"/>
          <w:sz w:val="32"/>
          <w:szCs w:val="32"/>
        </w:rPr>
        <w:t>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投诉</w:t>
      </w:r>
      <w:r>
        <w:rPr>
          <w:rFonts w:hint="default" w:ascii="Times New Roman" w:hAnsi="Times New Roman" w:eastAsia="仿宋_GB2312" w:cs="Times New Roman"/>
          <w:sz w:val="32"/>
          <w:szCs w:val="32"/>
        </w:rPr>
        <w:t>事项处理的法定职权。</w:t>
      </w:r>
      <w:r>
        <w:rPr>
          <w:rFonts w:hint="eastAsia" w:ascii="Times New Roman" w:hAnsi="Times New Roman" w:eastAsia="仿宋_GB2312" w:cs="Times New Roman"/>
          <w:sz w:val="32"/>
          <w:szCs w:val="32"/>
          <w:lang w:val="en-US" w:eastAsia="zh-CN"/>
        </w:rPr>
        <w:t>二、</w:t>
      </w:r>
      <w:r>
        <w:rPr>
          <w:rFonts w:hint="eastAsia" w:eastAsia="仿宋_GB2312"/>
          <w:sz w:val="32"/>
          <w:szCs w:val="32"/>
        </w:rPr>
        <w:t>根据《市场监督管理投诉举报处理暂行办法》第十四条</w:t>
      </w:r>
      <w:r>
        <w:rPr>
          <w:rFonts w:hint="eastAsia" w:eastAsia="仿宋_GB2312"/>
          <w:sz w:val="32"/>
          <w:szCs w:val="32"/>
          <w:lang w:val="en-US" w:eastAsia="zh-CN"/>
        </w:rPr>
        <w:t>规定：</w:t>
      </w:r>
      <w:r>
        <w:rPr>
          <w:rFonts w:hint="eastAsia" w:eastAsia="仿宋_GB2312"/>
          <w:sz w:val="32"/>
          <w:szCs w:val="32"/>
        </w:rPr>
        <w:t>“具有本办法规定的处理权限的市场监督管理部门，应当自收到投诉之日起七个工作日内作出受理或者不予受理的决定，并告知投诉人。”</w:t>
      </w:r>
      <w:r>
        <w:rPr>
          <w:rFonts w:hint="eastAsia" w:eastAsia="仿宋_GB2312"/>
          <w:sz w:val="32"/>
          <w:szCs w:val="32"/>
          <w:lang w:val="en-US" w:eastAsia="zh-CN"/>
        </w:rPr>
        <w:t>和</w:t>
      </w:r>
      <w:r>
        <w:rPr>
          <w:rFonts w:hint="eastAsia" w:eastAsia="仿宋_GB2312"/>
          <w:sz w:val="32"/>
          <w:szCs w:val="32"/>
        </w:rPr>
        <w:t>第二十一条第</w:t>
      </w:r>
      <w:r>
        <w:rPr>
          <w:rFonts w:hint="eastAsia" w:eastAsia="仿宋_GB2312"/>
          <w:sz w:val="32"/>
          <w:szCs w:val="32"/>
          <w:lang w:val="en-US" w:eastAsia="zh-CN"/>
        </w:rPr>
        <w:t>二</w:t>
      </w:r>
      <w:r>
        <w:rPr>
          <w:rFonts w:hint="eastAsia" w:eastAsia="仿宋_GB2312"/>
          <w:sz w:val="32"/>
          <w:szCs w:val="32"/>
        </w:rPr>
        <w:t>款规定</w:t>
      </w:r>
      <w:r>
        <w:rPr>
          <w:rFonts w:hint="eastAsia" w:eastAsia="仿宋_GB2312"/>
          <w:sz w:val="32"/>
          <w:szCs w:val="32"/>
          <w:lang w:eastAsia="zh-CN"/>
        </w:rPr>
        <w:t>：“终止调解的，市场监督管理部门应当自作出终止调解决定之日起七个工作日内告知投诉人和被投诉人。”</w:t>
      </w:r>
      <w:r>
        <w:rPr>
          <w:rFonts w:hint="eastAsia" w:eastAsia="仿宋_GB2312"/>
          <w:sz w:val="32"/>
          <w:szCs w:val="32"/>
        </w:rPr>
        <w:t>2023年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17</w:t>
      </w:r>
      <w:r>
        <w:rPr>
          <w:rFonts w:hint="eastAsia" w:eastAsia="仿宋_GB2312"/>
          <w:sz w:val="32"/>
          <w:szCs w:val="32"/>
        </w:rPr>
        <w:t>日，被申请人收到投诉材料，依法受理</w:t>
      </w:r>
      <w:r>
        <w:rPr>
          <w:rFonts w:hint="eastAsia" w:eastAsia="仿宋_GB2312"/>
          <w:sz w:val="32"/>
          <w:szCs w:val="32"/>
          <w:lang w:eastAsia="zh-CN"/>
        </w:rPr>
        <w:t>，</w:t>
      </w:r>
      <w:r>
        <w:rPr>
          <w:rFonts w:hint="eastAsia" w:eastAsia="仿宋_GB2312"/>
          <w:sz w:val="32"/>
          <w:szCs w:val="32"/>
        </w:rPr>
        <w:t>并在法定期限内告知申请人受理</w:t>
      </w:r>
      <w:r>
        <w:rPr>
          <w:rFonts w:hint="eastAsia" w:eastAsia="仿宋_GB2312"/>
          <w:sz w:val="32"/>
          <w:szCs w:val="32"/>
          <w:lang w:val="en-US" w:eastAsia="zh-CN"/>
        </w:rPr>
        <w:t>和终止调解</w:t>
      </w:r>
      <w:r>
        <w:rPr>
          <w:rFonts w:hint="eastAsia" w:eastAsia="仿宋_GB2312"/>
          <w:sz w:val="32"/>
          <w:szCs w:val="32"/>
        </w:rPr>
        <w:t>情况。被申请人对于投诉事项的处理程序合法。</w:t>
      </w:r>
      <w:r>
        <w:rPr>
          <w:rFonts w:hint="eastAsia" w:eastAsia="仿宋_GB2312" w:cs="Times New Roman"/>
          <w:sz w:val="32"/>
          <w:szCs w:val="32"/>
          <w:lang w:val="en-US" w:eastAsia="zh-CN"/>
        </w:rPr>
        <w:t>三、</w:t>
      </w:r>
      <w:r>
        <w:rPr>
          <w:rFonts w:hint="eastAsia" w:eastAsia="仿宋_GB2312"/>
          <w:sz w:val="32"/>
          <w:szCs w:val="32"/>
        </w:rPr>
        <w:t>根据《市场监督管理投诉举报处理暂行办法》第二十一条第一款第（三）项规定：“有下列情形之一的，终止调解：</w:t>
      </w:r>
      <w:r>
        <w:rPr>
          <w:rFonts w:hint="eastAsia" w:eastAsia="仿宋_GB2312"/>
          <w:sz w:val="32"/>
          <w:szCs w:val="32"/>
          <w:lang w:eastAsia="zh-CN"/>
        </w:rPr>
        <w:t>……</w:t>
      </w:r>
      <w:r>
        <w:rPr>
          <w:rFonts w:hint="eastAsia" w:eastAsia="仿宋_GB2312"/>
          <w:sz w:val="32"/>
          <w:szCs w:val="32"/>
        </w:rPr>
        <w:t>（三）投诉人或者被投诉人无正当理由不参加调解，或者被投诉人明确拒绝调解的”，被申请人</w:t>
      </w:r>
      <w:r>
        <w:rPr>
          <w:rFonts w:hint="eastAsia" w:eastAsia="仿宋_GB2312"/>
          <w:sz w:val="32"/>
          <w:szCs w:val="32"/>
          <w:lang w:val="en-US" w:eastAsia="zh-CN"/>
        </w:rPr>
        <w:t>因被投诉人</w:t>
      </w:r>
      <w:r>
        <w:rPr>
          <w:rFonts w:hint="eastAsia" w:eastAsia="仿宋_GB2312"/>
          <w:sz w:val="32"/>
          <w:szCs w:val="32"/>
          <w:lang w:eastAsia="zh-CN"/>
        </w:rPr>
        <w:t>某店</w:t>
      </w:r>
      <w:r>
        <w:rPr>
          <w:rFonts w:hint="eastAsia" w:eastAsia="仿宋_GB2312"/>
          <w:sz w:val="32"/>
          <w:szCs w:val="32"/>
        </w:rPr>
        <w:t>明确拒绝调解，决定终止调解。被申请人作出终止调解决定事实清楚、证据充分。</w:t>
      </w:r>
      <w:r>
        <w:rPr>
          <w:rFonts w:hint="eastAsia" w:eastAsia="仿宋_GB2312" w:cs="Times New Roman"/>
          <w:sz w:val="32"/>
          <w:szCs w:val="32"/>
          <w:highlight w:val="none"/>
          <w:lang w:val="en-US" w:eastAsia="zh-CN"/>
        </w:rPr>
        <w:t>综上，被申请人已经履行了法定职责。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eastAsia" w:eastAsia="仿宋_GB2312" w:cs="Times New Roman"/>
          <w:sz w:val="32"/>
          <w:szCs w:val="32"/>
          <w:lang w:val="en-US" w:eastAsia="zh-CN"/>
        </w:rPr>
        <w:t>实施条例</w:t>
      </w:r>
      <w:r>
        <w:rPr>
          <w:rFonts w:hint="default" w:ascii="Times New Roman" w:hAnsi="Times New Roman" w:eastAsia="仿宋_GB2312" w:cs="Times New Roman"/>
          <w:sz w:val="32"/>
          <w:szCs w:val="32"/>
          <w:lang w:val="en-US" w:eastAsia="zh-CN"/>
        </w:rPr>
        <w:t>》第</w:t>
      </w:r>
      <w:r>
        <w:rPr>
          <w:rFonts w:hint="eastAsia"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驳回申请人常某的行政复议申请。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jc w:val="right"/>
        <w:rPr>
          <w:rFonts w:hint="eastAsia" w:eastAsia="仿宋_GB2312"/>
          <w:sz w:val="32"/>
          <w:szCs w:val="32"/>
          <w:lang w:val="en-US" w:eastAsia="zh-CN"/>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29</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250EAD"/>
    <w:rsid w:val="00077A78"/>
    <w:rsid w:val="00087E4D"/>
    <w:rsid w:val="00181DD7"/>
    <w:rsid w:val="00214504"/>
    <w:rsid w:val="00250EAD"/>
    <w:rsid w:val="002B2EFB"/>
    <w:rsid w:val="002D35C9"/>
    <w:rsid w:val="004D3ABC"/>
    <w:rsid w:val="00684016"/>
    <w:rsid w:val="0079191A"/>
    <w:rsid w:val="007A5468"/>
    <w:rsid w:val="00817492"/>
    <w:rsid w:val="00915168"/>
    <w:rsid w:val="00967159"/>
    <w:rsid w:val="00A6003A"/>
    <w:rsid w:val="00AA6446"/>
    <w:rsid w:val="00AD5045"/>
    <w:rsid w:val="00AE1675"/>
    <w:rsid w:val="00B77DFE"/>
    <w:rsid w:val="00CB3A07"/>
    <w:rsid w:val="00CC78B9"/>
    <w:rsid w:val="00CF2C8E"/>
    <w:rsid w:val="00D1694E"/>
    <w:rsid w:val="00D55A92"/>
    <w:rsid w:val="00DB6B23"/>
    <w:rsid w:val="00EB239E"/>
    <w:rsid w:val="00EF4205"/>
    <w:rsid w:val="00F1043C"/>
    <w:rsid w:val="00F15DB4"/>
    <w:rsid w:val="00F576ED"/>
    <w:rsid w:val="01410950"/>
    <w:rsid w:val="01C54B55"/>
    <w:rsid w:val="0273488A"/>
    <w:rsid w:val="027F6AB2"/>
    <w:rsid w:val="02C246B2"/>
    <w:rsid w:val="02DB4577"/>
    <w:rsid w:val="048B4424"/>
    <w:rsid w:val="05664FA2"/>
    <w:rsid w:val="05CD68B4"/>
    <w:rsid w:val="05D22568"/>
    <w:rsid w:val="05EF4C6B"/>
    <w:rsid w:val="07141010"/>
    <w:rsid w:val="07E129C9"/>
    <w:rsid w:val="08747238"/>
    <w:rsid w:val="09CB2614"/>
    <w:rsid w:val="0A2F45E4"/>
    <w:rsid w:val="0A9816AD"/>
    <w:rsid w:val="0AB467AA"/>
    <w:rsid w:val="0ABB6FAD"/>
    <w:rsid w:val="0BE726D0"/>
    <w:rsid w:val="0CCA74C4"/>
    <w:rsid w:val="0D4A53DE"/>
    <w:rsid w:val="0D5263D1"/>
    <w:rsid w:val="0DC46A3F"/>
    <w:rsid w:val="0DF304E6"/>
    <w:rsid w:val="0DF46257"/>
    <w:rsid w:val="0F5F1445"/>
    <w:rsid w:val="0F636DD4"/>
    <w:rsid w:val="0F9C41F6"/>
    <w:rsid w:val="10342C9C"/>
    <w:rsid w:val="10967331"/>
    <w:rsid w:val="111D61CC"/>
    <w:rsid w:val="11AE5B1B"/>
    <w:rsid w:val="124E494F"/>
    <w:rsid w:val="12837116"/>
    <w:rsid w:val="130C29C4"/>
    <w:rsid w:val="13506339"/>
    <w:rsid w:val="13DF1999"/>
    <w:rsid w:val="144A4B91"/>
    <w:rsid w:val="147562E8"/>
    <w:rsid w:val="1525798D"/>
    <w:rsid w:val="15BD2D24"/>
    <w:rsid w:val="16185F0B"/>
    <w:rsid w:val="162563DB"/>
    <w:rsid w:val="163601C7"/>
    <w:rsid w:val="16442095"/>
    <w:rsid w:val="167A791A"/>
    <w:rsid w:val="16805C6A"/>
    <w:rsid w:val="169833B1"/>
    <w:rsid w:val="16F0323F"/>
    <w:rsid w:val="17C26031"/>
    <w:rsid w:val="19F375CB"/>
    <w:rsid w:val="1A6B0852"/>
    <w:rsid w:val="1A7750CB"/>
    <w:rsid w:val="1AE45BF4"/>
    <w:rsid w:val="1B5F2A3D"/>
    <w:rsid w:val="1B6F4B00"/>
    <w:rsid w:val="1B832BB9"/>
    <w:rsid w:val="1C631B69"/>
    <w:rsid w:val="1C705992"/>
    <w:rsid w:val="1DC82AF6"/>
    <w:rsid w:val="1E4946EC"/>
    <w:rsid w:val="1E862824"/>
    <w:rsid w:val="1FB42039"/>
    <w:rsid w:val="1FFF13CC"/>
    <w:rsid w:val="20384A18"/>
    <w:rsid w:val="20416CA0"/>
    <w:rsid w:val="20A752B0"/>
    <w:rsid w:val="22134F86"/>
    <w:rsid w:val="22373840"/>
    <w:rsid w:val="226438BB"/>
    <w:rsid w:val="22802034"/>
    <w:rsid w:val="22813DB4"/>
    <w:rsid w:val="230B4359"/>
    <w:rsid w:val="23227358"/>
    <w:rsid w:val="233478BC"/>
    <w:rsid w:val="233C7869"/>
    <w:rsid w:val="23A6613D"/>
    <w:rsid w:val="24856B4C"/>
    <w:rsid w:val="251047F1"/>
    <w:rsid w:val="2551524D"/>
    <w:rsid w:val="25BC0446"/>
    <w:rsid w:val="2616185B"/>
    <w:rsid w:val="261C4D09"/>
    <w:rsid w:val="262C5B2D"/>
    <w:rsid w:val="26802AE7"/>
    <w:rsid w:val="26E966D9"/>
    <w:rsid w:val="274117E2"/>
    <w:rsid w:val="27954EB2"/>
    <w:rsid w:val="27BB4E1D"/>
    <w:rsid w:val="27FB7FC7"/>
    <w:rsid w:val="2802079B"/>
    <w:rsid w:val="28A505D0"/>
    <w:rsid w:val="2928137E"/>
    <w:rsid w:val="29374EAC"/>
    <w:rsid w:val="2AB47391"/>
    <w:rsid w:val="2AEE1614"/>
    <w:rsid w:val="2B0A6FB1"/>
    <w:rsid w:val="2B8A40C6"/>
    <w:rsid w:val="2BA76BC1"/>
    <w:rsid w:val="2C3D53D7"/>
    <w:rsid w:val="2C440167"/>
    <w:rsid w:val="2CCC78C1"/>
    <w:rsid w:val="2DA6290B"/>
    <w:rsid w:val="2DE41120"/>
    <w:rsid w:val="2E6D3AA1"/>
    <w:rsid w:val="2ED3590C"/>
    <w:rsid w:val="2F2A203B"/>
    <w:rsid w:val="2F3557EE"/>
    <w:rsid w:val="30F30C6F"/>
    <w:rsid w:val="31372A0E"/>
    <w:rsid w:val="313A464E"/>
    <w:rsid w:val="3231627A"/>
    <w:rsid w:val="32797109"/>
    <w:rsid w:val="33296FFB"/>
    <w:rsid w:val="33916367"/>
    <w:rsid w:val="33CC1A73"/>
    <w:rsid w:val="34654F7B"/>
    <w:rsid w:val="34861C54"/>
    <w:rsid w:val="34B9474B"/>
    <w:rsid w:val="34BB4521"/>
    <w:rsid w:val="34FC3CCF"/>
    <w:rsid w:val="355861A1"/>
    <w:rsid w:val="3580325D"/>
    <w:rsid w:val="358A0A53"/>
    <w:rsid w:val="35B05E86"/>
    <w:rsid w:val="35CF067E"/>
    <w:rsid w:val="368E3315"/>
    <w:rsid w:val="36AC3612"/>
    <w:rsid w:val="36FB4A87"/>
    <w:rsid w:val="37154136"/>
    <w:rsid w:val="371D7C65"/>
    <w:rsid w:val="3858267B"/>
    <w:rsid w:val="38D15043"/>
    <w:rsid w:val="39D82363"/>
    <w:rsid w:val="3B744F1D"/>
    <w:rsid w:val="3BE949C1"/>
    <w:rsid w:val="3C186969"/>
    <w:rsid w:val="3CAA5C13"/>
    <w:rsid w:val="3D0D4834"/>
    <w:rsid w:val="3D874E3D"/>
    <w:rsid w:val="3E48241C"/>
    <w:rsid w:val="3E731CF7"/>
    <w:rsid w:val="3F28425F"/>
    <w:rsid w:val="3F354A61"/>
    <w:rsid w:val="3F5D4B7A"/>
    <w:rsid w:val="3F6F2427"/>
    <w:rsid w:val="3F7E7A82"/>
    <w:rsid w:val="3FEB51AC"/>
    <w:rsid w:val="405D1A2A"/>
    <w:rsid w:val="40646D0C"/>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BDC7E7E"/>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8242839"/>
    <w:rsid w:val="58D47337"/>
    <w:rsid w:val="592E226E"/>
    <w:rsid w:val="594A2799"/>
    <w:rsid w:val="5A2852CA"/>
    <w:rsid w:val="5AED6742"/>
    <w:rsid w:val="5B056C58"/>
    <w:rsid w:val="5B1B414A"/>
    <w:rsid w:val="5BD03CF4"/>
    <w:rsid w:val="5BED59B0"/>
    <w:rsid w:val="5C4E28F2"/>
    <w:rsid w:val="5D4E2880"/>
    <w:rsid w:val="5D6E6C4A"/>
    <w:rsid w:val="5D8C10AD"/>
    <w:rsid w:val="5F606ACD"/>
    <w:rsid w:val="602C2F4B"/>
    <w:rsid w:val="604023D3"/>
    <w:rsid w:val="605D7A55"/>
    <w:rsid w:val="617C7487"/>
    <w:rsid w:val="626F35C2"/>
    <w:rsid w:val="62DE42A4"/>
    <w:rsid w:val="62E018F0"/>
    <w:rsid w:val="62F03EB5"/>
    <w:rsid w:val="63131CC5"/>
    <w:rsid w:val="63C70D93"/>
    <w:rsid w:val="64D33629"/>
    <w:rsid w:val="655621F8"/>
    <w:rsid w:val="666440B4"/>
    <w:rsid w:val="672956B8"/>
    <w:rsid w:val="67554762"/>
    <w:rsid w:val="682A1615"/>
    <w:rsid w:val="686B36F5"/>
    <w:rsid w:val="68BD5ADB"/>
    <w:rsid w:val="6A1F767C"/>
    <w:rsid w:val="6BB43CA6"/>
    <w:rsid w:val="6C186CC8"/>
    <w:rsid w:val="6C440AD6"/>
    <w:rsid w:val="6CC92692"/>
    <w:rsid w:val="6D1145B2"/>
    <w:rsid w:val="6D2C2E50"/>
    <w:rsid w:val="6D9D71CF"/>
    <w:rsid w:val="6DEC7F51"/>
    <w:rsid w:val="6E2E3D36"/>
    <w:rsid w:val="6E315495"/>
    <w:rsid w:val="6E7F36C9"/>
    <w:rsid w:val="6E994AD8"/>
    <w:rsid w:val="6EBB69AE"/>
    <w:rsid w:val="6F6D0E8A"/>
    <w:rsid w:val="70F42ADA"/>
    <w:rsid w:val="71353C29"/>
    <w:rsid w:val="72006856"/>
    <w:rsid w:val="725F4517"/>
    <w:rsid w:val="74F87D45"/>
    <w:rsid w:val="75BE06D4"/>
    <w:rsid w:val="75CA6E31"/>
    <w:rsid w:val="768E3FBD"/>
    <w:rsid w:val="76E9529A"/>
    <w:rsid w:val="77232F63"/>
    <w:rsid w:val="77682FDD"/>
    <w:rsid w:val="77BE6726"/>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0C3A90"/>
    <w:rsid w:val="7D323E73"/>
    <w:rsid w:val="7D790F2E"/>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571</Words>
  <Characters>3256</Characters>
  <Lines>27</Lines>
  <Paragraphs>7</Paragraphs>
  <TotalTime>14</TotalTime>
  <ScaleCrop>false</ScaleCrop>
  <LinksUpToDate>false</LinksUpToDate>
  <CharactersWithSpaces>3820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2023-08-02T02:25:00Z</cp:lastPrinted>
  <dcterms:modified xsi:type="dcterms:W3CDTF">2024-01-05T08:52:13Z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FA0D5F517FBF4647AA160ADDE631910A_13</vt:lpwstr>
  </property>
</Properties>
</file>