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常钟行复第72号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：廖某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廖某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rPr>
        <w:t>8</w:t>
      </w:r>
      <w:r>
        <w:rPr>
          <w:rFonts w:eastAsia="仿宋_GB2312"/>
          <w:sz w:val="32"/>
          <w:szCs w:val="32"/>
        </w:rPr>
        <w:t>月17日向本机关申请行政复议，本机关依法已予受理。</w:t>
      </w:r>
      <w:r>
        <w:rPr>
          <w:rFonts w:hint="eastAsia" w:eastAsia="仿宋_GB2312"/>
          <w:sz w:val="32"/>
          <w:szCs w:val="32"/>
        </w:rPr>
        <w:t>因案件情况复杂，本机关于2023年10月30日决定延期作出行政复议决定。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lang w:eastAsia="zh-CN"/>
        </w:rPr>
        <w:t>：</w:t>
      </w:r>
      <w:r>
        <w:rPr>
          <w:rFonts w:hint="eastAsia" w:eastAsia="仿宋_GB2312"/>
          <w:sz w:val="32"/>
          <w:szCs w:val="32"/>
        </w:rPr>
        <w:t>1.确认被申请人对于处理申请人于2023年7月20日在全国12315针对投诉举报</w:t>
      </w:r>
      <w:r>
        <w:rPr>
          <w:rFonts w:hint="eastAsia" w:eastAsia="仿宋_GB2312"/>
          <w:sz w:val="32"/>
          <w:szCs w:val="32"/>
          <w:lang w:eastAsia="zh-CN"/>
        </w:rPr>
        <w:t>某店</w:t>
      </w:r>
      <w:r>
        <w:rPr>
          <w:rFonts w:hint="eastAsia" w:eastAsia="仿宋_GB2312"/>
          <w:sz w:val="32"/>
          <w:szCs w:val="32"/>
        </w:rPr>
        <w:t>一事处理行为违法；2.责令被申请人对于申请人的举报限期依法重新做出处理决定。</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lang w:eastAsia="zh-CN"/>
        </w:rPr>
        <w:t>：</w:t>
      </w:r>
      <w:r>
        <w:rPr>
          <w:rFonts w:hint="eastAsia" w:eastAsia="仿宋_GB2312"/>
          <w:sz w:val="32"/>
          <w:szCs w:val="32"/>
        </w:rPr>
        <w:t>申请人（当事人消费者）于2023年7月5日向第三人“</w:t>
      </w:r>
      <w:r>
        <w:rPr>
          <w:rFonts w:hint="eastAsia" w:eastAsia="仿宋_GB2312"/>
          <w:sz w:val="32"/>
          <w:szCs w:val="32"/>
          <w:lang w:eastAsia="zh-CN"/>
        </w:rPr>
        <w:t>某店</w:t>
      </w:r>
      <w:r>
        <w:rPr>
          <w:rFonts w:hint="eastAsia" w:eastAsia="仿宋_GB2312"/>
          <w:sz w:val="32"/>
          <w:szCs w:val="32"/>
        </w:rPr>
        <w:t>”购买了四箱酒，单价300元共花费1310元，食用之后发现味道辣口刺鼻查看商品外包装以及瓶身标签，无任何厂家信息地址电话联系方式，生产许可证编号等，查询相关法律以及食品安全法申请人判定该酒为“三无产品”，不符合我国法律法规的规定，由此申请人向被申请人线下携带实物到市场监督管理局填写投诉单以此维护申请人合法权益，被申请人未通过电话告知申请人愿意通过哪种方式进行调解，根据市场监督管理投诉举报暂行办法第十八条规定，可以选择互联网、音频、视频等非现场方式调解，被申请人未提前通知询问申请人意愿，故不符合法律规定。被申请人于7月19日通过短信告知申请人，于7月20日9时30分到市场监督管理进行当面调解，申请人按时到达现场进行调解，调解过程中第三人（</w:t>
      </w:r>
      <w:r>
        <w:rPr>
          <w:rFonts w:hint="eastAsia" w:eastAsia="仿宋_GB2312"/>
          <w:sz w:val="32"/>
          <w:szCs w:val="32"/>
          <w:lang w:eastAsia="zh-CN"/>
        </w:rPr>
        <w:t>某店</w:t>
      </w:r>
      <w:r>
        <w:rPr>
          <w:rFonts w:hint="eastAsia" w:eastAsia="仿宋_GB2312"/>
          <w:sz w:val="32"/>
          <w:szCs w:val="32"/>
        </w:rPr>
        <w:t>）拒绝调解，并且签署了拒绝调解书。由此被申请人按照法律规定终止调解。事后申请人咨询被申请人是否可以发起举报，被申请人表示同意通过全国12315平台进行举报，申请人于2023年7月20日向全国12315平台提起举报，提供商家违法违规的线索。被申请人于2023年8月10日通过全国12315平台告知申请人是否立案的结果，告知内容为经过调查，举报事项不予立案，理由</w:t>
      </w:r>
      <w:r>
        <w:rPr>
          <w:rFonts w:hint="eastAsia" w:eastAsia="仿宋_GB2312"/>
          <w:sz w:val="32"/>
          <w:szCs w:val="32"/>
          <w:lang w:eastAsia="zh-CN"/>
        </w:rPr>
        <w:t>：</w:t>
      </w:r>
      <w:r>
        <w:rPr>
          <w:rFonts w:hint="eastAsia" w:eastAsia="仿宋_GB2312"/>
          <w:sz w:val="32"/>
          <w:szCs w:val="32"/>
        </w:rPr>
        <w:t>“调查收集的证据不能证明当事人行为违法。”被申请人的处理投诉举报过程处理方式不符合市场监督管理投诉举报暂行办法第二十三条规定，被申请人查处市场存在的违法行为，本就是法定职责内的，被申请人没有依法履行法定职责导致申请人消费者权益受到损害，被申请人没有按照法律法规查处违法行为让食品安全得到维护，给予的答复不合法不合规，也没有履行法定职责</w:t>
      </w:r>
      <w:bookmarkStart w:id="0" w:name="_GoBack"/>
      <w:bookmarkEnd w:id="0"/>
      <w:r>
        <w:rPr>
          <w:rFonts w:hint="eastAsia" w:eastAsia="仿宋_GB2312"/>
          <w:sz w:val="32"/>
          <w:szCs w:val="32"/>
        </w:rPr>
        <w:t>，综上所述发起行政复议。</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lang w:eastAsia="zh-CN"/>
        </w:rPr>
        <w:t>：</w:t>
      </w:r>
      <w:r>
        <w:rPr>
          <w:rFonts w:eastAsia="仿宋_GB2312"/>
          <w:sz w:val="32"/>
          <w:szCs w:val="32"/>
        </w:rPr>
        <w:t>1.全国12315投诉单截图；2.付款凭证</w:t>
      </w:r>
      <w:r>
        <w:rPr>
          <w:rFonts w:hint="eastAsia" w:eastAsia="仿宋_GB2312"/>
          <w:sz w:val="32"/>
          <w:szCs w:val="32"/>
        </w:rPr>
        <w:t>；3</w:t>
      </w:r>
      <w:r>
        <w:rPr>
          <w:rFonts w:eastAsia="仿宋_GB2312"/>
          <w:sz w:val="32"/>
          <w:szCs w:val="32"/>
        </w:rPr>
        <w:t>.</w:t>
      </w:r>
      <w:r>
        <w:rPr>
          <w:rFonts w:hint="eastAsia" w:eastAsia="仿宋_GB2312"/>
          <w:sz w:val="32"/>
          <w:szCs w:val="32"/>
        </w:rPr>
        <w:t>购买商品照片；4</w:t>
      </w:r>
      <w:r>
        <w:rPr>
          <w:rFonts w:eastAsia="仿宋_GB2312"/>
          <w:sz w:val="32"/>
          <w:szCs w:val="32"/>
        </w:rPr>
        <w:t>.</w:t>
      </w:r>
      <w:r>
        <w:rPr>
          <w:rFonts w:hint="eastAsia" w:eastAsia="仿宋_GB2312"/>
          <w:sz w:val="32"/>
          <w:szCs w:val="32"/>
        </w:rPr>
        <w:t>短信通知截图。</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lang w:eastAsia="zh-CN"/>
        </w:rPr>
        <w:t>：</w:t>
      </w:r>
      <w:r>
        <w:rPr>
          <w:rFonts w:hint="eastAsia" w:eastAsia="仿宋_GB2312"/>
          <w:sz w:val="32"/>
          <w:szCs w:val="32"/>
        </w:rPr>
        <w:t>一、被申请人对申请人投诉举报事项具有行政处理职权。被申请人2023年7月5日收到申请人现场登记的投诉登记表一份，反映其在</w:t>
      </w:r>
      <w:r>
        <w:rPr>
          <w:rFonts w:hint="eastAsia" w:eastAsia="仿宋_GB2312"/>
          <w:sz w:val="32"/>
          <w:szCs w:val="32"/>
          <w:lang w:eastAsia="zh-CN"/>
        </w:rPr>
        <w:t>某店</w:t>
      </w:r>
      <w:r>
        <w:rPr>
          <w:rFonts w:hint="eastAsia" w:eastAsia="仿宋_GB2312"/>
          <w:sz w:val="32"/>
          <w:szCs w:val="32"/>
        </w:rPr>
        <w:t>购买的“原浆（珍藏级）”是三无产品，不符合《中华人民共和国食品安全法》的规定，要求按照《中华人民共和国食品安全法》第一百四十八条的规定退一赔十。该投诉举报事项涉及食品安全监督管理工作，根据《中华人民共和国食品安全法》第六条第二款、《市场监督管理投诉举报处理暂行办法》第四条第二款之规定，被申请人具有对申请人投诉举报事项的行政处理职权。二、被申请人对申请人投诉举报事项行政处理程序合法。被申请人2023年7月5日收到申请人投诉登记表，于2023年7月7日对被投诉举报人现场核实情况。被投诉人当场辨认申请人投诉登记材料中提供的图片，确认投诉材料中的收据确为其开具，原浆（珍藏级）酒确为其销售，但被投诉人表示其销售的产品均有外包装且是从正规生产商购进，经检查，被申请人现场未发现有申请人投诉的产品在售。被投诉人现场提供了生产商</w:t>
      </w:r>
      <w:r>
        <w:rPr>
          <w:rFonts w:hint="eastAsia" w:eastAsia="仿宋_GB2312"/>
          <w:sz w:val="32"/>
          <w:szCs w:val="32"/>
          <w:lang w:eastAsia="zh-CN"/>
        </w:rPr>
        <w:t>某公司</w:t>
      </w:r>
      <w:r>
        <w:rPr>
          <w:rFonts w:hint="eastAsia" w:eastAsia="仿宋_GB2312"/>
          <w:sz w:val="32"/>
          <w:szCs w:val="32"/>
        </w:rPr>
        <w:t>的营业执照、食品生产许可证、产品照片及微信付款记录截图照片。照片显示被投诉产品有外包装箱，开箱照片显示每瓶酒上均有吊牌。被申请人2023年7月</w:t>
      </w:r>
      <w:r>
        <w:rPr>
          <w:rFonts w:hint="eastAsia" w:eastAsia="仿宋_GB2312"/>
          <w:sz w:val="32"/>
          <w:szCs w:val="32"/>
          <w:lang w:val="en-US" w:eastAsia="zh-CN"/>
        </w:rPr>
        <w:t>17</w:t>
      </w:r>
      <w:r>
        <w:rPr>
          <w:rFonts w:hint="eastAsia" w:eastAsia="仿宋_GB2312"/>
          <w:sz w:val="32"/>
          <w:szCs w:val="32"/>
        </w:rPr>
        <w:t>日再次收到申请人通过全国12315平台对被投诉人的投诉，依据《市场监督管理投诉举报处理暂行办法》第十八条第二款的规定，被申请人2023年7月</w:t>
      </w:r>
      <w:r>
        <w:rPr>
          <w:rFonts w:hint="eastAsia" w:eastAsia="仿宋_GB2312"/>
          <w:sz w:val="32"/>
          <w:szCs w:val="32"/>
          <w:lang w:val="en-US" w:eastAsia="zh-CN"/>
        </w:rPr>
        <w:t>19</w:t>
      </w:r>
      <w:r>
        <w:rPr>
          <w:rFonts w:hint="eastAsia" w:eastAsia="仿宋_GB2312"/>
          <w:sz w:val="32"/>
          <w:szCs w:val="32"/>
        </w:rPr>
        <w:t>日通过短信告知申请人于2023年7月20日进行现场调解，因被投诉人明确表示不同意申请人的退赔诉求</w:t>
      </w:r>
      <w:r>
        <w:rPr>
          <w:rFonts w:hint="eastAsia" w:eastAsia="仿宋_GB2312"/>
          <w:sz w:val="32"/>
          <w:szCs w:val="32"/>
          <w:lang w:eastAsia="zh-CN"/>
        </w:rPr>
        <w:t>，</w:t>
      </w:r>
      <w:r>
        <w:rPr>
          <w:rFonts w:hint="eastAsia" w:eastAsia="仿宋_GB2312"/>
          <w:sz w:val="32"/>
          <w:szCs w:val="32"/>
        </w:rPr>
        <w:t>被申请人于2023年7月20日依法终止调解，并当日将《投诉终止调解决定书》送达申请人。因未能通过调解实现申请人投诉诉求，申请人于2023年7月20日通过全国12315平台对被投诉人进行举报，因调查收集的证据不能初步证明被投诉举报人违法，不符合《市场监督管理行政处罚程序规定》第十九条的立案条件，依据《市场监督管理行政处罚程序规定》第二十条的规定，本局决定不予立案，并于2023年8月10日通过全国12315平台告知申请人，程序合法。综上，被申请人依法履行法定职责，在法定期限内对申请人的投诉举报事项依法作出处理，程序合法、事实清楚，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lang w:eastAsia="zh-CN"/>
        </w:rPr>
        <w:t>：</w:t>
      </w:r>
      <w:r>
        <w:rPr>
          <w:rFonts w:eastAsia="仿宋_GB2312"/>
          <w:sz w:val="32"/>
          <w:szCs w:val="32"/>
        </w:rPr>
        <w:t>1.</w:t>
      </w:r>
      <w:r>
        <w:rPr>
          <w:rFonts w:hint="eastAsia" w:eastAsia="仿宋_GB2312"/>
          <w:sz w:val="32"/>
          <w:szCs w:val="32"/>
        </w:rPr>
        <w:t>案件来源登记表</w:t>
      </w:r>
      <w:r>
        <w:rPr>
          <w:rFonts w:eastAsia="仿宋_GB2312"/>
          <w:sz w:val="32"/>
          <w:szCs w:val="32"/>
        </w:rPr>
        <w:t>；2.</w:t>
      </w:r>
      <w:r>
        <w:rPr>
          <w:rFonts w:hint="eastAsia" w:eastAsia="仿宋_GB2312"/>
          <w:sz w:val="32"/>
          <w:szCs w:val="32"/>
        </w:rPr>
        <w:t>不予立案审批表；</w:t>
      </w:r>
      <w:r>
        <w:rPr>
          <w:rFonts w:eastAsia="仿宋_GB2312"/>
          <w:sz w:val="32"/>
          <w:szCs w:val="32"/>
        </w:rPr>
        <w:t>3.</w:t>
      </w:r>
      <w:r>
        <w:rPr>
          <w:rFonts w:hint="eastAsia" w:eastAsia="仿宋_GB2312"/>
          <w:sz w:val="32"/>
          <w:szCs w:val="32"/>
        </w:rPr>
        <w:t>现场笔录及取证照片</w:t>
      </w:r>
      <w:r>
        <w:rPr>
          <w:rFonts w:eastAsia="仿宋_GB2312"/>
          <w:sz w:val="32"/>
          <w:szCs w:val="32"/>
        </w:rPr>
        <w:t>；4.</w:t>
      </w:r>
      <w:r>
        <w:rPr>
          <w:rFonts w:hint="eastAsia" w:eastAsia="仿宋_GB2312"/>
          <w:sz w:val="32"/>
          <w:szCs w:val="32"/>
        </w:rPr>
        <w:t>短信告知投诉人调解截图照片及投诉终止调解决定书；5</w:t>
      </w:r>
      <w:r>
        <w:rPr>
          <w:rFonts w:eastAsia="仿宋_GB2312"/>
          <w:sz w:val="32"/>
          <w:szCs w:val="32"/>
        </w:rPr>
        <w:t>.</w:t>
      </w:r>
      <w:r>
        <w:rPr>
          <w:rFonts w:hint="eastAsia" w:eastAsia="仿宋_GB2312"/>
          <w:sz w:val="32"/>
          <w:szCs w:val="32"/>
        </w:rPr>
        <w:t>举报不予立案告知截图</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highlight w:val="none"/>
        </w:rPr>
        <w:t>经审理查明</w:t>
      </w:r>
      <w:r>
        <w:rPr>
          <w:rFonts w:hint="eastAsia" w:eastAsia="仿宋_GB2312"/>
          <w:sz w:val="32"/>
          <w:szCs w:val="32"/>
          <w:highlight w:val="none"/>
          <w:lang w:eastAsia="zh-CN"/>
        </w:rPr>
        <w:t>：</w:t>
      </w:r>
      <w:r>
        <w:rPr>
          <w:rFonts w:hint="eastAsia" w:eastAsia="仿宋_GB2312"/>
          <w:sz w:val="32"/>
          <w:szCs w:val="32"/>
          <w:lang w:val="en-US" w:eastAsia="zh-CN"/>
        </w:rPr>
        <w:t>2023年7月20日</w:t>
      </w:r>
      <w:r>
        <w:rPr>
          <w:rFonts w:hint="eastAsia" w:eastAsia="仿宋_GB2312"/>
          <w:sz w:val="32"/>
          <w:szCs w:val="32"/>
        </w:rPr>
        <w:t>，被申请人收到申请人通过1</w:t>
      </w:r>
      <w:r>
        <w:rPr>
          <w:rFonts w:eastAsia="仿宋_GB2312"/>
          <w:sz w:val="32"/>
          <w:szCs w:val="32"/>
        </w:rPr>
        <w:t>2315</w:t>
      </w:r>
      <w:r>
        <w:rPr>
          <w:rFonts w:hint="eastAsia" w:eastAsia="仿宋_GB2312"/>
          <w:sz w:val="32"/>
          <w:szCs w:val="32"/>
        </w:rPr>
        <w:t>平台的举报，反映其在</w:t>
      </w:r>
      <w:r>
        <w:rPr>
          <w:rFonts w:hint="eastAsia" w:eastAsia="仿宋_GB2312"/>
          <w:sz w:val="32"/>
          <w:szCs w:val="32"/>
          <w:lang w:eastAsia="zh-CN"/>
        </w:rPr>
        <w:t>某店</w:t>
      </w:r>
      <w:r>
        <w:rPr>
          <w:rFonts w:hint="eastAsia" w:eastAsia="仿宋_GB2312"/>
          <w:sz w:val="32"/>
          <w:szCs w:val="32"/>
        </w:rPr>
        <w:t>购买</w:t>
      </w:r>
      <w:r>
        <w:rPr>
          <w:rFonts w:hint="eastAsia" w:eastAsia="仿宋_GB2312"/>
          <w:sz w:val="32"/>
          <w:szCs w:val="32"/>
          <w:lang w:val="en-US" w:eastAsia="zh-CN"/>
        </w:rPr>
        <w:t>原浆酒外包装无任何厂家信息标签</w:t>
      </w:r>
      <w:r>
        <w:rPr>
          <w:rFonts w:hint="eastAsia" w:eastAsia="仿宋_GB2312"/>
          <w:sz w:val="32"/>
          <w:szCs w:val="32"/>
        </w:rPr>
        <w:t>。2</w:t>
      </w:r>
      <w:r>
        <w:rPr>
          <w:rFonts w:eastAsia="仿宋_GB2312"/>
          <w:sz w:val="32"/>
          <w:szCs w:val="32"/>
        </w:rPr>
        <w:t>023</w:t>
      </w:r>
      <w:r>
        <w:rPr>
          <w:rFonts w:hint="eastAsia" w:eastAsia="仿宋_GB2312"/>
          <w:sz w:val="32"/>
          <w:szCs w:val="32"/>
        </w:rPr>
        <w:t>年8月1</w:t>
      </w:r>
      <w:r>
        <w:rPr>
          <w:rFonts w:eastAsia="仿宋_GB2312"/>
          <w:sz w:val="32"/>
          <w:szCs w:val="32"/>
        </w:rPr>
        <w:t>0</w:t>
      </w:r>
      <w:r>
        <w:rPr>
          <w:rFonts w:hint="eastAsia" w:eastAsia="仿宋_GB2312"/>
          <w:sz w:val="32"/>
          <w:szCs w:val="32"/>
        </w:rPr>
        <w:t>日，</w:t>
      </w:r>
      <w:r>
        <w:rPr>
          <w:rFonts w:hint="eastAsia" w:eastAsia="仿宋_GB2312"/>
          <w:sz w:val="32"/>
          <w:szCs w:val="32"/>
          <w:lang w:val="en-US" w:eastAsia="zh-CN"/>
        </w:rPr>
        <w:t>因被申请人现场核查未发现案涉产品在售且收集了外包装及吊牌照片，</w:t>
      </w:r>
      <w:r>
        <w:rPr>
          <w:rFonts w:hint="eastAsia" w:eastAsia="仿宋_GB2312"/>
          <w:sz w:val="32"/>
          <w:szCs w:val="32"/>
        </w:rPr>
        <w:t>被申请人</w:t>
      </w:r>
      <w:r>
        <w:rPr>
          <w:rFonts w:hint="eastAsia" w:eastAsia="仿宋_GB2312"/>
          <w:sz w:val="32"/>
          <w:szCs w:val="32"/>
          <w:lang w:val="en-US" w:eastAsia="zh-CN"/>
        </w:rPr>
        <w:t>作出举报不予立案决定并</w:t>
      </w:r>
      <w:r>
        <w:rPr>
          <w:rFonts w:hint="eastAsia" w:eastAsia="仿宋_GB2312"/>
          <w:sz w:val="32"/>
          <w:szCs w:val="32"/>
        </w:rPr>
        <w:t>通过1</w:t>
      </w:r>
      <w:r>
        <w:rPr>
          <w:rFonts w:eastAsia="仿宋_GB2312"/>
          <w:sz w:val="32"/>
          <w:szCs w:val="32"/>
        </w:rPr>
        <w:t>2315</w:t>
      </w:r>
      <w:r>
        <w:rPr>
          <w:rFonts w:hint="eastAsia" w:eastAsia="仿宋_GB2312"/>
          <w:sz w:val="32"/>
          <w:szCs w:val="32"/>
        </w:rPr>
        <w:t>平台告知申请人。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lang w:eastAsia="zh-CN"/>
        </w:rPr>
        <w:t>：</w:t>
      </w:r>
      <w:r>
        <w:rPr>
          <w:rFonts w:eastAsia="仿宋_GB2312"/>
          <w:sz w:val="32"/>
          <w:szCs w:val="32"/>
        </w:rPr>
        <w:t>1.</w:t>
      </w:r>
      <w:r>
        <w:rPr>
          <w:rFonts w:hint="eastAsia" w:eastAsia="仿宋_GB2312"/>
          <w:sz w:val="32"/>
          <w:szCs w:val="32"/>
        </w:rPr>
        <w:t>案件来源登记表</w:t>
      </w:r>
      <w:r>
        <w:rPr>
          <w:rFonts w:eastAsia="仿宋_GB2312"/>
          <w:sz w:val="32"/>
          <w:szCs w:val="32"/>
        </w:rPr>
        <w:t>；2.</w:t>
      </w:r>
      <w:r>
        <w:rPr>
          <w:rFonts w:hint="eastAsia" w:eastAsia="仿宋_GB2312"/>
          <w:sz w:val="32"/>
          <w:szCs w:val="32"/>
        </w:rPr>
        <w:t>不予立案审批表；</w:t>
      </w:r>
      <w:r>
        <w:rPr>
          <w:rFonts w:eastAsia="仿宋_GB2312"/>
          <w:sz w:val="32"/>
          <w:szCs w:val="32"/>
        </w:rPr>
        <w:t>3.</w:t>
      </w:r>
      <w:r>
        <w:rPr>
          <w:rFonts w:hint="eastAsia" w:eastAsia="仿宋_GB2312"/>
          <w:sz w:val="32"/>
          <w:szCs w:val="32"/>
        </w:rPr>
        <w:t>现场笔录及取证照片</w:t>
      </w:r>
      <w:r>
        <w:rPr>
          <w:rFonts w:eastAsia="仿宋_GB2312"/>
          <w:sz w:val="32"/>
          <w:szCs w:val="32"/>
        </w:rPr>
        <w:t>；4.</w:t>
      </w:r>
      <w:r>
        <w:rPr>
          <w:rFonts w:hint="eastAsia" w:eastAsia="仿宋_GB2312"/>
          <w:sz w:val="32"/>
          <w:szCs w:val="32"/>
        </w:rPr>
        <w:t>举报不予立案告知截图等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lang w:eastAsia="zh-CN"/>
        </w:rPr>
        <w:t>：</w:t>
      </w:r>
      <w:r>
        <w:rPr>
          <w:rFonts w:hint="eastAsia" w:eastAsia="仿宋_GB2312"/>
          <w:sz w:val="32"/>
          <w:szCs w:val="32"/>
        </w:rPr>
        <w:t>一、根据《中华人民共和国食品安全法》第六条第二款规定</w:t>
      </w:r>
      <w:r>
        <w:rPr>
          <w:rFonts w:hint="eastAsia" w:eastAsia="仿宋_GB2312"/>
          <w:sz w:val="32"/>
          <w:szCs w:val="32"/>
          <w:lang w:eastAsia="zh-CN"/>
        </w:rPr>
        <w:t>：</w:t>
      </w:r>
      <w:r>
        <w:rPr>
          <w:rFonts w:hint="eastAsia" w:eastAsia="仿宋_GB2312"/>
          <w:sz w:val="32"/>
          <w:szCs w:val="32"/>
        </w:rPr>
        <w:t>“县级以上地方人民政府依照本法和国务院的规定，确定本级食品药品监督管理、卫生行政部门和其他有关部门的职责。有关部门在各自职责范围内负责本行政区域的食品安全监督管理工作。”</w:t>
      </w:r>
      <w:r>
        <w:rPr>
          <w:rFonts w:eastAsia="仿宋_GB2312"/>
          <w:sz w:val="32"/>
          <w:szCs w:val="32"/>
        </w:rPr>
        <w:t>和《市场监督管理投诉举报处理暂行办法》第四条第二款规定</w:t>
      </w:r>
      <w:r>
        <w:rPr>
          <w:rFonts w:hint="eastAsia" w:eastAsia="仿宋_GB2312"/>
          <w:sz w:val="32"/>
          <w:szCs w:val="32"/>
          <w:lang w:eastAsia="zh-CN"/>
        </w:rPr>
        <w:t>：</w:t>
      </w:r>
      <w:r>
        <w:rPr>
          <w:rFonts w:eastAsia="仿宋_GB2312"/>
          <w:sz w:val="32"/>
          <w:szCs w:val="32"/>
        </w:rPr>
        <w:t>“县级以上地方市场监督管理部门负责本行政区域内的投诉举报处理工作。”被申请人具有对申请人</w:t>
      </w:r>
      <w:r>
        <w:rPr>
          <w:rFonts w:hint="eastAsia" w:eastAsia="仿宋_GB2312"/>
          <w:sz w:val="32"/>
          <w:szCs w:val="32"/>
          <w:lang w:val="en-US" w:eastAsia="zh-CN"/>
        </w:rPr>
        <w:t>举报</w:t>
      </w:r>
      <w:r>
        <w:rPr>
          <w:rFonts w:eastAsia="仿宋_GB2312"/>
          <w:sz w:val="32"/>
          <w:szCs w:val="32"/>
        </w:rPr>
        <w:t>事项处理的法定职权。</w:t>
      </w:r>
      <w:r>
        <w:rPr>
          <w:rFonts w:hint="eastAsia" w:eastAsia="仿宋_GB2312"/>
          <w:sz w:val="32"/>
          <w:szCs w:val="32"/>
        </w:rPr>
        <w:t>二、根据《市场监督管理行政处罚程序规定》第十八条第一款规定</w:t>
      </w:r>
      <w:r>
        <w:rPr>
          <w:rFonts w:hint="eastAsia" w:eastAsia="仿宋_GB2312"/>
          <w:sz w:val="32"/>
          <w:szCs w:val="32"/>
          <w:lang w:eastAsia="zh-CN"/>
        </w:rPr>
        <w:t>：</w:t>
      </w:r>
      <w:r>
        <w:rPr>
          <w:rFonts w:hint="eastAsia"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w:t>
      </w:r>
      <w:r>
        <w:rPr>
          <w:rFonts w:hint="eastAsia" w:eastAsia="仿宋_GB2312"/>
          <w:sz w:val="32"/>
          <w:szCs w:val="32"/>
          <w:lang w:eastAsia="zh-CN"/>
        </w:rPr>
        <w:t>：</w:t>
      </w:r>
      <w:r>
        <w:rPr>
          <w:rFonts w:hint="eastAsia" w:eastAsia="仿宋_GB2312"/>
          <w:sz w:val="32"/>
          <w:szCs w:val="32"/>
        </w:rPr>
        <w:t>“举报人实名举报的，有处理权限的市场监督管理部门还应当自作出是否立案决定之日起五个工作日内告知举报人。”2023年</w:t>
      </w:r>
      <w:r>
        <w:rPr>
          <w:rFonts w:eastAsia="仿宋_GB2312"/>
          <w:sz w:val="32"/>
          <w:szCs w:val="32"/>
        </w:rPr>
        <w:t>7</w:t>
      </w:r>
      <w:r>
        <w:rPr>
          <w:rFonts w:hint="eastAsia" w:eastAsia="仿宋_GB2312"/>
          <w:sz w:val="32"/>
          <w:szCs w:val="32"/>
        </w:rPr>
        <w:t>月</w:t>
      </w:r>
      <w:r>
        <w:rPr>
          <w:rFonts w:eastAsia="仿宋_GB2312"/>
          <w:sz w:val="32"/>
          <w:szCs w:val="32"/>
        </w:rPr>
        <w:t>20</w:t>
      </w:r>
      <w:r>
        <w:rPr>
          <w:rFonts w:hint="eastAsia" w:eastAsia="仿宋_GB2312"/>
          <w:sz w:val="32"/>
          <w:szCs w:val="32"/>
        </w:rPr>
        <w:t>日，</w:t>
      </w:r>
      <w:r>
        <w:rPr>
          <w:rFonts w:eastAsia="仿宋_GB2312"/>
          <w:sz w:val="32"/>
          <w:szCs w:val="32"/>
        </w:rPr>
        <w:t>被申请人收到</w:t>
      </w:r>
      <w:r>
        <w:rPr>
          <w:rFonts w:hint="eastAsia" w:eastAsia="仿宋_GB2312"/>
          <w:sz w:val="32"/>
          <w:szCs w:val="32"/>
        </w:rPr>
        <w:t>申请人的举报材料，依法核查，并在法定期限内告知申请人不予立案情况。被申请人对于举报线索的处理程序合法。三、根据《市场监督管理行政处罚程序规定》第二十条第一款第（四）项规定</w:t>
      </w:r>
      <w:r>
        <w:rPr>
          <w:rFonts w:hint="eastAsia" w:eastAsia="仿宋_GB2312"/>
          <w:sz w:val="32"/>
          <w:szCs w:val="32"/>
          <w:lang w:eastAsia="zh-CN"/>
        </w:rPr>
        <w:t>：</w:t>
      </w:r>
      <w:r>
        <w:rPr>
          <w:rFonts w:hint="eastAsia" w:eastAsia="仿宋_GB2312"/>
          <w:sz w:val="32"/>
          <w:szCs w:val="32"/>
        </w:rPr>
        <w:t>“经核查，有下列情形之一的，可以不予立案</w:t>
      </w:r>
      <w:r>
        <w:rPr>
          <w:rFonts w:hint="eastAsia" w:eastAsia="仿宋_GB2312"/>
          <w:sz w:val="32"/>
          <w:szCs w:val="32"/>
          <w:lang w:eastAsia="zh-CN"/>
        </w:rPr>
        <w:t>：</w:t>
      </w:r>
      <w:r>
        <w:rPr>
          <w:rFonts w:hint="eastAsia" w:eastAsia="仿宋_GB2312"/>
          <w:sz w:val="32"/>
          <w:szCs w:val="32"/>
        </w:rPr>
        <w:t>（一）违法行为轻微并及时改正，没有造成危害后果；（二）初次违法且危害后果轻微并及时改正；（三）当事人有证据足以证明没有主观过错，但法律、行政法规另有规定的除外；（四）依法可以不予立案的其他情形。”被申请人对被举报人进行现场检查，因现场未发现案涉产品在售，</w:t>
      </w:r>
      <w:r>
        <w:rPr>
          <w:rFonts w:hint="eastAsia" w:eastAsia="仿宋_GB2312"/>
          <w:sz w:val="32"/>
          <w:szCs w:val="32"/>
          <w:lang w:val="en-US" w:eastAsia="zh-CN"/>
        </w:rPr>
        <w:t>收集调取相关证据，现有证据不能证明被申请人具有违法行为，</w:t>
      </w:r>
      <w:r>
        <w:rPr>
          <w:rFonts w:hint="eastAsia" w:eastAsia="仿宋_GB2312"/>
          <w:sz w:val="32"/>
          <w:szCs w:val="32"/>
        </w:rPr>
        <w:t>被申请人决定不予立案。被申请人作出不予立案决定事实清楚、证据充分。综上，被申请人已经履行了法定职责。</w:t>
      </w:r>
    </w:p>
    <w:p>
      <w:pPr>
        <w:spacing w:line="560" w:lineRule="exact"/>
        <w:ind w:firstLine="640" w:firstLineChars="200"/>
        <w:rPr>
          <w:rFonts w:hint="eastAsia" w:eastAsia="仿宋_GB2312"/>
          <w:sz w:val="32"/>
          <w:szCs w:val="32"/>
          <w:lang w:eastAsia="zh-CN"/>
        </w:rPr>
      </w:pPr>
      <w:r>
        <w:rPr>
          <w:rFonts w:eastAsia="仿宋_GB2312"/>
          <w:sz w:val="32"/>
          <w:szCs w:val="32"/>
        </w:rPr>
        <w:t>根据《中华人民共和国行政复议法实施条例》第四十八条第一款第（一）项的规定，本机关决定如下</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廖某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eastAsia="仿宋_GB2312"/>
          <w:sz w:val="32"/>
          <w:szCs w:val="32"/>
        </w:rPr>
        <w:t>2023年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4135"/>
    <w:rsid w:val="000652A0"/>
    <w:rsid w:val="00076958"/>
    <w:rsid w:val="000B35ED"/>
    <w:rsid w:val="000B47D0"/>
    <w:rsid w:val="000D26A9"/>
    <w:rsid w:val="000D7F1B"/>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B0F73"/>
    <w:rsid w:val="002C07F1"/>
    <w:rsid w:val="002C2E1A"/>
    <w:rsid w:val="002C41D4"/>
    <w:rsid w:val="002C5659"/>
    <w:rsid w:val="002E376F"/>
    <w:rsid w:val="002E7651"/>
    <w:rsid w:val="002F5EB5"/>
    <w:rsid w:val="002F6B55"/>
    <w:rsid w:val="003011B8"/>
    <w:rsid w:val="00315CE0"/>
    <w:rsid w:val="003440C3"/>
    <w:rsid w:val="003463BD"/>
    <w:rsid w:val="0035481F"/>
    <w:rsid w:val="003553ED"/>
    <w:rsid w:val="00371C16"/>
    <w:rsid w:val="00372FD1"/>
    <w:rsid w:val="00381DEB"/>
    <w:rsid w:val="003839B9"/>
    <w:rsid w:val="00391736"/>
    <w:rsid w:val="003C6857"/>
    <w:rsid w:val="003E4626"/>
    <w:rsid w:val="003E6B2E"/>
    <w:rsid w:val="003E6BD3"/>
    <w:rsid w:val="003F0447"/>
    <w:rsid w:val="003F19B7"/>
    <w:rsid w:val="0040620A"/>
    <w:rsid w:val="00417B8E"/>
    <w:rsid w:val="00434C07"/>
    <w:rsid w:val="004351CE"/>
    <w:rsid w:val="004652BB"/>
    <w:rsid w:val="00474E60"/>
    <w:rsid w:val="00496274"/>
    <w:rsid w:val="004A143E"/>
    <w:rsid w:val="004A638A"/>
    <w:rsid w:val="004D1B1E"/>
    <w:rsid w:val="004D26B6"/>
    <w:rsid w:val="004D38B4"/>
    <w:rsid w:val="004D3ABC"/>
    <w:rsid w:val="004E1FDF"/>
    <w:rsid w:val="004E36D2"/>
    <w:rsid w:val="00502BAF"/>
    <w:rsid w:val="00504278"/>
    <w:rsid w:val="00507CC2"/>
    <w:rsid w:val="005129CE"/>
    <w:rsid w:val="0051798D"/>
    <w:rsid w:val="00525002"/>
    <w:rsid w:val="00540473"/>
    <w:rsid w:val="00565B05"/>
    <w:rsid w:val="00570ABE"/>
    <w:rsid w:val="0059147D"/>
    <w:rsid w:val="005B544B"/>
    <w:rsid w:val="005C4FB4"/>
    <w:rsid w:val="005C6EA6"/>
    <w:rsid w:val="005E5AE5"/>
    <w:rsid w:val="005F6716"/>
    <w:rsid w:val="00622777"/>
    <w:rsid w:val="00626BF3"/>
    <w:rsid w:val="0063139D"/>
    <w:rsid w:val="006336D6"/>
    <w:rsid w:val="00644FB3"/>
    <w:rsid w:val="00656EB0"/>
    <w:rsid w:val="00673DF0"/>
    <w:rsid w:val="006A0D55"/>
    <w:rsid w:val="006B35D3"/>
    <w:rsid w:val="006D15AB"/>
    <w:rsid w:val="006D3431"/>
    <w:rsid w:val="006D7CCB"/>
    <w:rsid w:val="006F2277"/>
    <w:rsid w:val="006F3F05"/>
    <w:rsid w:val="007045ED"/>
    <w:rsid w:val="007052B1"/>
    <w:rsid w:val="00710AB6"/>
    <w:rsid w:val="0072386C"/>
    <w:rsid w:val="00731187"/>
    <w:rsid w:val="0073194F"/>
    <w:rsid w:val="00744A68"/>
    <w:rsid w:val="0076107F"/>
    <w:rsid w:val="00765F3E"/>
    <w:rsid w:val="00766D04"/>
    <w:rsid w:val="00772B00"/>
    <w:rsid w:val="00790D7B"/>
    <w:rsid w:val="007A2285"/>
    <w:rsid w:val="007B142A"/>
    <w:rsid w:val="007B3BBD"/>
    <w:rsid w:val="007D3804"/>
    <w:rsid w:val="007E4E89"/>
    <w:rsid w:val="007F62B0"/>
    <w:rsid w:val="00802892"/>
    <w:rsid w:val="00810115"/>
    <w:rsid w:val="008178B1"/>
    <w:rsid w:val="00822BA9"/>
    <w:rsid w:val="00830CD6"/>
    <w:rsid w:val="00834E93"/>
    <w:rsid w:val="00835355"/>
    <w:rsid w:val="00837175"/>
    <w:rsid w:val="00850F75"/>
    <w:rsid w:val="008524BF"/>
    <w:rsid w:val="00853846"/>
    <w:rsid w:val="008617F2"/>
    <w:rsid w:val="008624A4"/>
    <w:rsid w:val="00867BDA"/>
    <w:rsid w:val="00870A6B"/>
    <w:rsid w:val="00883D4B"/>
    <w:rsid w:val="008A2C00"/>
    <w:rsid w:val="008A387C"/>
    <w:rsid w:val="008A6041"/>
    <w:rsid w:val="008A69D5"/>
    <w:rsid w:val="008B4222"/>
    <w:rsid w:val="008B5213"/>
    <w:rsid w:val="008C5682"/>
    <w:rsid w:val="008F4E57"/>
    <w:rsid w:val="00904C62"/>
    <w:rsid w:val="00905DF3"/>
    <w:rsid w:val="00921927"/>
    <w:rsid w:val="00930EF1"/>
    <w:rsid w:val="00931A1F"/>
    <w:rsid w:val="009343A5"/>
    <w:rsid w:val="009448EA"/>
    <w:rsid w:val="00952784"/>
    <w:rsid w:val="00953E1B"/>
    <w:rsid w:val="00954F93"/>
    <w:rsid w:val="00956237"/>
    <w:rsid w:val="00975188"/>
    <w:rsid w:val="00981B43"/>
    <w:rsid w:val="00986295"/>
    <w:rsid w:val="009A6CF5"/>
    <w:rsid w:val="009A71F6"/>
    <w:rsid w:val="009C4A48"/>
    <w:rsid w:val="009D2E6F"/>
    <w:rsid w:val="009F4654"/>
    <w:rsid w:val="009F59F8"/>
    <w:rsid w:val="009F760C"/>
    <w:rsid w:val="00A0657F"/>
    <w:rsid w:val="00A17984"/>
    <w:rsid w:val="00A17E28"/>
    <w:rsid w:val="00A75805"/>
    <w:rsid w:val="00A87033"/>
    <w:rsid w:val="00A91E0F"/>
    <w:rsid w:val="00AA642C"/>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46E07"/>
    <w:rsid w:val="00B50690"/>
    <w:rsid w:val="00B6067B"/>
    <w:rsid w:val="00B80865"/>
    <w:rsid w:val="00BB40F1"/>
    <w:rsid w:val="00BB4DDE"/>
    <w:rsid w:val="00BB58AA"/>
    <w:rsid w:val="00BF537B"/>
    <w:rsid w:val="00C11DCE"/>
    <w:rsid w:val="00C502DD"/>
    <w:rsid w:val="00C5786E"/>
    <w:rsid w:val="00C64A2F"/>
    <w:rsid w:val="00C64B88"/>
    <w:rsid w:val="00CA13B6"/>
    <w:rsid w:val="00CA5ABD"/>
    <w:rsid w:val="00CB03D8"/>
    <w:rsid w:val="00CC2B7A"/>
    <w:rsid w:val="00CD5C96"/>
    <w:rsid w:val="00CD5FBD"/>
    <w:rsid w:val="00CF2F1D"/>
    <w:rsid w:val="00D013A2"/>
    <w:rsid w:val="00D16595"/>
    <w:rsid w:val="00D17F67"/>
    <w:rsid w:val="00D50906"/>
    <w:rsid w:val="00D55A92"/>
    <w:rsid w:val="00D62E14"/>
    <w:rsid w:val="00D6407D"/>
    <w:rsid w:val="00D730F1"/>
    <w:rsid w:val="00D83EE8"/>
    <w:rsid w:val="00DA2FEE"/>
    <w:rsid w:val="00DB450E"/>
    <w:rsid w:val="00DD08A9"/>
    <w:rsid w:val="00DD5D13"/>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5BB1"/>
    <w:rsid w:val="00EE4760"/>
    <w:rsid w:val="00EF0A39"/>
    <w:rsid w:val="00F17694"/>
    <w:rsid w:val="00F241E2"/>
    <w:rsid w:val="00F30128"/>
    <w:rsid w:val="00F4016E"/>
    <w:rsid w:val="00F573A4"/>
    <w:rsid w:val="00F70392"/>
    <w:rsid w:val="00F73361"/>
    <w:rsid w:val="00F805B6"/>
    <w:rsid w:val="00F87A73"/>
    <w:rsid w:val="00FA4D87"/>
    <w:rsid w:val="00FA54A7"/>
    <w:rsid w:val="00FD13C1"/>
    <w:rsid w:val="00FE2ACB"/>
    <w:rsid w:val="00FF4C03"/>
    <w:rsid w:val="00FF5967"/>
    <w:rsid w:val="01410950"/>
    <w:rsid w:val="01C54B55"/>
    <w:rsid w:val="02C246B2"/>
    <w:rsid w:val="02DB4577"/>
    <w:rsid w:val="03483E3C"/>
    <w:rsid w:val="05664FA2"/>
    <w:rsid w:val="05D22568"/>
    <w:rsid w:val="05EF4C6B"/>
    <w:rsid w:val="07E129C9"/>
    <w:rsid w:val="08747238"/>
    <w:rsid w:val="09CB2614"/>
    <w:rsid w:val="0A2F45E4"/>
    <w:rsid w:val="0AB467AA"/>
    <w:rsid w:val="0ABB6FAD"/>
    <w:rsid w:val="0B2879E6"/>
    <w:rsid w:val="0BE726D0"/>
    <w:rsid w:val="0D4A53DE"/>
    <w:rsid w:val="0D5263D1"/>
    <w:rsid w:val="0DC46A3F"/>
    <w:rsid w:val="0DF304E6"/>
    <w:rsid w:val="0DF46257"/>
    <w:rsid w:val="0F5F1445"/>
    <w:rsid w:val="0F636DD4"/>
    <w:rsid w:val="0F9C41F6"/>
    <w:rsid w:val="1008458B"/>
    <w:rsid w:val="10342C9C"/>
    <w:rsid w:val="111D61CC"/>
    <w:rsid w:val="11AE5B1B"/>
    <w:rsid w:val="11CD667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17705D"/>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4F9237BD"/>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C86513"/>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7E20BB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8D462EB"/>
    <w:rsid w:val="79617C03"/>
    <w:rsid w:val="798E212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 w:type="character" w:customStyle="1" w:styleId="12">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3569</Words>
  <Characters>3808</Characters>
  <Lines>30</Lines>
  <Paragraphs>8</Paragraphs>
  <TotalTime>1089</TotalTime>
  <ScaleCrop>false</ScaleCrop>
  <LinksUpToDate>false</LinksUpToDate>
  <CharactersWithSpaces>3810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2023-11-06T03:03:00Z</cp:lastPrinted>
  <dcterms:modified xsi:type="dcterms:W3CDTF">2024-01-05T01:58:31Z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BA8CBA811C5D47A5A82127940A882A32_13</vt:lpwstr>
  </property>
</Properties>
</file>