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lang w:val="en-US" w:eastAsia="zh-CN"/>
        </w:rPr>
        <w:t xml:space="preserve"> </w:t>
      </w: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77</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某店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钟楼区某局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第三人：</w:t>
      </w:r>
      <w:r>
        <w:rPr>
          <w:rFonts w:hint="eastAsia" w:eastAsia="仿宋_GB2312" w:cs="Times New Roman"/>
          <w:sz w:val="32"/>
          <w:szCs w:val="32"/>
          <w:lang w:val="en-US" w:eastAsia="zh-CN"/>
        </w:rPr>
        <w:t>周某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某店</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钟楼区某局</w:t>
      </w:r>
      <w:r>
        <w:rPr>
          <w:rFonts w:hint="default" w:ascii="Times New Roman" w:hAnsi="Times New Roman" w:eastAsia="仿宋_GB2312" w:cs="Times New Roman"/>
          <w:sz w:val="32"/>
          <w:szCs w:val="32"/>
        </w:rPr>
        <w:t>作出的认定工伤决定书不服，于202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因案件情况复杂，本机关于202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年</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eastAsia="zh-CN"/>
        </w:rPr>
        <w:t>月</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eastAsia="zh-CN"/>
        </w:rPr>
        <w:t>日决定延期作出行政复议决定。</w:t>
      </w:r>
      <w:r>
        <w:rPr>
          <w:rFonts w:hint="default" w:ascii="Times New Roman" w:hAnsi="Times New Roman" w:eastAsia="仿宋_GB2312" w:cs="Times New Roman"/>
          <w:sz w:val="32"/>
          <w:szCs w:val="32"/>
          <w:highlight w:val="none"/>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申请人因不服被申请人于2023年7月7日作出的《认定工伤决定书》，依据《中华人民共和国行政复议法》规定向常州市钟楼区人民政府提出复议申请，要求常州市钟楼区人民政府撤销其《认定工伤决定书》。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申请人称</w:t>
      </w:r>
      <w:r>
        <w:rPr>
          <w:rFonts w:hint="default" w:ascii="Times New Roman" w:hAnsi="Times New Roman" w:eastAsia="仿宋_GB2312" w:cs="Times New Roman"/>
          <w:sz w:val="32"/>
          <w:szCs w:val="32"/>
          <w:lang w:eastAsia="zh-CN"/>
        </w:rPr>
        <w:t>：被申请人于2023年7月7日作出的《认定工伤决定书》，申请人认为该《认定工伤决定书》认定事实不清，故特向常州市钟楼区人民政府申请复议，要求撤销该处罚决定。被申请人在《认定工伤决定书》中的认定“</w:t>
      </w:r>
      <w:r>
        <w:rPr>
          <w:rFonts w:hint="eastAsia" w:eastAsia="仿宋_GB2312" w:cs="Times New Roman"/>
          <w:sz w:val="32"/>
          <w:szCs w:val="32"/>
          <w:lang w:eastAsia="zh-CN"/>
        </w:rPr>
        <w:t>周某</w:t>
      </w:r>
      <w:r>
        <w:rPr>
          <w:rFonts w:hint="default" w:ascii="Times New Roman" w:hAnsi="Times New Roman" w:eastAsia="仿宋_GB2312" w:cs="Times New Roman"/>
          <w:sz w:val="32"/>
          <w:szCs w:val="32"/>
          <w:lang w:eastAsia="zh-CN"/>
        </w:rPr>
        <w:t>系申请人店员。2023年2月9日，</w:t>
      </w:r>
      <w:r>
        <w:rPr>
          <w:rFonts w:hint="eastAsia" w:eastAsia="仿宋_GB2312" w:cs="Times New Roman"/>
          <w:sz w:val="32"/>
          <w:szCs w:val="32"/>
          <w:lang w:eastAsia="zh-CN"/>
        </w:rPr>
        <w:t>周某</w:t>
      </w:r>
      <w:r>
        <w:rPr>
          <w:rFonts w:hint="default" w:ascii="Times New Roman" w:hAnsi="Times New Roman" w:eastAsia="仿宋_GB2312" w:cs="Times New Roman"/>
          <w:sz w:val="32"/>
          <w:szCs w:val="32"/>
          <w:lang w:eastAsia="zh-CN"/>
        </w:rPr>
        <w:t>驾驶电动自行车前往</w:t>
      </w:r>
      <w:r>
        <w:rPr>
          <w:rFonts w:hint="eastAsia" w:eastAsia="仿宋_GB2312" w:cs="Times New Roman"/>
          <w:sz w:val="32"/>
          <w:szCs w:val="32"/>
          <w:lang w:eastAsia="zh-CN"/>
        </w:rPr>
        <w:t>武进某店</w:t>
      </w:r>
      <w:r>
        <w:rPr>
          <w:rFonts w:hint="default" w:ascii="Times New Roman" w:hAnsi="Times New Roman" w:eastAsia="仿宋_GB2312" w:cs="Times New Roman"/>
          <w:sz w:val="32"/>
          <w:szCs w:val="32"/>
          <w:lang w:eastAsia="zh-CN"/>
        </w:rPr>
        <w:t>上班，8时17分许，其行驶至</w:t>
      </w:r>
      <w:r>
        <w:rPr>
          <w:rFonts w:hint="eastAsia" w:eastAsia="仿宋_GB2312" w:cs="Times New Roman"/>
          <w:sz w:val="32"/>
          <w:szCs w:val="32"/>
          <w:lang w:eastAsia="zh-CN"/>
        </w:rPr>
        <w:t>某</w:t>
      </w:r>
      <w:r>
        <w:rPr>
          <w:rFonts w:hint="default" w:ascii="Times New Roman" w:hAnsi="Times New Roman" w:eastAsia="仿宋_GB2312" w:cs="Times New Roman"/>
          <w:sz w:val="32"/>
          <w:szCs w:val="32"/>
          <w:lang w:eastAsia="zh-CN"/>
        </w:rPr>
        <w:t>路段时不慎与</w:t>
      </w: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lang w:eastAsia="zh-CN"/>
        </w:rPr>
        <w:t>辆机动车碰撞</w:t>
      </w:r>
      <w:r>
        <w:rPr>
          <w:rFonts w:hint="eastAsia" w:eastAsia="仿宋_GB2312" w:cs="Times New Roman"/>
          <w:sz w:val="32"/>
          <w:szCs w:val="32"/>
          <w:lang w:eastAsia="zh-CN"/>
        </w:rPr>
        <w:t>……周某</w:t>
      </w:r>
      <w:r>
        <w:rPr>
          <w:rFonts w:hint="default" w:ascii="Times New Roman" w:hAnsi="Times New Roman" w:eastAsia="仿宋_GB2312" w:cs="Times New Roman"/>
          <w:sz w:val="32"/>
          <w:szCs w:val="32"/>
          <w:lang w:eastAsia="zh-CN"/>
        </w:rPr>
        <w:t>的上述情形，符合《工伤保险条例》第十四条第</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六</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项之规定，属于工伤认定范围，现予以认定工伤</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”被申请人上述认定有误，申请人认为</w:t>
      </w:r>
      <w:r>
        <w:rPr>
          <w:rFonts w:hint="eastAsia" w:eastAsia="仿宋_GB2312" w:cs="Times New Roman"/>
          <w:sz w:val="32"/>
          <w:szCs w:val="32"/>
          <w:lang w:eastAsia="zh-CN"/>
        </w:rPr>
        <w:t>周某</w:t>
      </w:r>
      <w:r>
        <w:rPr>
          <w:rFonts w:hint="default" w:ascii="Times New Roman" w:hAnsi="Times New Roman" w:eastAsia="仿宋_GB2312" w:cs="Times New Roman"/>
          <w:sz w:val="32"/>
          <w:szCs w:val="32"/>
          <w:lang w:eastAsia="zh-CN"/>
        </w:rPr>
        <w:t>并非在上下班途中受伤，所受伤害不是工伤。根据《人力资源社会保障部关于执行</w:t>
      </w:r>
      <w:r>
        <w:rPr>
          <w:rFonts w:hint="eastAsia" w:eastAsia="仿宋_GB2312" w:cs="Times New Roman"/>
          <w:sz w:val="32"/>
          <w:szCs w:val="32"/>
          <w:lang w:val="en-US" w:eastAsia="zh-CN"/>
        </w:rPr>
        <w:t>&lt;</w:t>
      </w:r>
      <w:r>
        <w:rPr>
          <w:rFonts w:hint="default" w:ascii="Times New Roman" w:hAnsi="Times New Roman" w:eastAsia="仿宋_GB2312" w:cs="Times New Roman"/>
          <w:sz w:val="32"/>
          <w:szCs w:val="32"/>
          <w:lang w:eastAsia="zh-CN"/>
        </w:rPr>
        <w:t>工伤保险条例</w:t>
      </w:r>
      <w:r>
        <w:rPr>
          <w:rFonts w:hint="eastAsia" w:eastAsia="仿宋_GB2312" w:cs="Times New Roman"/>
          <w:sz w:val="32"/>
          <w:szCs w:val="32"/>
          <w:lang w:val="en-US" w:eastAsia="zh-CN"/>
        </w:rPr>
        <w:t>&gt;</w:t>
      </w:r>
      <w:r>
        <w:rPr>
          <w:rFonts w:hint="default" w:ascii="Times New Roman" w:hAnsi="Times New Roman" w:eastAsia="仿宋_GB2312" w:cs="Times New Roman"/>
          <w:sz w:val="32"/>
          <w:szCs w:val="32"/>
          <w:lang w:eastAsia="zh-CN"/>
        </w:rPr>
        <w:t>若干问题的意见</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二</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人社部发</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2016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29号</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第6条的规定，“上下班途中”是指职工以上下班为目的、在合理时间内往返于工作单位和居住地之间的合理路线。对“上下班途中”的认定，应当参照是否以上下班为目的、上下班时间、上下班路途的方向、距离的远近、路线的合理性等空间因素、时间因素、目的因素、合理因素等方面综合考虑。一、从空间因素上来看，</w:t>
      </w:r>
      <w:r>
        <w:rPr>
          <w:rFonts w:hint="eastAsia" w:eastAsia="仿宋_GB2312" w:cs="Times New Roman"/>
          <w:sz w:val="32"/>
          <w:szCs w:val="32"/>
          <w:lang w:eastAsia="zh-CN"/>
        </w:rPr>
        <w:t>周某</w:t>
      </w:r>
      <w:r>
        <w:rPr>
          <w:rFonts w:hint="default" w:ascii="Times New Roman" w:hAnsi="Times New Roman" w:eastAsia="仿宋_GB2312" w:cs="Times New Roman"/>
          <w:sz w:val="32"/>
          <w:szCs w:val="32"/>
          <w:lang w:eastAsia="zh-CN"/>
        </w:rPr>
        <w:t>陈述于2023年2月9日上班途中途径</w:t>
      </w:r>
      <w:r>
        <w:rPr>
          <w:rFonts w:hint="eastAsia" w:eastAsia="仿宋_GB2312" w:cs="Times New Roman"/>
          <w:sz w:val="32"/>
          <w:szCs w:val="32"/>
          <w:lang w:eastAsia="zh-CN"/>
        </w:rPr>
        <w:t>某</w:t>
      </w:r>
      <w:r>
        <w:rPr>
          <w:rFonts w:hint="default" w:ascii="Times New Roman" w:hAnsi="Times New Roman" w:eastAsia="仿宋_GB2312" w:cs="Times New Roman"/>
          <w:sz w:val="32"/>
          <w:szCs w:val="32"/>
          <w:lang w:eastAsia="zh-CN"/>
        </w:rPr>
        <w:t>路段，发生交通事故。但申请人的经营场所位于</w:t>
      </w:r>
      <w:r>
        <w:rPr>
          <w:rFonts w:hint="eastAsia" w:eastAsia="仿宋_GB2312" w:cs="Times New Roman"/>
          <w:sz w:val="32"/>
          <w:szCs w:val="32"/>
          <w:lang w:eastAsia="zh-CN"/>
        </w:rPr>
        <w:t>钟楼区某号</w:t>
      </w:r>
      <w:r>
        <w:rPr>
          <w:rFonts w:hint="default" w:ascii="Times New Roman" w:hAnsi="Times New Roman" w:eastAsia="仿宋_GB2312" w:cs="Times New Roman"/>
          <w:sz w:val="32"/>
          <w:szCs w:val="32"/>
          <w:lang w:eastAsia="zh-CN"/>
        </w:rPr>
        <w:t>，而</w:t>
      </w:r>
      <w:r>
        <w:rPr>
          <w:rFonts w:hint="eastAsia" w:eastAsia="仿宋_GB2312" w:cs="Times New Roman"/>
          <w:sz w:val="32"/>
          <w:szCs w:val="32"/>
          <w:lang w:eastAsia="zh-CN"/>
        </w:rPr>
        <w:t>周某</w:t>
      </w:r>
      <w:r>
        <w:rPr>
          <w:rFonts w:hint="default" w:ascii="Times New Roman" w:hAnsi="Times New Roman" w:eastAsia="仿宋_GB2312" w:cs="Times New Roman"/>
          <w:sz w:val="32"/>
          <w:szCs w:val="32"/>
          <w:lang w:eastAsia="zh-CN"/>
        </w:rPr>
        <w:t>的居住地为</w:t>
      </w:r>
      <w:r>
        <w:rPr>
          <w:rFonts w:hint="eastAsia" w:eastAsia="仿宋_GB2312" w:cs="Times New Roman"/>
          <w:sz w:val="32"/>
          <w:szCs w:val="32"/>
          <w:lang w:eastAsia="zh-CN"/>
        </w:rPr>
        <w:t>某室</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周某</w:t>
      </w:r>
      <w:r>
        <w:rPr>
          <w:rFonts w:hint="default" w:ascii="Times New Roman" w:hAnsi="Times New Roman" w:eastAsia="仿宋_GB2312" w:cs="Times New Roman"/>
          <w:sz w:val="32"/>
          <w:szCs w:val="32"/>
          <w:lang w:eastAsia="zh-CN"/>
        </w:rPr>
        <w:t>上班的合理路线应为这两地之间最直接、最通达的路线。根据地理位置，</w:t>
      </w:r>
      <w:r>
        <w:rPr>
          <w:rFonts w:hint="eastAsia" w:eastAsia="仿宋_GB2312" w:cs="Times New Roman"/>
          <w:sz w:val="32"/>
          <w:szCs w:val="32"/>
          <w:lang w:eastAsia="zh-CN"/>
        </w:rPr>
        <w:t>周某</w:t>
      </w:r>
      <w:r>
        <w:rPr>
          <w:rFonts w:hint="default" w:ascii="Times New Roman" w:hAnsi="Times New Roman" w:eastAsia="仿宋_GB2312" w:cs="Times New Roman"/>
          <w:sz w:val="32"/>
          <w:szCs w:val="32"/>
          <w:lang w:eastAsia="zh-CN"/>
        </w:rPr>
        <w:t>居住地与</w:t>
      </w:r>
      <w:r>
        <w:rPr>
          <w:rFonts w:hint="eastAsia" w:eastAsia="仿宋_GB2312" w:cs="Times New Roman"/>
          <w:sz w:val="32"/>
          <w:szCs w:val="32"/>
          <w:lang w:val="en-US" w:eastAsia="zh-CN"/>
        </w:rPr>
        <w:t>申</w:t>
      </w:r>
      <w:r>
        <w:rPr>
          <w:rFonts w:hint="default" w:ascii="Times New Roman" w:hAnsi="Times New Roman" w:eastAsia="仿宋_GB2312" w:cs="Times New Roman"/>
          <w:sz w:val="32"/>
          <w:szCs w:val="32"/>
          <w:lang w:eastAsia="zh-CN"/>
        </w:rPr>
        <w:t>请人经营场所的距离为2公里左右，上班应向西行驶，骑行时间在10分钟左右。</w:t>
      </w:r>
      <w:r>
        <w:rPr>
          <w:rFonts w:hint="eastAsia" w:eastAsia="仿宋_GB2312" w:cs="Times New Roman"/>
          <w:sz w:val="32"/>
          <w:szCs w:val="32"/>
          <w:lang w:eastAsia="zh-CN"/>
        </w:rPr>
        <w:t>周某</w:t>
      </w:r>
      <w:r>
        <w:rPr>
          <w:rFonts w:hint="default" w:ascii="Times New Roman" w:hAnsi="Times New Roman" w:eastAsia="仿宋_GB2312" w:cs="Times New Roman"/>
          <w:sz w:val="32"/>
          <w:szCs w:val="32"/>
          <w:lang w:eastAsia="zh-CN"/>
        </w:rPr>
        <w:t>所称发生交通事故的路段为</w:t>
      </w:r>
      <w:r>
        <w:rPr>
          <w:rFonts w:hint="eastAsia" w:eastAsia="仿宋_GB2312" w:cs="Times New Roman"/>
          <w:sz w:val="32"/>
          <w:szCs w:val="32"/>
          <w:lang w:eastAsia="zh-CN"/>
        </w:rPr>
        <w:t>某</w:t>
      </w:r>
      <w:r>
        <w:rPr>
          <w:rFonts w:hint="default" w:ascii="Times New Roman" w:hAnsi="Times New Roman" w:eastAsia="仿宋_GB2312" w:cs="Times New Roman"/>
          <w:sz w:val="32"/>
          <w:szCs w:val="32"/>
          <w:lang w:eastAsia="zh-CN"/>
        </w:rPr>
        <w:t>路段，该地与申请人营业场所处于相反方向，与</w:t>
      </w:r>
      <w:r>
        <w:rPr>
          <w:rFonts w:hint="eastAsia" w:eastAsia="仿宋_GB2312" w:cs="Times New Roman"/>
          <w:sz w:val="32"/>
          <w:szCs w:val="32"/>
          <w:lang w:eastAsia="zh-CN"/>
        </w:rPr>
        <w:t>周某</w:t>
      </w:r>
      <w:r>
        <w:rPr>
          <w:rFonts w:hint="default" w:ascii="Times New Roman" w:hAnsi="Times New Roman" w:eastAsia="仿宋_GB2312" w:cs="Times New Roman"/>
          <w:sz w:val="32"/>
          <w:szCs w:val="32"/>
          <w:lang w:eastAsia="zh-CN"/>
        </w:rPr>
        <w:t>居住地相距6公里以上，与申请人经营场所更是相距7.5公里以上。因此，基于</w:t>
      </w:r>
      <w:r>
        <w:rPr>
          <w:rFonts w:hint="eastAsia" w:eastAsia="仿宋_GB2312" w:cs="Times New Roman"/>
          <w:sz w:val="32"/>
          <w:szCs w:val="32"/>
          <w:lang w:eastAsia="zh-CN"/>
        </w:rPr>
        <w:t>周某</w:t>
      </w:r>
      <w:r>
        <w:rPr>
          <w:rFonts w:hint="default" w:ascii="Times New Roman" w:hAnsi="Times New Roman" w:eastAsia="仿宋_GB2312" w:cs="Times New Roman"/>
          <w:sz w:val="32"/>
          <w:szCs w:val="32"/>
          <w:lang w:eastAsia="zh-CN"/>
        </w:rPr>
        <w:t>的居住地、工作地与交通事故发生地的地理位置，应认定交通事故发生地并非</w:t>
      </w:r>
      <w:r>
        <w:rPr>
          <w:rFonts w:hint="eastAsia" w:eastAsia="仿宋_GB2312" w:cs="Times New Roman"/>
          <w:sz w:val="32"/>
          <w:szCs w:val="32"/>
          <w:lang w:eastAsia="zh-CN"/>
        </w:rPr>
        <w:t>周某</w:t>
      </w:r>
      <w:r>
        <w:rPr>
          <w:rFonts w:hint="default" w:ascii="Times New Roman" w:hAnsi="Times New Roman" w:eastAsia="仿宋_GB2312" w:cs="Times New Roman"/>
          <w:sz w:val="32"/>
          <w:szCs w:val="32"/>
          <w:lang w:eastAsia="zh-CN"/>
        </w:rPr>
        <w:t>从居住地前往工作地的合理路线上，而是处于方向相反的位置且相距甚远。二、从时间和目的因素上来看，发生事故伤害当天，</w:t>
      </w:r>
      <w:r>
        <w:rPr>
          <w:rFonts w:hint="eastAsia" w:eastAsia="仿宋_GB2312" w:cs="Times New Roman"/>
          <w:sz w:val="32"/>
          <w:szCs w:val="32"/>
          <w:lang w:eastAsia="zh-CN"/>
        </w:rPr>
        <w:t>周某</w:t>
      </w:r>
      <w:r>
        <w:rPr>
          <w:rFonts w:hint="default" w:ascii="Times New Roman" w:hAnsi="Times New Roman" w:eastAsia="仿宋_GB2312" w:cs="Times New Roman"/>
          <w:sz w:val="32"/>
          <w:szCs w:val="32"/>
          <w:lang w:eastAsia="zh-CN"/>
        </w:rPr>
        <w:t>处于休息日中，并非上班时间。根据证人的证明，2023年2月9日当天，</w:t>
      </w:r>
      <w:r>
        <w:rPr>
          <w:rFonts w:hint="eastAsia" w:eastAsia="仿宋_GB2312" w:cs="Times New Roman"/>
          <w:sz w:val="32"/>
          <w:szCs w:val="32"/>
          <w:lang w:eastAsia="zh-CN"/>
        </w:rPr>
        <w:t>周某</w:t>
      </w:r>
      <w:r>
        <w:rPr>
          <w:rFonts w:hint="default" w:ascii="Times New Roman" w:hAnsi="Times New Roman" w:eastAsia="仿宋_GB2312" w:cs="Times New Roman"/>
          <w:sz w:val="32"/>
          <w:szCs w:val="32"/>
          <w:lang w:eastAsia="zh-CN"/>
        </w:rPr>
        <w:t>与证人相约去湖塘玩。因此，当天</w:t>
      </w:r>
      <w:r>
        <w:rPr>
          <w:rFonts w:hint="eastAsia" w:eastAsia="仿宋_GB2312" w:cs="Times New Roman"/>
          <w:sz w:val="32"/>
          <w:szCs w:val="32"/>
          <w:lang w:eastAsia="zh-CN"/>
        </w:rPr>
        <w:t>周某</w:t>
      </w:r>
      <w:r>
        <w:rPr>
          <w:rFonts w:hint="default" w:ascii="Times New Roman" w:hAnsi="Times New Roman" w:eastAsia="仿宋_GB2312" w:cs="Times New Roman"/>
          <w:sz w:val="32"/>
          <w:szCs w:val="32"/>
          <w:lang w:eastAsia="zh-CN"/>
        </w:rPr>
        <w:t>骑车出行并非以上班为目的，该点也可以与上述发生交通事故的地点以及证人证言相印证。从合理性因素上来看，</w:t>
      </w:r>
      <w:r>
        <w:rPr>
          <w:rFonts w:hint="eastAsia" w:eastAsia="仿宋_GB2312" w:cs="Times New Roman"/>
          <w:sz w:val="32"/>
          <w:szCs w:val="32"/>
          <w:lang w:eastAsia="zh-CN"/>
        </w:rPr>
        <w:t>周某</w:t>
      </w:r>
      <w:r>
        <w:rPr>
          <w:rFonts w:hint="default" w:ascii="Times New Roman" w:hAnsi="Times New Roman" w:eastAsia="仿宋_GB2312" w:cs="Times New Roman"/>
          <w:sz w:val="32"/>
          <w:szCs w:val="32"/>
          <w:lang w:eastAsia="zh-CN"/>
        </w:rPr>
        <w:t>当天并无上下班的目的，发生事故伤害的时间与空间均不合理。因此，</w:t>
      </w:r>
      <w:r>
        <w:rPr>
          <w:rFonts w:hint="eastAsia" w:eastAsia="仿宋_GB2312" w:cs="Times New Roman"/>
          <w:sz w:val="32"/>
          <w:szCs w:val="32"/>
          <w:lang w:eastAsia="zh-CN"/>
        </w:rPr>
        <w:t>周某</w:t>
      </w:r>
      <w:r>
        <w:rPr>
          <w:rFonts w:hint="default" w:ascii="Times New Roman" w:hAnsi="Times New Roman" w:eastAsia="仿宋_GB2312" w:cs="Times New Roman"/>
          <w:sz w:val="32"/>
          <w:szCs w:val="32"/>
          <w:lang w:eastAsia="zh-CN"/>
        </w:rPr>
        <w:t>发生交通事故受伤的情形不符合应认定为工伤的合理性因素。综上所述，</w:t>
      </w:r>
      <w:r>
        <w:rPr>
          <w:rFonts w:hint="eastAsia" w:eastAsia="仿宋_GB2312" w:cs="Times New Roman"/>
          <w:sz w:val="32"/>
          <w:szCs w:val="32"/>
          <w:lang w:eastAsia="zh-CN"/>
        </w:rPr>
        <w:t>周某</w:t>
      </w:r>
      <w:r>
        <w:rPr>
          <w:rFonts w:hint="default" w:ascii="Times New Roman" w:hAnsi="Times New Roman" w:eastAsia="仿宋_GB2312" w:cs="Times New Roman"/>
          <w:sz w:val="32"/>
          <w:szCs w:val="32"/>
          <w:lang w:eastAsia="zh-CN"/>
        </w:rPr>
        <w:t>的工伤认定结果不符合《工伤保险条例》第14条第6项之规定，无事实和法律依据，特向贵单位提出申请复议，请求予以撤销</w:t>
      </w:r>
      <w:r>
        <w:rPr>
          <w:rFonts w:hint="eastAsia" w:eastAsia="仿宋_GB2312" w:cs="Times New Roman"/>
          <w:sz w:val="32"/>
          <w:szCs w:val="32"/>
          <w:lang w:eastAsia="zh-CN"/>
        </w:rPr>
        <w:t>钟楼区某局</w:t>
      </w:r>
      <w:r>
        <w:rPr>
          <w:rFonts w:hint="default" w:ascii="Times New Roman" w:hAnsi="Times New Roman" w:eastAsia="仿宋_GB2312" w:cs="Times New Roman"/>
          <w:sz w:val="32"/>
          <w:szCs w:val="32"/>
          <w:lang w:eastAsia="zh-CN"/>
        </w:rPr>
        <w:t>的上述处罚决定，望支持申请人的复议请求。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劳务合同</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工伤举证通知书</w:t>
      </w: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顾某证明</w:t>
      </w:r>
      <w:r>
        <w:rPr>
          <w:rFonts w:hint="default" w:ascii="Times New Roman" w:hAnsi="Times New Roman" w:eastAsia="仿宋_GB2312" w:cs="Times New Roman"/>
          <w:sz w:val="32"/>
          <w:szCs w:val="32"/>
          <w:lang w:val="en-US" w:eastAsia="zh-CN"/>
        </w:rPr>
        <w:t>；4.认定工伤决定书</w:t>
      </w:r>
      <w:r>
        <w:rPr>
          <w:rFonts w:hint="eastAsia" w:eastAsia="仿宋_GB2312" w:cs="Times New Roman"/>
          <w:sz w:val="32"/>
          <w:szCs w:val="32"/>
          <w:lang w:val="en-US" w:eastAsia="zh-CN"/>
        </w:rPr>
        <w:t>、邮件信息</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被申请人称：一、</w:t>
      </w:r>
      <w:r>
        <w:rPr>
          <w:rFonts w:hint="default" w:ascii="Times New Roman" w:hAnsi="Times New Roman" w:eastAsia="仿宋_GB2312" w:cs="Times New Roman"/>
          <w:sz w:val="32"/>
          <w:szCs w:val="32"/>
          <w:lang w:val="en-US" w:eastAsia="zh-CN"/>
        </w:rPr>
        <w:t>本机关</w:t>
      </w:r>
      <w:r>
        <w:rPr>
          <w:rFonts w:hint="default" w:ascii="Times New Roman" w:hAnsi="Times New Roman" w:eastAsia="仿宋_GB2312" w:cs="Times New Roman"/>
          <w:sz w:val="32"/>
          <w:szCs w:val="32"/>
        </w:rPr>
        <w:t>具有工伤认定的法定职权和对该案的管辖权。《工伤保险条例》（国务院令第586号）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工伤保险条例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省政府令第103号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第十二条规定，向用人单位所在地设区的市的人民政府确定的社会保险行政部门提出工伤认定申请。经市政府同意的《常州市市本级统筹区工伤认定管辖规定》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常人社</w:t>
      </w:r>
      <w:r>
        <w:rPr>
          <w:rFonts w:hint="default" w:ascii="Times New Roman" w:hAnsi="Times New Roman" w:eastAsia="仿宋_GB2312" w:cs="Times New Roman"/>
          <w:sz w:val="32"/>
          <w:szCs w:val="32"/>
          <w:lang w:val="en-US" w:eastAsia="zh-CN"/>
        </w:rPr>
        <w:t>发〔</w:t>
      </w:r>
      <w:r>
        <w:rPr>
          <w:rFonts w:hint="default" w:ascii="Times New Roman" w:hAnsi="Times New Roman" w:eastAsia="仿宋_GB2312" w:cs="Times New Roman"/>
          <w:sz w:val="32"/>
          <w:szCs w:val="32"/>
        </w:rPr>
        <w:t>2018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定，按照住所地管辖原则，常州市钟楼区人力资源和社会保障行政部门负责辖区内用人单位工伤认定及相关工作。根据上述规定，本机关依法具有对管辖区内工伤认定的法定职权及管辖权。二、工伤认定程序合法</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2023年3月28日，周某向我局提起工伤认定申请，请求认定所受事故伤害为工伤，我局于2023年3月28日发出《工伤认定申请补正材料通知书》。2023年5月12日， 我局受理该工伤认定申请，并向某店邮寄送达了《工伤认定申请受理决定书》和《工伤认定举证通知书》。2023年7月7日，我局作出《认定工伤决定书》，并依法送达双方当事人。三、我局认定为工伤的事实及理由。我局经调查核实情况如下：周某系某店店员。2023年2月9日，周某驾驶电动自行车前往武进某店上班，08时17分许，其行驶至某路段时不慎与一辆机动车碰撞，发生本人无责任的交通事故导致受伤。周某经常州三院治疗诊断为：左第3掌骨骨折。四、我局作出工伤认定决定的法律依据。《工伤保险条例》第十四条第（六）项规定，职工在上下班途中，受到非本人主要责任的交通事故或者城市轨道交通、客运轮渡、火车事故伤害的，应当认定为工伤。本案中，周某受到的事故伤害，符合上述规定，属于工伤认定范围，应当认定为工伤。我局根据《工伤保险条例》第十四条第（六）项规定作出的《认定工伤决定书》，事实清楚、证据确凿、适用法律法规正确、程序合法，请常州市钟楼区人民政府依法维持我局作出的认定工伤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被申请人提交的主要证据材料有：1.工伤认定申请表；2.</w:t>
      </w:r>
      <w:r>
        <w:rPr>
          <w:rFonts w:hint="eastAsia" w:eastAsia="仿宋_GB2312" w:cs="Times New Roman"/>
          <w:sz w:val="32"/>
          <w:szCs w:val="32"/>
          <w:lang w:val="en-US" w:eastAsia="zh-CN"/>
        </w:rPr>
        <w:t>企业资料、受伤职工身份证复印件、授权委托资料；3.工作证明、工资证明；4.道路交通事故认定书、住址证明、交通路线图；5.门诊病例、出院记录；6.单位经营者工伤认定调查笔录、身份证复印件；7.受伤工伤认定调查笔录；8.单位证人工伤认定调查笔录、身份证复印件；9.微信聊天记录截图、单位湖塘店经营地照片；10.单位湖塘店经营地照片；11.送达地址确认书、补正通知书、受理决定书、举证通知书、认定决定书及送达回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yellow"/>
          <w:lang w:eastAsia="zh-CN"/>
        </w:rPr>
      </w:pPr>
      <w:r>
        <w:rPr>
          <w:rFonts w:hint="default" w:ascii="Times New Roman" w:hAnsi="Times New Roman" w:eastAsia="仿宋_GB2312" w:cs="Times New Roman"/>
          <w:sz w:val="32"/>
          <w:szCs w:val="32"/>
          <w:highlight w:val="none"/>
        </w:rPr>
        <w:t>经审理查明：</w:t>
      </w:r>
      <w:r>
        <w:rPr>
          <w:rFonts w:hint="default" w:ascii="Times New Roman" w:hAnsi="Times New Roman" w:eastAsia="仿宋_GB2312" w:cs="Times New Roman"/>
          <w:sz w:val="32"/>
          <w:szCs w:val="32"/>
        </w:rPr>
        <w:t>第三人</w:t>
      </w:r>
      <w:r>
        <w:rPr>
          <w:rFonts w:hint="eastAsia" w:eastAsia="仿宋_GB2312" w:cs="Times New Roman"/>
          <w:sz w:val="32"/>
          <w:szCs w:val="32"/>
          <w:lang w:val="en-US" w:eastAsia="zh-CN"/>
        </w:rPr>
        <w:t>周某</w:t>
      </w:r>
      <w:r>
        <w:rPr>
          <w:rFonts w:hint="default" w:ascii="Times New Roman" w:hAnsi="Times New Roman" w:eastAsia="仿宋_GB2312" w:cs="Times New Roman"/>
          <w:sz w:val="32"/>
          <w:szCs w:val="32"/>
        </w:rPr>
        <w:t>系申请人</w:t>
      </w:r>
      <w:r>
        <w:rPr>
          <w:rFonts w:hint="eastAsia" w:eastAsia="仿宋_GB2312" w:cs="Times New Roman"/>
          <w:color w:val="000000"/>
          <w:sz w:val="32"/>
          <w:szCs w:val="32"/>
          <w:lang w:val="en-US" w:eastAsia="zh-CN"/>
        </w:rPr>
        <w:t>某店的</w:t>
      </w:r>
      <w:r>
        <w:rPr>
          <w:rFonts w:hint="eastAsia" w:ascii="Times New Roman" w:hAnsi="Times New Roman" w:eastAsia="仿宋_GB2312" w:cs="Times New Roman"/>
          <w:sz w:val="32"/>
          <w:szCs w:val="32"/>
          <w:lang w:val="en-US" w:eastAsia="zh-CN"/>
        </w:rPr>
        <w:t>店员</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日8时17分许</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第三人驾驶电动自行车前往</w:t>
      </w:r>
      <w:r>
        <w:rPr>
          <w:rFonts w:hint="eastAsia" w:eastAsia="仿宋_GB2312" w:cs="Times New Roman"/>
          <w:sz w:val="32"/>
          <w:szCs w:val="32"/>
          <w:lang w:eastAsia="zh-CN"/>
        </w:rPr>
        <w:t>武进某店</w:t>
      </w:r>
      <w:r>
        <w:rPr>
          <w:rFonts w:hint="default" w:ascii="Times New Roman" w:hAnsi="Times New Roman" w:eastAsia="仿宋_GB2312" w:cs="Times New Roman"/>
          <w:sz w:val="32"/>
          <w:szCs w:val="32"/>
        </w:rPr>
        <w:t>上班</w:t>
      </w:r>
      <w:r>
        <w:rPr>
          <w:rFonts w:hint="eastAsia" w:ascii="Times New Roman" w:hAnsi="Times New Roman" w:eastAsia="仿宋_GB2312" w:cs="Times New Roman"/>
          <w:sz w:val="32"/>
          <w:szCs w:val="32"/>
          <w:lang w:val="en-US" w:eastAsia="zh-CN"/>
        </w:rPr>
        <w:t>路上</w:t>
      </w:r>
      <w:r>
        <w:rPr>
          <w:rFonts w:hint="eastAsia" w:ascii="Times New Roman" w:hAnsi="Times New Roman" w:eastAsia="仿宋_GB2312" w:cs="Times New Roman"/>
          <w:sz w:val="32"/>
          <w:szCs w:val="32"/>
          <w:lang w:eastAsia="zh-CN"/>
        </w:rPr>
        <w:t>，行驶至</w:t>
      </w:r>
      <w:r>
        <w:rPr>
          <w:rFonts w:hint="eastAsia" w:eastAsia="仿宋_GB2312" w:cs="Times New Roman"/>
          <w:sz w:val="32"/>
          <w:szCs w:val="32"/>
          <w:lang w:eastAsia="zh-CN"/>
        </w:rPr>
        <w:t>某</w:t>
      </w:r>
      <w:r>
        <w:rPr>
          <w:rFonts w:hint="eastAsia" w:ascii="Times New Roman" w:hAnsi="Times New Roman" w:eastAsia="仿宋_GB2312" w:cs="Times New Roman"/>
          <w:sz w:val="32"/>
          <w:szCs w:val="32"/>
          <w:lang w:eastAsia="zh-CN"/>
        </w:rPr>
        <w:t>路段时不慎与一辆机动车碰撞，发生本人无责任的交通事故导致受伤</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经</w:t>
      </w:r>
      <w:r>
        <w:rPr>
          <w:rFonts w:hint="eastAsia" w:eastAsia="仿宋_GB2312" w:cs="Times New Roman"/>
          <w:sz w:val="32"/>
          <w:szCs w:val="32"/>
          <w:lang w:eastAsia="zh-CN"/>
        </w:rPr>
        <w:t>常州</w:t>
      </w:r>
      <w:r>
        <w:rPr>
          <w:rFonts w:hint="eastAsia" w:eastAsia="仿宋_GB2312" w:cs="Times New Roman"/>
          <w:sz w:val="32"/>
          <w:szCs w:val="32"/>
          <w:lang w:val="en-US" w:eastAsia="zh-CN"/>
        </w:rPr>
        <w:t>市第三人民医院</w:t>
      </w:r>
      <w:r>
        <w:rPr>
          <w:rFonts w:hint="eastAsia" w:eastAsia="仿宋_GB2312" w:cs="Times New Roman"/>
          <w:sz w:val="32"/>
          <w:szCs w:val="32"/>
          <w:lang w:eastAsia="zh-CN"/>
        </w:rPr>
        <w:t>治疗诊断为：左第3掌骨骨折。</w:t>
      </w:r>
      <w:r>
        <w:rPr>
          <w:rFonts w:hint="eastAsia" w:eastAsia="仿宋_GB2312" w:cs="Times New Roman"/>
          <w:sz w:val="32"/>
          <w:szCs w:val="32"/>
          <w:lang w:val="en-US" w:eastAsia="zh-CN"/>
        </w:rPr>
        <w:t>2023年3</w:t>
      </w:r>
      <w:r>
        <w:rPr>
          <w:rFonts w:hint="eastAsia" w:eastAsia="仿宋_GB2312" w:cs="Times New Roman"/>
          <w:sz w:val="32"/>
          <w:szCs w:val="32"/>
          <w:lang w:eastAsia="zh-CN"/>
        </w:rPr>
        <w:t>月</w:t>
      </w:r>
      <w:r>
        <w:rPr>
          <w:rFonts w:hint="eastAsia" w:eastAsia="仿宋_GB2312" w:cs="Times New Roman"/>
          <w:sz w:val="32"/>
          <w:szCs w:val="32"/>
          <w:lang w:val="en-US" w:eastAsia="zh-CN"/>
        </w:rPr>
        <w:t>28</w:t>
      </w:r>
      <w:r>
        <w:rPr>
          <w:rFonts w:hint="eastAsia" w:eastAsia="仿宋_GB2312" w:cs="Times New Roman"/>
          <w:sz w:val="32"/>
          <w:szCs w:val="32"/>
          <w:lang w:eastAsia="zh-CN"/>
        </w:rPr>
        <w:t>日，第三人向被申请人提起工伤认定申请，同日，被申请人向第三人直接送达《工伤认定申请材料一次性补正告知书》。2023年</w:t>
      </w:r>
      <w:r>
        <w:rPr>
          <w:rFonts w:hint="eastAsia" w:eastAsia="仿宋_GB2312" w:cs="Times New Roman"/>
          <w:sz w:val="32"/>
          <w:szCs w:val="32"/>
          <w:lang w:val="en-US" w:eastAsia="zh-CN"/>
        </w:rPr>
        <w:t>5</w:t>
      </w:r>
      <w:r>
        <w:rPr>
          <w:rFonts w:hint="eastAsia" w:eastAsia="仿宋_GB2312" w:cs="Times New Roman"/>
          <w:sz w:val="32"/>
          <w:szCs w:val="32"/>
          <w:lang w:eastAsia="zh-CN"/>
        </w:rPr>
        <w:t>月</w:t>
      </w:r>
      <w:r>
        <w:rPr>
          <w:rFonts w:hint="eastAsia" w:eastAsia="仿宋_GB2312" w:cs="Times New Roman"/>
          <w:sz w:val="32"/>
          <w:szCs w:val="32"/>
          <w:lang w:val="en-US" w:eastAsia="zh-CN"/>
        </w:rPr>
        <w:t>12</w:t>
      </w:r>
      <w:r>
        <w:rPr>
          <w:rFonts w:hint="eastAsia" w:eastAsia="仿宋_GB2312" w:cs="Times New Roman"/>
          <w:sz w:val="32"/>
          <w:szCs w:val="32"/>
          <w:lang w:eastAsia="zh-CN"/>
        </w:rPr>
        <w:t>日，被申请人受理该工伤认定申请，并向申请人邮寄送达《工伤认定申请受理决定书》和《工伤认定举证通知书》。</w:t>
      </w:r>
      <w:r>
        <w:rPr>
          <w:rFonts w:hint="eastAsia" w:eastAsia="仿宋_GB2312" w:cs="Times New Roman"/>
          <w:sz w:val="32"/>
          <w:szCs w:val="32"/>
          <w:lang w:val="en-US" w:eastAsia="zh-CN"/>
        </w:rPr>
        <w:t>被申请人分别于</w:t>
      </w:r>
      <w:r>
        <w:rPr>
          <w:rFonts w:hint="eastAsia" w:eastAsia="仿宋_GB2312" w:cs="Times New Roman"/>
          <w:sz w:val="32"/>
          <w:szCs w:val="32"/>
          <w:lang w:eastAsia="zh-CN"/>
        </w:rPr>
        <w:t>2023年</w:t>
      </w:r>
      <w:r>
        <w:rPr>
          <w:rFonts w:hint="eastAsia" w:eastAsia="仿宋_GB2312" w:cs="Times New Roman"/>
          <w:sz w:val="32"/>
          <w:szCs w:val="32"/>
          <w:lang w:val="en-US" w:eastAsia="zh-CN"/>
        </w:rPr>
        <w:t>6</w:t>
      </w:r>
      <w:r>
        <w:rPr>
          <w:rFonts w:hint="eastAsia" w:eastAsia="仿宋_GB2312" w:cs="Times New Roman"/>
          <w:sz w:val="32"/>
          <w:szCs w:val="32"/>
          <w:lang w:eastAsia="zh-CN"/>
        </w:rPr>
        <w:t>月</w:t>
      </w:r>
      <w:r>
        <w:rPr>
          <w:rFonts w:hint="eastAsia" w:eastAsia="仿宋_GB2312" w:cs="Times New Roman"/>
          <w:sz w:val="32"/>
          <w:szCs w:val="32"/>
          <w:lang w:val="en-US" w:eastAsia="zh-CN"/>
        </w:rPr>
        <w:t>6</w:t>
      </w:r>
      <w:r>
        <w:rPr>
          <w:rFonts w:hint="eastAsia" w:eastAsia="仿宋_GB2312" w:cs="Times New Roman"/>
          <w:sz w:val="32"/>
          <w:szCs w:val="32"/>
          <w:lang w:eastAsia="zh-CN"/>
        </w:rPr>
        <w:t>日、2023年6月</w:t>
      </w:r>
      <w:r>
        <w:rPr>
          <w:rFonts w:hint="eastAsia" w:eastAsia="仿宋_GB2312" w:cs="Times New Roman"/>
          <w:sz w:val="32"/>
          <w:szCs w:val="32"/>
          <w:lang w:val="en-US" w:eastAsia="zh-CN"/>
        </w:rPr>
        <w:t>25</w:t>
      </w:r>
      <w:r>
        <w:rPr>
          <w:rFonts w:hint="eastAsia" w:eastAsia="仿宋_GB2312" w:cs="Times New Roman"/>
          <w:sz w:val="32"/>
          <w:szCs w:val="32"/>
          <w:lang w:eastAsia="zh-CN"/>
        </w:rPr>
        <w:t>日</w:t>
      </w:r>
      <w:r>
        <w:rPr>
          <w:rFonts w:hint="eastAsia" w:eastAsia="仿宋_GB2312" w:cs="Times New Roman"/>
          <w:sz w:val="32"/>
          <w:szCs w:val="32"/>
          <w:lang w:val="en-US" w:eastAsia="zh-CN"/>
        </w:rPr>
        <w:t>、</w:t>
      </w:r>
      <w:r>
        <w:rPr>
          <w:rFonts w:hint="eastAsia" w:eastAsia="仿宋_GB2312" w:cs="Times New Roman"/>
          <w:sz w:val="32"/>
          <w:szCs w:val="32"/>
          <w:lang w:eastAsia="zh-CN"/>
        </w:rPr>
        <w:t>2023年6月</w:t>
      </w:r>
      <w:r>
        <w:rPr>
          <w:rFonts w:hint="eastAsia" w:eastAsia="仿宋_GB2312" w:cs="Times New Roman"/>
          <w:sz w:val="32"/>
          <w:szCs w:val="32"/>
          <w:lang w:val="en-US" w:eastAsia="zh-CN"/>
        </w:rPr>
        <w:t>29</w:t>
      </w:r>
      <w:r>
        <w:rPr>
          <w:rFonts w:hint="eastAsia" w:eastAsia="仿宋_GB2312" w:cs="Times New Roman"/>
          <w:sz w:val="32"/>
          <w:szCs w:val="32"/>
          <w:lang w:eastAsia="zh-CN"/>
        </w:rPr>
        <w:t>日，</w:t>
      </w:r>
      <w:r>
        <w:rPr>
          <w:rFonts w:hint="eastAsia" w:eastAsia="仿宋_GB2312" w:cs="Times New Roman"/>
          <w:sz w:val="32"/>
          <w:szCs w:val="32"/>
          <w:lang w:val="en-US" w:eastAsia="zh-CN"/>
        </w:rPr>
        <w:t>对申请人法定代表人、第三人、顾某</w:t>
      </w:r>
      <w:r>
        <w:rPr>
          <w:rFonts w:hint="eastAsia" w:eastAsia="仿宋_GB2312" w:cs="Times New Roman"/>
          <w:sz w:val="32"/>
          <w:szCs w:val="32"/>
          <w:lang w:eastAsia="zh-CN"/>
        </w:rPr>
        <w:t>进行调查，并制作工伤认定调查笔录。第三人提交“某群”微信聊天记录显示“2月6日上午11：08恭喜某店某某成交湖塘客户2000元”</w:t>
      </w:r>
      <w:r>
        <w:rPr>
          <w:rFonts w:hint="eastAsia" w:eastAsia="仿宋_GB2312" w:cs="Times New Roman"/>
          <w:sz w:val="32"/>
          <w:szCs w:val="32"/>
          <w:lang w:val="en-US" w:eastAsia="zh-CN"/>
        </w:rPr>
        <w:t>和</w:t>
      </w:r>
      <w:r>
        <w:rPr>
          <w:rFonts w:hint="eastAsia" w:eastAsia="仿宋_GB2312" w:cs="Times New Roman"/>
          <w:sz w:val="32"/>
          <w:szCs w:val="32"/>
          <w:lang w:eastAsia="zh-CN"/>
        </w:rPr>
        <w:t>“2月8日中午12：47恭喜某某湖塘店成交老客2000元”。</w:t>
      </w:r>
      <w:r>
        <w:rPr>
          <w:rFonts w:hint="eastAsia" w:eastAsia="仿宋_GB2312" w:cs="Times New Roman"/>
          <w:sz w:val="32"/>
          <w:szCs w:val="32"/>
          <w:lang w:val="en-US" w:eastAsia="zh-CN"/>
        </w:rPr>
        <w:t>2023年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被申请人作出《认定工伤决定书》</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并分别送达申请人和第三人</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1.工伤认定申请表；2.企业资料、受伤职工身份证复印件、授权委托资料；3.工作证明、工资证明；4.道路交通事故认定书、住址证明、交通路线图；5.门诊病例、出院记录；6.单位经营者工伤认定调查笔录、身份证复印件；7.受伤工伤认定调查笔录；8.单位证人工伤认定调查笔录、身份证复印件；9.微信聊天记录截图、单位湖塘店经营地照片；10.单位湖塘店经营地照片；11.送达地址确认书、补正通知书、受理决定书、举证通知书、认定决定书及送达回证</w:t>
      </w:r>
      <w:r>
        <w:rPr>
          <w:rFonts w:hint="eastAsia" w:eastAsia="仿宋_GB2312" w:cs="Times New Roman"/>
          <w:sz w:val="32"/>
          <w:szCs w:val="32"/>
          <w:lang w:val="en-US" w:eastAsia="zh-CN"/>
        </w:rPr>
        <w:t>等</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rPr>
        <w:t>本机关认为：一、根据《工伤保险条例》第五条第二款规定：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县级以上地方各级人民政府社会保险行政部门负责本行政区域内的工伤保险工作。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负责本辖区内用人单位工伤认定及相关工作，依法具有对管辖区内工伤认定的法定职权及管辖权。二、根据《工伤保险条例》第十七条规定：“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用人单位未按前款规定提出工伤认定申请的，工伤职工或者其近亲属、工会组织在事故伤害发生之日或者被诊断、鉴定为职业病之日起1年内，可以直接向用人单位所在地统筹地区社会保险行政部门提出工伤认定申请。……”和第二十条第一款规定：“社会保险行政部门应当自受理工伤认定申请之日起60日内作出工伤认定的决定，并书面通知申请工伤认定的职工或者其近亲属和该职工所在单位。”</w:t>
      </w:r>
      <w:r>
        <w:rPr>
          <w:rFonts w:hint="default" w:ascii="Times New Roman" w:hAnsi="Times New Roman" w:eastAsia="仿宋_GB2312" w:cs="Times New Roman"/>
          <w:sz w:val="32"/>
          <w:szCs w:val="32"/>
          <w:highlight w:val="none"/>
        </w:rPr>
        <w:t>本案中，2023年3月28日，第三人向被申请人提起工伤认定申请，经补正被申请人于</w:t>
      </w:r>
      <w:r>
        <w:rPr>
          <w:rFonts w:hint="default" w:ascii="Times New Roman" w:hAnsi="Times New Roman" w:eastAsia="仿宋_GB2312" w:cs="Times New Roman"/>
          <w:sz w:val="32"/>
          <w:szCs w:val="32"/>
          <w:highlight w:val="none"/>
          <w:lang w:val="en-US" w:eastAsia="zh-CN"/>
        </w:rPr>
        <w:t>2023年5月12日</w:t>
      </w:r>
      <w:r>
        <w:rPr>
          <w:rFonts w:hint="default" w:ascii="Times New Roman" w:hAnsi="Times New Roman" w:eastAsia="仿宋_GB2312" w:cs="Times New Roman"/>
          <w:sz w:val="32"/>
          <w:szCs w:val="32"/>
          <w:highlight w:val="none"/>
        </w:rPr>
        <w:t>依法受理，在法定期限内依法调查取证。</w:t>
      </w:r>
      <w:r>
        <w:rPr>
          <w:rFonts w:hint="default" w:ascii="Times New Roman" w:hAnsi="Times New Roman" w:eastAsia="仿宋_GB2312" w:cs="Times New Roman"/>
          <w:sz w:val="32"/>
          <w:szCs w:val="32"/>
          <w:highlight w:val="none"/>
          <w:lang w:val="en-US" w:eastAsia="zh-CN"/>
        </w:rPr>
        <w:t>2023年7月7日</w:t>
      </w:r>
      <w:r>
        <w:rPr>
          <w:rFonts w:hint="default" w:ascii="Times New Roman" w:hAnsi="Times New Roman" w:eastAsia="仿宋_GB2312" w:cs="Times New Roman"/>
          <w:sz w:val="32"/>
          <w:szCs w:val="32"/>
          <w:highlight w:val="none"/>
        </w:rPr>
        <w:t>，被申请人作出《认定工伤决定书》</w:t>
      </w:r>
      <w:r>
        <w:rPr>
          <w:rFonts w:hint="eastAsia" w:eastAsia="仿宋_GB2312" w:cs="Times New Roman"/>
          <w:sz w:val="32"/>
          <w:szCs w:val="32"/>
          <w:highlight w:val="none"/>
          <w:lang w:val="en-US" w:eastAsia="zh-CN"/>
        </w:rPr>
        <w:t>并依法送达双方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符合法定程序。三、</w:t>
      </w:r>
      <w:r>
        <w:rPr>
          <w:rFonts w:hint="default" w:ascii="Times New Roman" w:hAnsi="Times New Roman" w:eastAsia="仿宋_GB2312" w:cs="Times New Roman"/>
          <w:sz w:val="32"/>
          <w:szCs w:val="32"/>
          <w:highlight w:val="none"/>
          <w:lang w:val="en-US" w:eastAsia="zh-CN"/>
        </w:rPr>
        <w:t>根据《工伤保险条例》第十四条第（六）项规定：“职工有下列情形之一的，应当认定为工伤：（六）在上下班途中，受到非本人主要责任的交通事故或者城市轨道交通、客运轮渡、火车事故伤害的。”</w:t>
      </w:r>
      <w:r>
        <w:rPr>
          <w:rFonts w:hint="default" w:ascii="Times New Roman" w:hAnsi="Times New Roman" w:eastAsia="仿宋_GB2312" w:cs="Times New Roman"/>
          <w:sz w:val="32"/>
          <w:szCs w:val="32"/>
        </w:rPr>
        <w:t>本案中，</w:t>
      </w:r>
      <w:r>
        <w:rPr>
          <w:rFonts w:hint="eastAsia" w:eastAsia="仿宋_GB2312" w:cs="Times New Roman"/>
          <w:sz w:val="32"/>
          <w:szCs w:val="32"/>
          <w:lang w:val="en-US" w:eastAsia="zh-CN"/>
        </w:rPr>
        <w:t>依据微信聊天记录截图、迷熙尔专业减肥（湖塘店）页面截图、湖塘店经营地照片，该单位有两处经营地址，某店经营场所为钟楼区某号，湖塘店经营场所为武进区湖塘镇</w:t>
      </w:r>
      <w:bookmarkStart w:id="0" w:name="_GoBack"/>
      <w:bookmarkEnd w:id="0"/>
      <w:r>
        <w:rPr>
          <w:rFonts w:hint="eastAsia" w:eastAsia="仿宋_GB2312" w:cs="Times New Roman"/>
          <w:sz w:val="32"/>
          <w:szCs w:val="32"/>
          <w:lang w:val="en-US" w:eastAsia="zh-CN"/>
        </w:rPr>
        <w:t>某处，依据《工作证明》、《工资证明》、道路交通事故认定书、路线图、微信聊天记录截图等，</w:t>
      </w:r>
      <w:r>
        <w:rPr>
          <w:rFonts w:hint="default" w:ascii="Times New Roman" w:hAnsi="Times New Roman" w:eastAsia="仿宋_GB2312" w:cs="Times New Roman"/>
          <w:sz w:val="32"/>
          <w:szCs w:val="32"/>
        </w:rPr>
        <w:t>第三人</w:t>
      </w:r>
      <w:r>
        <w:rPr>
          <w:rFonts w:hint="eastAsia" w:eastAsia="仿宋_GB2312" w:cs="Times New Roman"/>
          <w:sz w:val="32"/>
          <w:szCs w:val="32"/>
          <w:lang w:val="en-US" w:eastAsia="zh-CN"/>
        </w:rPr>
        <w:t>周某</w:t>
      </w:r>
      <w:r>
        <w:rPr>
          <w:rFonts w:hint="default" w:ascii="Times New Roman" w:hAnsi="Times New Roman" w:eastAsia="仿宋_GB2312" w:cs="Times New Roman"/>
          <w:sz w:val="32"/>
          <w:szCs w:val="32"/>
        </w:rPr>
        <w:t>系申请人的员工，第三人</w:t>
      </w:r>
      <w:r>
        <w:rPr>
          <w:rFonts w:hint="eastAsia" w:eastAsia="仿宋_GB2312" w:cs="Times New Roman"/>
          <w:sz w:val="32"/>
          <w:szCs w:val="32"/>
          <w:lang w:val="en-US" w:eastAsia="zh-CN"/>
        </w:rPr>
        <w:t>上班</w:t>
      </w:r>
      <w:r>
        <w:rPr>
          <w:rFonts w:hint="default" w:ascii="Times New Roman" w:hAnsi="Times New Roman" w:eastAsia="仿宋_GB2312" w:cs="Times New Roman"/>
          <w:sz w:val="32"/>
          <w:szCs w:val="32"/>
        </w:rPr>
        <w:t>途中受到无责任的交通事故而受伤，属于因上下班途中发生非本人主要责任的交通事故受伤的情形，符合《工伤保险条例》第十四条第</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六）项规定的情形。综上，被申请人作出《认定工伤决定书》认定事实清楚、证据确凿，适用依据正确，程序合法。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根据《中华人民共和国行政复议法》第二十八条第一款第（一）项的规定，本机关决定如下：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维持被申请人</w:t>
      </w:r>
      <w:r>
        <w:rPr>
          <w:rFonts w:hint="eastAsia" w:eastAsia="仿宋_GB2312" w:cs="Times New Roman"/>
          <w:sz w:val="32"/>
          <w:szCs w:val="32"/>
          <w:highlight w:val="none"/>
          <w:lang w:val="en-US" w:eastAsia="zh-CN"/>
        </w:rPr>
        <w:t>钟楼区某局</w:t>
      </w:r>
      <w:r>
        <w:rPr>
          <w:rFonts w:hint="default" w:ascii="Times New Roman" w:hAnsi="Times New Roman" w:eastAsia="仿宋_GB2312" w:cs="Times New Roman"/>
          <w:sz w:val="32"/>
          <w:szCs w:val="32"/>
          <w:highlight w:val="none"/>
          <w:lang w:val="en-US" w:eastAsia="zh-CN"/>
        </w:rPr>
        <w:t>作出的《认定工伤决定书》。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sz w:val="32"/>
          <w:szCs w:val="32"/>
          <w:lang w:eastAsia="zh-CN"/>
        </w:rPr>
        <w:t>、第三人</w:t>
      </w:r>
      <w:r>
        <w:rPr>
          <w:rFonts w:hint="default" w:ascii="Times New Roman" w:hAnsi="Times New Roman" w:eastAsia="仿宋_GB2312" w:cs="Times New Roman"/>
          <w:sz w:val="32"/>
          <w:szCs w:val="32"/>
        </w:rPr>
        <w:t>如对本决定不服，可以自接到本决定之日起十五日内，向常州市武进区人民法院提起行政诉讼。</w:t>
      </w:r>
    </w:p>
    <w:p>
      <w:pPr>
        <w:spacing w:line="570" w:lineRule="exact"/>
        <w:ind w:firstLine="640" w:firstLineChars="200"/>
        <w:jc w:val="right"/>
        <w:rPr>
          <w:rFonts w:hint="default" w:ascii="Times New Roman" w:hAnsi="Times New Roman" w:eastAsia="仿宋_GB2312" w:cs="Times New Roman"/>
          <w:sz w:val="32"/>
          <w:szCs w:val="32"/>
          <w:lang w:val="en-US" w:eastAsia="zh-CN"/>
        </w:rPr>
      </w:pPr>
    </w:p>
    <w:p>
      <w:pPr>
        <w:spacing w:line="570" w:lineRule="exact"/>
        <w:ind w:firstLine="640" w:firstLineChars="200"/>
        <w:jc w:val="right"/>
        <w:rPr>
          <w:rFonts w:hint="default" w:ascii="Times New Roman" w:hAnsi="Times New Roman" w:eastAsia="仿宋_GB2312" w:cs="Times New Roman"/>
          <w:sz w:val="32"/>
          <w:szCs w:val="32"/>
          <w:lang w:val="en-US" w:eastAsia="zh-CN"/>
        </w:rPr>
      </w:pPr>
    </w:p>
    <w:p>
      <w:pPr>
        <w:spacing w:line="57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lang w:eastAsia="zh-CN"/>
        </w:rPr>
        <w:t>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lang w:eastAsia="zh-CN"/>
        </w:rPr>
        <w:t>月</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2852420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4.6pt;margin-top:0pt;height:144pt;width:144pt;mso-position-horizontal-relative:margin;mso-wrap-style:none;z-index:251659264;mso-width-relative:page;mso-height-relative:page;" filled="f" stroked="f" coordsize="21600,21600" o:gfxdata="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1gLH9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d485acb8-5a2e-4af5-a791-b9e86d7d33e3"/>
  </w:docVars>
  <w:rsids>
    <w:rsidRoot w:val="00000000"/>
    <w:rsid w:val="004D3ABC"/>
    <w:rsid w:val="009B6DC5"/>
    <w:rsid w:val="01410950"/>
    <w:rsid w:val="01C54B55"/>
    <w:rsid w:val="02195E6A"/>
    <w:rsid w:val="02C246B2"/>
    <w:rsid w:val="05664FA2"/>
    <w:rsid w:val="0575386B"/>
    <w:rsid w:val="05D22568"/>
    <w:rsid w:val="05EF4C6B"/>
    <w:rsid w:val="06B17BF2"/>
    <w:rsid w:val="07C661CD"/>
    <w:rsid w:val="07E129C9"/>
    <w:rsid w:val="08747238"/>
    <w:rsid w:val="0955366A"/>
    <w:rsid w:val="0A2F45E4"/>
    <w:rsid w:val="0B4A07A8"/>
    <w:rsid w:val="0BE726D0"/>
    <w:rsid w:val="0D4A53DE"/>
    <w:rsid w:val="0D5263D1"/>
    <w:rsid w:val="0D81104D"/>
    <w:rsid w:val="0DC46A3F"/>
    <w:rsid w:val="0DD43B8B"/>
    <w:rsid w:val="0E4B505F"/>
    <w:rsid w:val="0F5F1445"/>
    <w:rsid w:val="0F9C41F6"/>
    <w:rsid w:val="111D61CC"/>
    <w:rsid w:val="11AE5B1B"/>
    <w:rsid w:val="124E494F"/>
    <w:rsid w:val="13F217DA"/>
    <w:rsid w:val="141A0D58"/>
    <w:rsid w:val="16185F0B"/>
    <w:rsid w:val="163601C7"/>
    <w:rsid w:val="16805C6A"/>
    <w:rsid w:val="169833B1"/>
    <w:rsid w:val="16F0323F"/>
    <w:rsid w:val="17F751E7"/>
    <w:rsid w:val="184B197B"/>
    <w:rsid w:val="186F346B"/>
    <w:rsid w:val="19F375CB"/>
    <w:rsid w:val="1A6B0852"/>
    <w:rsid w:val="1AE45BF4"/>
    <w:rsid w:val="1B5F2A3D"/>
    <w:rsid w:val="1B6F4B00"/>
    <w:rsid w:val="1B832BB9"/>
    <w:rsid w:val="1BCF4B4A"/>
    <w:rsid w:val="1C631B69"/>
    <w:rsid w:val="1EB55B9B"/>
    <w:rsid w:val="1FFF13CC"/>
    <w:rsid w:val="212032DD"/>
    <w:rsid w:val="22373840"/>
    <w:rsid w:val="226438BB"/>
    <w:rsid w:val="22813DB4"/>
    <w:rsid w:val="22BA4E19"/>
    <w:rsid w:val="233478BC"/>
    <w:rsid w:val="23A6613D"/>
    <w:rsid w:val="24547947"/>
    <w:rsid w:val="24856B4C"/>
    <w:rsid w:val="251047F1"/>
    <w:rsid w:val="255F548D"/>
    <w:rsid w:val="2616185B"/>
    <w:rsid w:val="261C4D09"/>
    <w:rsid w:val="26802AE7"/>
    <w:rsid w:val="26E966D9"/>
    <w:rsid w:val="274117E2"/>
    <w:rsid w:val="27FB7FC7"/>
    <w:rsid w:val="2802079B"/>
    <w:rsid w:val="28A505D0"/>
    <w:rsid w:val="29B72CEA"/>
    <w:rsid w:val="2A065C08"/>
    <w:rsid w:val="2A2D373D"/>
    <w:rsid w:val="2A697A19"/>
    <w:rsid w:val="2AEE1614"/>
    <w:rsid w:val="2B0476AD"/>
    <w:rsid w:val="2BA76BC1"/>
    <w:rsid w:val="2C165923"/>
    <w:rsid w:val="2C3D53D7"/>
    <w:rsid w:val="2C440167"/>
    <w:rsid w:val="2CCC78C1"/>
    <w:rsid w:val="2DA6290B"/>
    <w:rsid w:val="2DDB4C35"/>
    <w:rsid w:val="2F2A203B"/>
    <w:rsid w:val="306727B0"/>
    <w:rsid w:val="33202808"/>
    <w:rsid w:val="33296FFB"/>
    <w:rsid w:val="34654F7B"/>
    <w:rsid w:val="34B9474B"/>
    <w:rsid w:val="34BB4521"/>
    <w:rsid w:val="353E289B"/>
    <w:rsid w:val="355861A1"/>
    <w:rsid w:val="358A0A53"/>
    <w:rsid w:val="35B05E86"/>
    <w:rsid w:val="35C27C1F"/>
    <w:rsid w:val="368E3315"/>
    <w:rsid w:val="36AC3612"/>
    <w:rsid w:val="36FB4A87"/>
    <w:rsid w:val="37C452D8"/>
    <w:rsid w:val="37FF59C4"/>
    <w:rsid w:val="3858267B"/>
    <w:rsid w:val="38D15043"/>
    <w:rsid w:val="39E975C3"/>
    <w:rsid w:val="3BC5169C"/>
    <w:rsid w:val="3CAA5C13"/>
    <w:rsid w:val="3D0D4834"/>
    <w:rsid w:val="3D7B3F30"/>
    <w:rsid w:val="3DEB4AAE"/>
    <w:rsid w:val="3E48241C"/>
    <w:rsid w:val="3E731CF7"/>
    <w:rsid w:val="3E8C78AC"/>
    <w:rsid w:val="3EEA2F2A"/>
    <w:rsid w:val="3F28425F"/>
    <w:rsid w:val="3F354A61"/>
    <w:rsid w:val="3F5D4B7A"/>
    <w:rsid w:val="3F7E7A82"/>
    <w:rsid w:val="405D1A2A"/>
    <w:rsid w:val="40880AF5"/>
    <w:rsid w:val="40B7508E"/>
    <w:rsid w:val="41C52B3A"/>
    <w:rsid w:val="41F871F4"/>
    <w:rsid w:val="4202742F"/>
    <w:rsid w:val="42E9262D"/>
    <w:rsid w:val="438C3F40"/>
    <w:rsid w:val="43B41D58"/>
    <w:rsid w:val="43BD6E5F"/>
    <w:rsid w:val="44261675"/>
    <w:rsid w:val="44717463"/>
    <w:rsid w:val="45831915"/>
    <w:rsid w:val="45DA57F2"/>
    <w:rsid w:val="46E46CF4"/>
    <w:rsid w:val="47504375"/>
    <w:rsid w:val="47D1108D"/>
    <w:rsid w:val="482D5B0B"/>
    <w:rsid w:val="48EB2EC9"/>
    <w:rsid w:val="49030E9D"/>
    <w:rsid w:val="49317CA0"/>
    <w:rsid w:val="496073CA"/>
    <w:rsid w:val="496E13F1"/>
    <w:rsid w:val="49DF2A77"/>
    <w:rsid w:val="49EC37DE"/>
    <w:rsid w:val="4AAC19DB"/>
    <w:rsid w:val="4B0D06CC"/>
    <w:rsid w:val="4B5F5F86"/>
    <w:rsid w:val="4B7E403F"/>
    <w:rsid w:val="4D2F6B04"/>
    <w:rsid w:val="4D611A03"/>
    <w:rsid w:val="4E023A4E"/>
    <w:rsid w:val="4E15237D"/>
    <w:rsid w:val="4E7174A2"/>
    <w:rsid w:val="4ED561A6"/>
    <w:rsid w:val="4FEA6F2D"/>
    <w:rsid w:val="500876B4"/>
    <w:rsid w:val="500B0654"/>
    <w:rsid w:val="50516200"/>
    <w:rsid w:val="513719A2"/>
    <w:rsid w:val="51CE00DD"/>
    <w:rsid w:val="53656A3D"/>
    <w:rsid w:val="53F43779"/>
    <w:rsid w:val="540E6552"/>
    <w:rsid w:val="55565F7E"/>
    <w:rsid w:val="564222AA"/>
    <w:rsid w:val="56525789"/>
    <w:rsid w:val="569E4580"/>
    <w:rsid w:val="58F85DEC"/>
    <w:rsid w:val="594A2799"/>
    <w:rsid w:val="5A2852CA"/>
    <w:rsid w:val="5A2B2EAA"/>
    <w:rsid w:val="5B751B96"/>
    <w:rsid w:val="5BB628D2"/>
    <w:rsid w:val="5BED59B0"/>
    <w:rsid w:val="5C4E28F2"/>
    <w:rsid w:val="5D8C10AD"/>
    <w:rsid w:val="5DC86320"/>
    <w:rsid w:val="5DE0421C"/>
    <w:rsid w:val="5E842E87"/>
    <w:rsid w:val="5F606ACD"/>
    <w:rsid w:val="5FA46013"/>
    <w:rsid w:val="602C2F4B"/>
    <w:rsid w:val="604023D3"/>
    <w:rsid w:val="605D7A55"/>
    <w:rsid w:val="617C7487"/>
    <w:rsid w:val="62711A79"/>
    <w:rsid w:val="64D33629"/>
    <w:rsid w:val="655621F8"/>
    <w:rsid w:val="66383CCB"/>
    <w:rsid w:val="672956B8"/>
    <w:rsid w:val="67554762"/>
    <w:rsid w:val="681F77EE"/>
    <w:rsid w:val="682A1615"/>
    <w:rsid w:val="686B36F5"/>
    <w:rsid w:val="68BD5ADB"/>
    <w:rsid w:val="6AB4306F"/>
    <w:rsid w:val="6BB43CA6"/>
    <w:rsid w:val="6C4073F8"/>
    <w:rsid w:val="6C440AD6"/>
    <w:rsid w:val="6CC92692"/>
    <w:rsid w:val="6D1145B2"/>
    <w:rsid w:val="6DEC7F51"/>
    <w:rsid w:val="6E2E3D36"/>
    <w:rsid w:val="6E315495"/>
    <w:rsid w:val="6E7F36C9"/>
    <w:rsid w:val="6E994AD8"/>
    <w:rsid w:val="6F6D0E8A"/>
    <w:rsid w:val="70A52B81"/>
    <w:rsid w:val="70F42ADA"/>
    <w:rsid w:val="71353C29"/>
    <w:rsid w:val="719B12F5"/>
    <w:rsid w:val="725F4517"/>
    <w:rsid w:val="731C52C6"/>
    <w:rsid w:val="74F87D45"/>
    <w:rsid w:val="75BE06D4"/>
    <w:rsid w:val="768E3FBD"/>
    <w:rsid w:val="77232F63"/>
    <w:rsid w:val="775F555C"/>
    <w:rsid w:val="77DE7197"/>
    <w:rsid w:val="781F4CEB"/>
    <w:rsid w:val="79617C03"/>
    <w:rsid w:val="79DE0FD7"/>
    <w:rsid w:val="7A9D241E"/>
    <w:rsid w:val="7AD43C48"/>
    <w:rsid w:val="7B6018A2"/>
    <w:rsid w:val="7BE0356B"/>
    <w:rsid w:val="7C436B20"/>
    <w:rsid w:val="7D323E73"/>
    <w:rsid w:val="7D9F2B56"/>
    <w:rsid w:val="7DB064FA"/>
    <w:rsid w:val="7E3E236F"/>
    <w:rsid w:val="7E8B60F7"/>
    <w:rsid w:val="7EAF0255"/>
    <w:rsid w:val="7EC14D4E"/>
    <w:rsid w:val="7EFB4C15"/>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3937</Words>
  <Characters>4087</Characters>
  <Lines>0</Lines>
  <Paragraphs>0</Paragraphs>
  <TotalTime>5</TotalTime>
  <ScaleCrop>false</ScaleCrop>
  <LinksUpToDate>false</LinksUpToDate>
  <CharactersWithSpaces>4089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2023-11-27T06:16:00Z</cp:lastPrinted>
  <dcterms:modified xsi:type="dcterms:W3CDTF">2024-01-05T02:34:19Z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D9FB1E2147744366BF15807202DE5819_13</vt:lpwstr>
  </property>
</Properties>
</file>