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eastAsia="zh-CN"/>
        </w:rPr>
        <w:t>：</w:t>
      </w:r>
      <w:r>
        <w:rPr>
          <w:rFonts w:hint="eastAsia" w:eastAsia="仿宋_GB2312"/>
          <w:color w:val="000000"/>
          <w:sz w:val="32"/>
          <w:szCs w:val="32"/>
          <w:lang w:val="en-US" w:eastAsia="zh-CN"/>
        </w:rPr>
        <w:t>王某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王某对</w:t>
      </w:r>
      <w:r>
        <w:rPr>
          <w:rFonts w:hint="default" w:ascii="Times New Roman" w:hAnsi="Times New Roman" w:eastAsia="仿宋_GB2312" w:cs="Times New Roman"/>
          <w:color w:val="000000"/>
          <w:sz w:val="32"/>
          <w:szCs w:val="32"/>
        </w:rPr>
        <w:t>被申请人</w:t>
      </w:r>
      <w:r>
        <w:rPr>
          <w:rFonts w:hint="eastAsia" w:eastAsia="仿宋_GB2312" w:cs="Times New Roman"/>
          <w:sz w:val="32"/>
          <w:szCs w:val="32"/>
          <w:lang w:eastAsia="zh-CN"/>
        </w:rPr>
        <w:t>钟楼区某局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eastAsia" w:eastAsia="仿宋_GB2312" w:cs="Times New Roman"/>
          <w:color w:val="000000"/>
          <w:sz w:val="32"/>
          <w:szCs w:val="32"/>
          <w:lang w:val="en-US" w:eastAsia="zh-CN"/>
        </w:rPr>
        <w:t>举报投诉处理行为</w:t>
      </w:r>
      <w:r>
        <w:rPr>
          <w:rFonts w:hint="default" w:ascii="Times New Roman" w:hAnsi="Times New Roman" w:eastAsia="仿宋_GB2312" w:cs="Times New Roman"/>
          <w:color w:val="000000"/>
          <w:sz w:val="32"/>
          <w:szCs w:val="32"/>
        </w:rPr>
        <w:t>不服，于202</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。因案件情况复杂，本机关于2023年</w:t>
      </w:r>
      <w:r>
        <w:rPr>
          <w:rFonts w:hint="eastAsia" w:eastAsia="仿宋_GB2312" w:cs="Times New Roman"/>
          <w:color w:val="000000"/>
          <w:sz w:val="32"/>
          <w:szCs w:val="32"/>
          <w:lang w:val="en-US" w:eastAsia="zh-CN"/>
        </w:rPr>
        <w:t>11</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8</w:t>
      </w:r>
      <w:r>
        <w:rPr>
          <w:rFonts w:hint="eastAsia" w:eastAsia="仿宋_GB2312" w:cs="Times New Roman"/>
          <w:color w:val="000000"/>
          <w:sz w:val="32"/>
          <w:szCs w:val="32"/>
          <w:lang w:eastAsia="zh-CN"/>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1.撤销被申请人作出的回复；2.责令被申请人重新作出处理，并对被申请人作出处罚。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申请人称：2023年8月30日，申请人书面邮寄一封投诉举报函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关于</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color w:val="000000"/>
          <w:sz w:val="32"/>
          <w:szCs w:val="32"/>
          <w:lang w:val="en-US" w:eastAsia="zh-CN"/>
        </w:rPr>
        <w:t>生产的“天目湖白茶”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后转至被申请人处办理，被申请人于2023年09月11日作出一份《</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color w:val="000000"/>
          <w:sz w:val="32"/>
          <w:szCs w:val="32"/>
          <w:lang w:val="en-US" w:eastAsia="zh-CN"/>
        </w:rPr>
        <w:t>生产的“天目湖白茶”假冒天目湖白茶投诉的回复函》。申请人不服，遂复议。申请人认为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根据《市场监督管理投诉处理暂行办法》第五条规定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“市场监督管理部门处理投诉举报，应当遵循公正、高效的原则，做到适用依据正确、程序合法。”和《市场监督管理行政处罚程序规定》第二十一条规定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“办案人员应当全面、客观、公正、及时进行案件调查，收集、调取证据，并依照</w:t>
      </w:r>
      <w:r>
        <w:rPr>
          <w:rFonts w:hint="eastAsia" w:eastAsia="仿宋_GB2312" w:cs="Times New Roman"/>
          <w:color w:val="000000"/>
          <w:sz w:val="32"/>
          <w:szCs w:val="32"/>
          <w:lang w:val="en-US" w:eastAsia="zh-CN"/>
        </w:rPr>
        <w:t>法律法规</w:t>
      </w:r>
      <w:r>
        <w:rPr>
          <w:rFonts w:hint="default" w:ascii="Times New Roman" w:hAnsi="Times New Roman" w:eastAsia="仿宋_GB2312" w:cs="Times New Roman"/>
          <w:color w:val="000000"/>
          <w:sz w:val="32"/>
          <w:szCs w:val="32"/>
          <w:lang w:val="en-US" w:eastAsia="zh-CN"/>
        </w:rPr>
        <w:t>、规章的规定进行检查。”被申请人应当全面、客观、公正、及时进行调查取证，作出的行政行为应当认定事实清楚、证据充分。本案中，被申请人接到举报后，通过寄信回复申请人，但对申请人所举报的假冒天目湖绿茶的问题，申请人在投诉举报函里有明确写明问题并进行举证，被申请人</w:t>
      </w:r>
      <w:r>
        <w:rPr>
          <w:rFonts w:hint="eastAsia" w:eastAsia="仿宋_GB2312" w:cs="Times New Roman"/>
          <w:color w:val="000000"/>
          <w:sz w:val="32"/>
          <w:szCs w:val="32"/>
          <w:lang w:val="en-US" w:eastAsia="zh-CN"/>
        </w:rPr>
        <w:t>却</w:t>
      </w:r>
      <w:r>
        <w:rPr>
          <w:rFonts w:hint="default" w:ascii="Times New Roman" w:hAnsi="Times New Roman" w:eastAsia="仿宋_GB2312" w:cs="Times New Roman"/>
          <w:color w:val="000000"/>
          <w:sz w:val="32"/>
          <w:szCs w:val="32"/>
          <w:lang w:val="en-US" w:eastAsia="zh-CN"/>
        </w:rPr>
        <w:t>回复证据不能初步证明当事人存在违法行为，充分说明了被申请人未对申请人提供在投诉举报函的实物图片等进行认真调查核实，属于无任何合理理由的形式回复，应当予以纠正。此外，依照《行政复议法》第九条、十二条、《行政诉讼法》四十六条“公民、法人或者其他组织直接向人民法院提起诉讼的，应当自知道或者应当知道作出行政行为之日起六个月内提出。法律另有规定的除外。”等规定，根据“没有救济就没有权利”的原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被申请人未告知申请人不服其作出的回复多少天内可</w:t>
      </w:r>
      <w:r>
        <w:rPr>
          <w:rFonts w:hint="eastAsia" w:eastAsia="仿宋_GB2312" w:cs="Times New Roman"/>
          <w:color w:val="000000"/>
          <w:sz w:val="32"/>
          <w:szCs w:val="32"/>
          <w:lang w:val="en-US" w:eastAsia="zh-CN"/>
        </w:rPr>
        <w:t>向</w:t>
      </w:r>
      <w:r>
        <w:rPr>
          <w:rFonts w:hint="default" w:ascii="Times New Roman" w:hAnsi="Times New Roman" w:eastAsia="仿宋_GB2312" w:cs="Times New Roman"/>
          <w:color w:val="000000"/>
          <w:sz w:val="32"/>
          <w:szCs w:val="32"/>
          <w:lang w:val="en-US" w:eastAsia="zh-CN"/>
        </w:rPr>
        <w:t>何机关复议，也未告知申请人多少天内可向何法院诉讼，严重剥夺了申请人的权利。属于《行政复议法》第二十八条第一款第</w:t>
      </w:r>
      <w:r>
        <w:rPr>
          <w:rFonts w:hint="eastAsia"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val="en-US" w:eastAsia="zh-CN"/>
        </w:rPr>
        <w:t>项第三目所载程序违法。申请人认为，依《中华人民共和国消费者权益保护法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产品质量法》等，依法处理消费者的投诉举报，</w:t>
      </w:r>
      <w:r>
        <w:rPr>
          <w:rFonts w:hint="eastAsia" w:eastAsia="仿宋_GB2312" w:cs="Times New Roman"/>
          <w:color w:val="000000"/>
          <w:sz w:val="32"/>
          <w:szCs w:val="32"/>
          <w:lang w:val="en-US" w:eastAsia="zh-CN"/>
        </w:rPr>
        <w:t>既是</w:t>
      </w:r>
      <w:r>
        <w:rPr>
          <w:rFonts w:hint="default" w:ascii="Times New Roman" w:hAnsi="Times New Roman" w:eastAsia="仿宋_GB2312" w:cs="Times New Roman"/>
          <w:color w:val="000000"/>
          <w:sz w:val="32"/>
          <w:szCs w:val="32"/>
          <w:lang w:val="en-US" w:eastAsia="zh-CN"/>
        </w:rPr>
        <w:t>保障产品质量申诉举报途径的畅通，更是被申请人最基本的法定职责。被申请人接到投诉举报后，</w:t>
      </w:r>
      <w:r>
        <w:rPr>
          <w:rFonts w:hint="eastAsia" w:eastAsia="仿宋_GB2312" w:cs="Times New Roman"/>
          <w:color w:val="000000"/>
          <w:sz w:val="32"/>
          <w:szCs w:val="32"/>
          <w:lang w:val="en-US" w:eastAsia="zh-CN"/>
        </w:rPr>
        <w:t>作出</w:t>
      </w:r>
      <w:r>
        <w:rPr>
          <w:rFonts w:hint="default" w:ascii="Times New Roman" w:hAnsi="Times New Roman" w:eastAsia="仿宋_GB2312" w:cs="Times New Roman"/>
          <w:color w:val="000000"/>
          <w:sz w:val="32"/>
          <w:szCs w:val="32"/>
          <w:lang w:val="en-US" w:eastAsia="zh-CN"/>
        </w:rPr>
        <w:t>不正确的决定。这显然是工作问题。被申请人不愿意履行依法行政的法定职责，不排除其有暗箱操作，为非法商家做保护伞的可能。综上，请求机关支持申请人的请求诉求。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 原投诉举报函、产品图片和购物凭证；2.被申请人作出的</w:t>
      </w:r>
      <w:bookmarkStart w:id="0" w:name="_GoBack"/>
      <w:bookmarkEnd w:id="0"/>
      <w:r>
        <w:rPr>
          <w:rFonts w:hint="eastAsia" w:eastAsia="仿宋_GB2312" w:cs="Times New Roman"/>
          <w:color w:val="000000"/>
          <w:sz w:val="32"/>
          <w:szCs w:val="32"/>
          <w:lang w:val="en-US" w:eastAsia="zh-CN"/>
        </w:rPr>
        <w:t>回复</w:t>
      </w:r>
      <w:r>
        <w:rPr>
          <w:rFonts w:hint="eastAsia" w:eastAsia="仿宋_GB2312" w:cs="Times New Roman"/>
          <w:sz w:val="32"/>
          <w:szCs w:val="32"/>
          <w:lang w:val="en-US" w:eastAsia="zh-CN"/>
        </w:rPr>
        <w:t>；3.身份证复印件一份。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申请人的行政复议申请不符合法定受理条件，恳请复议机关依法予以驳回。申请人在《行政复议申请书》中的复议请求及事实和理由，均指向被申请人作出的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具有处理申请人举报事项的法定职权。申请人投诉举报某公司生产的“天目湖白茶”执行标准为GB/T14456.2，属于绿茶执行标准，未反映真实属性，且以普通绿茶冒充地理标志产品。根据《中华人民共和国食品安全法》第六条的规定，被申请人具有处理申请人举报事项的法定职权。三、被申请人作出的不予立案决定，事实清楚，证据确凿，定性准确。被申请人于 2023年9月7日收到申请人的投诉举报材料，于2023年9月8日对被举报人进行现场核查，收集了被举报人提供的茶叶代加工协议、授权证书、地标证明使用授权书、产品照片打印件及天目湖白茶质量分级DB32/T1264-2017等相关证据。查明被举报人生产的“天目湖白茶”即为绿茶的其中一种，当事人未选择执行地方性标准，而是选择执行国家标准GB/T14456.2，且当事人具备生产地理标志性产品天目湖白茶的授权。现有调查收集的证据不能证明当事人行为违法，被申请人于2023年9月11日对被举报人作出不予立案决定，该决定事实清楚，证据确凿，定性准确。四、被申请人作出的不予立案决定，程序合法。被申请人于2023年9月7日收到申请人的投诉举报材料，于2023年9月8日对当事人经营场所现场检查，因现有调查收集的证据不能证明当事人行为违法，且被举报人拒绝调解，被申请人于2023年9月11日对被举报人作出不予立案决定，并于当日以挂号信的方式书面同时告知申请人举报处理结果及终止调解决定书，投诉举报处理程序合法。综上，申请人的复议申请不符合行政复议的受理条件，且被申请人依法处理举报事项，履行了法定职责，作出的决定事实清楚、证据确凿，定性正确，程序合法，请求复议机关依法驳回申请人的行政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举报不予立案告知书、投诉受理决定书及国内挂号函收据；2.投诉终止调解决定书；3.案件来源登记表、不予立案审批表；4.现场笔录；5.现场食品标签照片；6.茶叶代加工协议、地标证明使用授权书；7.天目湖白茶质量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2023年9月7日，被申请人收到申请人的《投诉举报函》。9月8日，被申请人对被投诉举报人某公司进行现场核查，收集被举报人提供的茶叶代加工协议、授权证书、地标证明使用授权书、产品照片打印件及天目湖白茶质量分级DB32/T1264-2017等相关证据，被投诉举报人明确拒绝调解。9月11日，被申请人作出举报不予立案决定</w:t>
      </w:r>
      <w:r>
        <w:rPr>
          <w:rFonts w:hint="eastAsia" w:eastAsia="仿宋_GB2312" w:cs="Times New Roman"/>
          <w:sz w:val="32"/>
          <w:szCs w:val="32"/>
          <w:lang w:val="en-US" w:eastAsia="zh-CN"/>
        </w:rPr>
        <w:t>并于当日</w:t>
      </w:r>
      <w:r>
        <w:rPr>
          <w:rFonts w:hint="eastAsia" w:eastAsia="仿宋_GB2312" w:cs="Times New Roman"/>
          <w:color w:val="000000"/>
          <w:sz w:val="32"/>
          <w:szCs w:val="32"/>
          <w:lang w:val="en-US" w:eastAsia="zh-CN"/>
        </w:rPr>
        <w:t>以挂号信的方式书面告知申请人举报不予立案情况。同日，被申请人作出投诉受理决定和终止调解决定并于当日以挂号信的方式书面告知申请人。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举报不予立案告知书、投诉受理决定书及国内挂号函收据；2.投诉终止调解决定书；3.案件来源登记表、不予立案审批表；4.现场笔录；5.现场食品标签照片；6.茶叶代加工协议、地标证明使用授权书；7.天目湖白茶质量分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eastAsia="zh-CN"/>
        </w:rPr>
        <w:t>一、根据《中华人民共和国食品安全法》第六条第二款</w:t>
      </w:r>
      <w:r>
        <w:rPr>
          <w:rFonts w:hint="eastAsia" w:eastAsia="仿宋_GB2312" w:cs="Times New Roman"/>
          <w:color w:val="000000"/>
          <w:sz w:val="32"/>
          <w:szCs w:val="32"/>
          <w:lang w:val="en-US" w:eastAsia="zh-CN"/>
        </w:rPr>
        <w:t>规定：</w:t>
      </w:r>
      <w:r>
        <w:rPr>
          <w:rFonts w:hint="eastAsia" w:eastAsia="仿宋_GB2312" w:cs="Times New Roman"/>
          <w:color w:val="000000"/>
          <w:sz w:val="32"/>
          <w:szCs w:val="32"/>
          <w:lang w:eastAsia="zh-CN"/>
        </w:rPr>
        <w:t>“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w:t>
      </w:r>
      <w:r>
        <w:rPr>
          <w:rFonts w:hint="eastAsia" w:eastAsia="仿宋_GB2312" w:cs="Times New Roman"/>
          <w:color w:val="000000"/>
          <w:sz w:val="32"/>
          <w:szCs w:val="32"/>
          <w:lang w:val="en-US" w:eastAsia="zh-CN"/>
        </w:rPr>
        <w:t>第四条第二款规定：“县级以上地方市场监督管理部门负责本行政区域内的投诉举报处理工作。”</w:t>
      </w:r>
      <w:r>
        <w:rPr>
          <w:rFonts w:hint="eastAsia" w:eastAsia="仿宋_GB2312" w:cs="Times New Roman"/>
          <w:color w:val="000000"/>
          <w:sz w:val="32"/>
          <w:szCs w:val="32"/>
          <w:lang w:eastAsia="zh-CN"/>
        </w:rPr>
        <w:t>被申请人具有处理申请人</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eastAsia="zh-CN"/>
        </w:rPr>
        <w:t>举报事项的法定职权。二、（</w:t>
      </w:r>
      <w:r>
        <w:rPr>
          <w:rFonts w:hint="eastAsia" w:eastAsia="仿宋_GB2312" w:cs="Times New Roman"/>
          <w:color w:val="000000"/>
          <w:sz w:val="32"/>
          <w:szCs w:val="32"/>
          <w:lang w:val="en-US" w:eastAsia="zh-CN"/>
        </w:rPr>
        <w:t>一</w:t>
      </w:r>
      <w:r>
        <w:rPr>
          <w:rFonts w:hint="eastAsia" w:eastAsia="仿宋_GB2312" w:cs="Times New Roman"/>
          <w:color w:val="000000"/>
          <w:sz w:val="32"/>
          <w:szCs w:val="32"/>
          <w:lang w:eastAsia="zh-CN"/>
        </w:rPr>
        <w:t>）根据《市场监督管理投诉举报处理暂行办法》第十四条“具有本办法规定的处理权限的市场监督管理部门，应当自收到投诉之日起七个工作日内作出受理或者不予受理的决定，并告知投诉人。”和第二十一条第二款“终止调解的，市场监督管理部门应当自作出终止调解决定之日起七个工作日内告知投诉人和被投诉人。”的规定，2023年</w:t>
      </w:r>
      <w:r>
        <w:rPr>
          <w:rFonts w:hint="eastAsia" w:eastAsia="仿宋_GB2312" w:cs="Times New Roman"/>
          <w:color w:val="000000"/>
          <w:sz w:val="32"/>
          <w:szCs w:val="32"/>
          <w:lang w:val="en-US" w:eastAsia="zh-CN"/>
        </w:rPr>
        <w:t>9</w:t>
      </w:r>
      <w:r>
        <w:rPr>
          <w:rFonts w:hint="eastAsia" w:eastAsia="仿宋_GB2312" w:cs="Times New Roman"/>
          <w:color w:val="000000"/>
          <w:sz w:val="32"/>
          <w:szCs w:val="32"/>
          <w:lang w:eastAsia="zh-CN"/>
        </w:rPr>
        <w:t>月</w:t>
      </w:r>
      <w:r>
        <w:rPr>
          <w:rFonts w:hint="eastAsia" w:eastAsia="仿宋_GB2312" w:cs="Times New Roman"/>
          <w:color w:val="000000"/>
          <w:sz w:val="32"/>
          <w:szCs w:val="32"/>
          <w:lang w:val="en-US" w:eastAsia="zh-CN"/>
        </w:rPr>
        <w:t>7</w:t>
      </w:r>
      <w:r>
        <w:rPr>
          <w:rFonts w:hint="eastAsia" w:eastAsia="仿宋_GB2312" w:cs="Times New Roman"/>
          <w:color w:val="000000"/>
          <w:sz w:val="32"/>
          <w:szCs w:val="32"/>
          <w:lang w:eastAsia="zh-CN"/>
        </w:rPr>
        <w:t>日，被申请人收到投诉材料，依法受理，并在法定期限内告知申请人受理和终止调解情况。被申请人对于投诉事项的处理程序合法。（</w:t>
      </w:r>
      <w:r>
        <w:rPr>
          <w:rFonts w:hint="eastAsia" w:eastAsia="仿宋_GB2312" w:cs="Times New Roman"/>
          <w:color w:val="000000"/>
          <w:sz w:val="32"/>
          <w:szCs w:val="32"/>
          <w:lang w:val="en-US" w:eastAsia="zh-CN"/>
        </w:rPr>
        <w:t>二</w:t>
      </w:r>
      <w:r>
        <w:rPr>
          <w:rFonts w:hint="eastAsia" w:eastAsia="仿宋_GB2312" w:cs="Times New Roman"/>
          <w:color w:val="000000"/>
          <w:sz w:val="32"/>
          <w:szCs w:val="32"/>
          <w:lang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w:t>
      </w:r>
      <w:r>
        <w:rPr>
          <w:rFonts w:hint="eastAsia" w:eastAsia="仿宋_GB2312" w:cs="Times New Roman"/>
          <w:color w:val="000000"/>
          <w:sz w:val="32"/>
          <w:szCs w:val="32"/>
          <w:lang w:val="en-US" w:eastAsia="zh-CN"/>
        </w:rPr>
        <w:t>于2023年9月11日收到举报材料，依法核查，</w:t>
      </w:r>
      <w:r>
        <w:rPr>
          <w:rFonts w:hint="eastAsia" w:eastAsia="仿宋_GB2312" w:cs="Times New Roman"/>
          <w:color w:val="000000"/>
          <w:sz w:val="32"/>
          <w:szCs w:val="32"/>
          <w:lang w:eastAsia="zh-CN"/>
        </w:rPr>
        <w:t>在法定期限</w:t>
      </w:r>
      <w:r>
        <w:rPr>
          <w:rFonts w:hint="eastAsia" w:eastAsia="仿宋_GB2312" w:cs="Times New Roman"/>
          <w:color w:val="000000"/>
          <w:sz w:val="32"/>
          <w:szCs w:val="32"/>
          <w:lang w:val="en-US" w:eastAsia="zh-CN"/>
        </w:rPr>
        <w:t>内</w:t>
      </w:r>
      <w:r>
        <w:rPr>
          <w:rFonts w:hint="eastAsia" w:eastAsia="仿宋_GB2312" w:cs="Times New Roman"/>
          <w:color w:val="000000"/>
          <w:sz w:val="32"/>
          <w:szCs w:val="32"/>
          <w:lang w:eastAsia="zh-CN"/>
        </w:rPr>
        <w:t>作出</w:t>
      </w:r>
      <w:r>
        <w:rPr>
          <w:rFonts w:hint="eastAsia" w:eastAsia="仿宋_GB2312" w:cs="Times New Roman"/>
          <w:color w:val="000000"/>
          <w:sz w:val="32"/>
          <w:szCs w:val="32"/>
          <w:lang w:val="en-US" w:eastAsia="zh-CN"/>
        </w:rPr>
        <w:t>不予</w:t>
      </w:r>
      <w:r>
        <w:rPr>
          <w:rFonts w:hint="eastAsia" w:eastAsia="仿宋_GB2312" w:cs="Times New Roman"/>
          <w:color w:val="000000"/>
          <w:sz w:val="32"/>
          <w:szCs w:val="32"/>
          <w:lang w:eastAsia="zh-CN"/>
        </w:rPr>
        <w:t>立案决定，并在五个工作日内告知申请人，程序符合规定。</w:t>
      </w:r>
      <w:r>
        <w:rPr>
          <w:rFonts w:hint="eastAsia" w:eastAsia="仿宋_GB2312" w:cs="Times New Roman"/>
          <w:color w:val="000000"/>
          <w:sz w:val="32"/>
          <w:szCs w:val="32"/>
          <w:lang w:val="en-US" w:eastAsia="zh-CN"/>
        </w:rPr>
        <w:t>三、（一）根据《市场监督管理投诉举报处理暂行办法》第二十一条第一款第（三）项“投诉人或者被投诉人无正当理由不参加调解，或者被投诉人明确拒绝调解的”的规定，被申请人因被投诉人明确拒绝调解，决定终止调解。被申请人作出终止调解决定事实清楚、证据充分。（二）根据《市场监督管理行政处罚程序规定》第二十条第一款第（四）项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被申请人对被举报人进行现场检查，收集调取相关证据，被举报人生产的“天目湖白茶”为绿茶的一种，执行国家标准GB/T14456.2，被举报人具备生产地理标志性产品天目湖白茶的授权，现有证据不能证明被举报人具有违法行为，被申请人决定不予立案。被申请人作出不予立案决定事实清楚、证据充分。</w:t>
      </w:r>
      <w:r>
        <w:rPr>
          <w:rFonts w:hint="default" w:ascii="Times New Roman" w:hAnsi="Times New Roman" w:eastAsia="仿宋_GB2312" w:cs="Times New Roman"/>
          <w:color w:val="000000"/>
          <w:sz w:val="32"/>
          <w:szCs w:val="32"/>
          <w:lang w:val="en-US" w:eastAsia="zh-CN"/>
        </w:rPr>
        <w:t>综上，被申请人履行了法定职责。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根据</w:t>
      </w:r>
      <w:r>
        <w:rPr>
          <w:rFonts w:hint="default" w:eastAsia="仿宋_GB2312" w:cs="Times New Roman"/>
          <w:color w:val="000000"/>
          <w:sz w:val="32"/>
          <w:szCs w:val="32"/>
          <w:lang w:val="en-US" w:eastAsia="zh-CN"/>
        </w:rPr>
        <w:t>《中华人民共和国行政复议法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w:t>
      </w:r>
      <w:r>
        <w:rPr>
          <w:rFonts w:hint="eastAsia" w:eastAsia="仿宋_GB2312" w:cs="Times New Roman"/>
          <w:color w:val="000000"/>
          <w:sz w:val="32"/>
          <w:szCs w:val="32"/>
          <w:lang w:val="en-US" w:eastAsia="zh-CN"/>
        </w:rPr>
        <w:t>一</w:t>
      </w:r>
      <w:r>
        <w:rPr>
          <w:rFonts w:hint="default" w:eastAsia="仿宋_GB2312" w:cs="Times New Roman"/>
          <w:color w:val="000000"/>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w:t>
      </w:r>
      <w:r>
        <w:rPr>
          <w:rFonts w:hint="eastAsia" w:eastAsia="仿宋_GB2312" w:cs="Times New Roman"/>
          <w:color w:val="000000"/>
          <w:sz w:val="32"/>
          <w:szCs w:val="32"/>
          <w:lang w:val="en-US" w:eastAsia="zh-CN"/>
        </w:rPr>
        <w:t>王某</w:t>
      </w:r>
      <w:r>
        <w:rPr>
          <w:rFonts w:hint="default" w:eastAsia="仿宋_GB2312" w:cs="Times New Roman"/>
          <w:color w:val="000000"/>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cs="Times New Roman"/>
        </w:rPr>
      </w:pPr>
      <w:r>
        <w:rPr>
          <w:rFonts w:hint="eastAsia" w:eastAsia="仿宋_GB2312" w:cs="Times New Roman"/>
          <w:color w:val="000000"/>
          <w:sz w:val="32"/>
          <w:szCs w:val="32"/>
          <w:highlight w:val="none"/>
          <w:lang w:val="en-US" w:eastAsia="zh-CN"/>
        </w:rPr>
        <w:t>2023</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12</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535E7A"/>
    <w:rsid w:val="00F67F08"/>
    <w:rsid w:val="011073C8"/>
    <w:rsid w:val="01380D25"/>
    <w:rsid w:val="01410950"/>
    <w:rsid w:val="01C54B55"/>
    <w:rsid w:val="02AC084D"/>
    <w:rsid w:val="02ED1D07"/>
    <w:rsid w:val="035310EC"/>
    <w:rsid w:val="03546191"/>
    <w:rsid w:val="05664FA2"/>
    <w:rsid w:val="05D22568"/>
    <w:rsid w:val="05EF4C6B"/>
    <w:rsid w:val="06297A18"/>
    <w:rsid w:val="07E129C9"/>
    <w:rsid w:val="08133833"/>
    <w:rsid w:val="08362309"/>
    <w:rsid w:val="08747238"/>
    <w:rsid w:val="095D2B32"/>
    <w:rsid w:val="0A2F45E4"/>
    <w:rsid w:val="0A992BDC"/>
    <w:rsid w:val="0BEB5BBC"/>
    <w:rsid w:val="0D4A53DE"/>
    <w:rsid w:val="0D4F308A"/>
    <w:rsid w:val="0D5263D1"/>
    <w:rsid w:val="0DC46A3F"/>
    <w:rsid w:val="0F5F1445"/>
    <w:rsid w:val="0F9C41F6"/>
    <w:rsid w:val="10DE34A8"/>
    <w:rsid w:val="1109680C"/>
    <w:rsid w:val="111D61CC"/>
    <w:rsid w:val="115A7068"/>
    <w:rsid w:val="11AE5B1B"/>
    <w:rsid w:val="124E494F"/>
    <w:rsid w:val="12BF5E26"/>
    <w:rsid w:val="13BA3DEE"/>
    <w:rsid w:val="15060288"/>
    <w:rsid w:val="15BE2742"/>
    <w:rsid w:val="16185F0B"/>
    <w:rsid w:val="16805C6A"/>
    <w:rsid w:val="169833B1"/>
    <w:rsid w:val="16F0323F"/>
    <w:rsid w:val="19F375CB"/>
    <w:rsid w:val="1A6B0852"/>
    <w:rsid w:val="1AE45BF4"/>
    <w:rsid w:val="1B5F2A3D"/>
    <w:rsid w:val="1DDE2DCF"/>
    <w:rsid w:val="1E380731"/>
    <w:rsid w:val="1E5E102D"/>
    <w:rsid w:val="1E81377A"/>
    <w:rsid w:val="1EA9518B"/>
    <w:rsid w:val="1EBC3110"/>
    <w:rsid w:val="1ED706BC"/>
    <w:rsid w:val="1F4A3DF9"/>
    <w:rsid w:val="1F60181A"/>
    <w:rsid w:val="1FFF13CC"/>
    <w:rsid w:val="22373840"/>
    <w:rsid w:val="22813DB4"/>
    <w:rsid w:val="230F7587"/>
    <w:rsid w:val="23A6613D"/>
    <w:rsid w:val="23D902C0"/>
    <w:rsid w:val="2616185B"/>
    <w:rsid w:val="261C4D09"/>
    <w:rsid w:val="26802AE7"/>
    <w:rsid w:val="26E966D9"/>
    <w:rsid w:val="26F30A01"/>
    <w:rsid w:val="27A84AE7"/>
    <w:rsid w:val="2802079B"/>
    <w:rsid w:val="281F7E74"/>
    <w:rsid w:val="28253002"/>
    <w:rsid w:val="28370A00"/>
    <w:rsid w:val="285A5748"/>
    <w:rsid w:val="28A505D0"/>
    <w:rsid w:val="296934F2"/>
    <w:rsid w:val="29CC7F7F"/>
    <w:rsid w:val="2A353C94"/>
    <w:rsid w:val="2AEE1614"/>
    <w:rsid w:val="2B8054C5"/>
    <w:rsid w:val="2BA76BC1"/>
    <w:rsid w:val="2C440167"/>
    <w:rsid w:val="2CCC78C1"/>
    <w:rsid w:val="2E2B796A"/>
    <w:rsid w:val="2F2A203B"/>
    <w:rsid w:val="2FC11C09"/>
    <w:rsid w:val="300636E4"/>
    <w:rsid w:val="301F056B"/>
    <w:rsid w:val="314322CD"/>
    <w:rsid w:val="31771119"/>
    <w:rsid w:val="32BD6FFF"/>
    <w:rsid w:val="33296FFB"/>
    <w:rsid w:val="33E9623A"/>
    <w:rsid w:val="34654F7B"/>
    <w:rsid w:val="34866D65"/>
    <w:rsid w:val="34B9474B"/>
    <w:rsid w:val="34BB4521"/>
    <w:rsid w:val="34CA18BA"/>
    <w:rsid w:val="34E13AD0"/>
    <w:rsid w:val="35B05E86"/>
    <w:rsid w:val="36AC3612"/>
    <w:rsid w:val="3858267B"/>
    <w:rsid w:val="38D15043"/>
    <w:rsid w:val="39A9162B"/>
    <w:rsid w:val="39F8647F"/>
    <w:rsid w:val="3ABC603D"/>
    <w:rsid w:val="3BB70A8F"/>
    <w:rsid w:val="3CAA5C13"/>
    <w:rsid w:val="3D0D4834"/>
    <w:rsid w:val="3E48241C"/>
    <w:rsid w:val="3E731CF7"/>
    <w:rsid w:val="3F28425F"/>
    <w:rsid w:val="3F354A61"/>
    <w:rsid w:val="3F5D4B7A"/>
    <w:rsid w:val="3F7E7A82"/>
    <w:rsid w:val="405D1A2A"/>
    <w:rsid w:val="40880AF5"/>
    <w:rsid w:val="414B3D42"/>
    <w:rsid w:val="414E1FFB"/>
    <w:rsid w:val="41DB1250"/>
    <w:rsid w:val="4227572D"/>
    <w:rsid w:val="4236455F"/>
    <w:rsid w:val="42BE086E"/>
    <w:rsid w:val="42D75573"/>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3814C1"/>
    <w:rsid w:val="4B5F5F86"/>
    <w:rsid w:val="4B766857"/>
    <w:rsid w:val="4D2F6B04"/>
    <w:rsid w:val="4E023A4E"/>
    <w:rsid w:val="4E15237D"/>
    <w:rsid w:val="4E7174A2"/>
    <w:rsid w:val="4FF630B8"/>
    <w:rsid w:val="500876B4"/>
    <w:rsid w:val="500B0654"/>
    <w:rsid w:val="50122C87"/>
    <w:rsid w:val="50516200"/>
    <w:rsid w:val="50B95A90"/>
    <w:rsid w:val="50CA2BBB"/>
    <w:rsid w:val="513719A2"/>
    <w:rsid w:val="53656A3D"/>
    <w:rsid w:val="540C4E31"/>
    <w:rsid w:val="54E95A87"/>
    <w:rsid w:val="561548BD"/>
    <w:rsid w:val="564222AA"/>
    <w:rsid w:val="56525789"/>
    <w:rsid w:val="578F4217"/>
    <w:rsid w:val="580E40D9"/>
    <w:rsid w:val="59262AA6"/>
    <w:rsid w:val="594A2799"/>
    <w:rsid w:val="5A2852CA"/>
    <w:rsid w:val="5A490FF5"/>
    <w:rsid w:val="5A9F29C3"/>
    <w:rsid w:val="5AFA54D9"/>
    <w:rsid w:val="5C4E28F2"/>
    <w:rsid w:val="5CDA23D8"/>
    <w:rsid w:val="5D8F4804"/>
    <w:rsid w:val="5F365186"/>
    <w:rsid w:val="60032804"/>
    <w:rsid w:val="602C2F4B"/>
    <w:rsid w:val="604023D3"/>
    <w:rsid w:val="605D7A55"/>
    <w:rsid w:val="60CC64DC"/>
    <w:rsid w:val="60F72859"/>
    <w:rsid w:val="64D33629"/>
    <w:rsid w:val="655621F8"/>
    <w:rsid w:val="65D57BE0"/>
    <w:rsid w:val="661127D0"/>
    <w:rsid w:val="665925BF"/>
    <w:rsid w:val="672956B8"/>
    <w:rsid w:val="67554762"/>
    <w:rsid w:val="67B6134C"/>
    <w:rsid w:val="682A1615"/>
    <w:rsid w:val="686B36F5"/>
    <w:rsid w:val="6885444C"/>
    <w:rsid w:val="68BD5ADB"/>
    <w:rsid w:val="696574CD"/>
    <w:rsid w:val="6B3D11C6"/>
    <w:rsid w:val="6C440AD6"/>
    <w:rsid w:val="6CE64BAF"/>
    <w:rsid w:val="6CF947AF"/>
    <w:rsid w:val="6D1145B2"/>
    <w:rsid w:val="6D396CA7"/>
    <w:rsid w:val="6D91597C"/>
    <w:rsid w:val="6DEC7F51"/>
    <w:rsid w:val="6E2E3D36"/>
    <w:rsid w:val="6E315495"/>
    <w:rsid w:val="6E994AD8"/>
    <w:rsid w:val="6F0A6FDC"/>
    <w:rsid w:val="6F4A70C1"/>
    <w:rsid w:val="70A55BAE"/>
    <w:rsid w:val="70F42ADA"/>
    <w:rsid w:val="71494FDF"/>
    <w:rsid w:val="721455A2"/>
    <w:rsid w:val="7256333D"/>
    <w:rsid w:val="725F4517"/>
    <w:rsid w:val="73C3376E"/>
    <w:rsid w:val="74195274"/>
    <w:rsid w:val="74F87D45"/>
    <w:rsid w:val="760F67F7"/>
    <w:rsid w:val="768E3FBD"/>
    <w:rsid w:val="77E17E1D"/>
    <w:rsid w:val="781F4CEB"/>
    <w:rsid w:val="786372CE"/>
    <w:rsid w:val="79617C03"/>
    <w:rsid w:val="79752EBD"/>
    <w:rsid w:val="7A1B0373"/>
    <w:rsid w:val="7A526C0A"/>
    <w:rsid w:val="7B6018A2"/>
    <w:rsid w:val="7B8062F9"/>
    <w:rsid w:val="7BE0356B"/>
    <w:rsid w:val="7C436B20"/>
    <w:rsid w:val="7C4C54E4"/>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3301</Words>
  <Characters>3787</Characters>
  <Lines>0</Lines>
  <Paragraphs>0</Paragraphs>
  <TotalTime>17</TotalTime>
  <ScaleCrop>false</ScaleCrop>
  <LinksUpToDate>false</LinksUpToDate>
  <CharactersWithSpaces>3807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2023-11-14T07:23:00Z</cp:lastPrinted>
  <dcterms:modified xsi:type="dcterms:W3CDTF">2024-01-05T03:03:30Z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7F39E4DAD4A74086921AAADEDB31DF02_13</vt:lpwstr>
  </property>
</Properties>
</file>