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常钟行复第74号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吴某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吴某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投诉</w:t>
      </w:r>
      <w:r>
        <w:rPr>
          <w:rFonts w:eastAsia="仿宋_GB2312"/>
          <w:sz w:val="32"/>
          <w:szCs w:val="32"/>
        </w:rPr>
        <w:t>处理行为不服，于2023年</w:t>
      </w:r>
      <w:r>
        <w:rPr>
          <w:rFonts w:hint="eastAsia" w:eastAsia="仿宋_GB2312"/>
          <w:sz w:val="32"/>
          <w:szCs w:val="32"/>
        </w:rPr>
        <w:t>8</w:t>
      </w:r>
      <w:r>
        <w:rPr>
          <w:rFonts w:eastAsia="仿宋_GB2312"/>
          <w:sz w:val="32"/>
          <w:szCs w:val="32"/>
        </w:rPr>
        <w:t>月26日向本机关申请行政复议，本机关依法已予受理。现已审理终结。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请求撤销被申请人于8月24日在全国12315平台上对申请人投诉作出的回复并重做。</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申请人于2023年7月3</w:t>
      </w:r>
      <w:r>
        <w:rPr>
          <w:rFonts w:eastAsia="仿宋_GB2312"/>
          <w:sz w:val="32"/>
          <w:szCs w:val="32"/>
        </w:rPr>
        <w:t>0</w:t>
      </w:r>
      <w:r>
        <w:rPr>
          <w:rFonts w:hint="eastAsia" w:eastAsia="仿宋_GB2312"/>
          <w:sz w:val="32"/>
          <w:szCs w:val="32"/>
        </w:rPr>
        <w:t>日在美团外卖平台上购买了一袋净含量为40g的槟榔，结果到手发现只有26g。商家存在欺诈消费者的行为。后在全国12315微信小程序进行投诉。后被分配到被申请人处进行处理。被申请人于8月7日告知受理并于</w:t>
      </w:r>
      <w:r>
        <w:rPr>
          <w:rFonts w:eastAsia="仿宋_GB2312"/>
          <w:sz w:val="32"/>
          <w:szCs w:val="32"/>
        </w:rPr>
        <w:t>2023</w:t>
      </w:r>
      <w:r>
        <w:rPr>
          <w:rFonts w:hint="eastAsia" w:eastAsia="仿宋_GB2312"/>
          <w:sz w:val="32"/>
          <w:szCs w:val="32"/>
        </w:rPr>
        <w:t>年8月2</w:t>
      </w:r>
      <w:r>
        <w:rPr>
          <w:rFonts w:eastAsia="仿宋_GB2312"/>
          <w:sz w:val="32"/>
          <w:szCs w:val="32"/>
        </w:rPr>
        <w:t>4</w:t>
      </w:r>
      <w:r>
        <w:rPr>
          <w:rFonts w:hint="eastAsia" w:eastAsia="仿宋_GB2312"/>
          <w:sz w:val="32"/>
          <w:szCs w:val="32"/>
        </w:rPr>
        <w:t>日在全国12315平台上回复，内容为</w:t>
      </w:r>
      <w:r>
        <w:rPr>
          <w:rFonts w:hint="eastAsia" w:eastAsia="仿宋_GB2312"/>
          <w:sz w:val="32"/>
          <w:szCs w:val="32"/>
          <w:lang w:eastAsia="zh-CN"/>
        </w:rPr>
        <w:t>：</w:t>
      </w:r>
      <w:r>
        <w:rPr>
          <w:rFonts w:hint="eastAsia" w:eastAsia="仿宋_GB2312"/>
          <w:sz w:val="32"/>
          <w:szCs w:val="32"/>
        </w:rPr>
        <w:t>终止调解，被投诉人明确拒绝调解。申请人认为其回复完全是为了应付申请人。其并未告知是否查处商家，商家是否存在欺诈行为。申请人已提供初步证据给到被申请人。如查证属实，是否给予商家相关处罚。其回复的被投诉人明确拒绝调解更是无据可依，并未出具拒绝调解书。且被申请人的回复极为敷衍，剥夺了申请人的知情权消费者维护自身权益的权力。未告知如不服本决定该向什么机关提起行政复议，该向什么机关提起行政诉讼，更是剥夺了申请人的司法救济权。被申请人作出的行政行为影响了申请人合法权力的主张存在利害关系。申请人认为：依据《中华人民共和国消费者权益保护法》等，依法处理消费者的投诉举报，即保障产品质量申诉举报途径的畅通，更是被申请人最基本的法定职责。申请人不愿意履行依法行政的法定职责，遂申请求本次行政复议。综上，请求机关支持申请人的请求。</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申请人提交的主要证据材料有：1.全国12315投诉单截图； 2.付款凭证</w:t>
      </w:r>
      <w:r>
        <w:rPr>
          <w:rFonts w:hint="eastAsia" w:eastAsia="仿宋_GB2312"/>
          <w:sz w:val="32"/>
          <w:szCs w:val="32"/>
        </w:rPr>
        <w:t>；3</w:t>
      </w:r>
      <w:r>
        <w:rPr>
          <w:rFonts w:eastAsia="仿宋_GB2312"/>
          <w:sz w:val="32"/>
          <w:szCs w:val="32"/>
        </w:rPr>
        <w:t>.</w:t>
      </w:r>
      <w:r>
        <w:rPr>
          <w:rFonts w:hint="eastAsia" w:eastAsia="仿宋_GB2312"/>
          <w:sz w:val="32"/>
          <w:szCs w:val="32"/>
        </w:rPr>
        <w:t>购买商品照片。</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一、被申请人具有处理申请人投诉事项的法定职权。申请人投诉在</w:t>
      </w:r>
      <w:r>
        <w:rPr>
          <w:rFonts w:hint="eastAsia" w:eastAsia="仿宋_GB2312"/>
          <w:sz w:val="32"/>
          <w:szCs w:val="32"/>
          <w:lang w:eastAsia="zh-CN"/>
        </w:rPr>
        <w:t>某商行</w:t>
      </w:r>
      <w:r>
        <w:rPr>
          <w:rFonts w:hint="eastAsia" w:eastAsia="仿宋_GB2312"/>
          <w:sz w:val="32"/>
          <w:szCs w:val="32"/>
        </w:rPr>
        <w:t>外卖购买一袋槟榔，商家标的是40克但是实际收到货是26克。根据《市场监督管理投诉举报处理暂行办法》第四条的规定被申请人具有处理申请人投诉事项的法定职权。二、被申请人于2023年8月24 日平台告知申请人办结情况，程序合法。被申请人于2023年7月31日收到申请人的投诉材料，并于2023年8月7日进行初查反馈，平台告知申请人“经审查，符合受理条件，决定受理。”2023年8月14日，被申请人现场检查</w:t>
      </w:r>
      <w:r>
        <w:rPr>
          <w:rFonts w:hint="eastAsia" w:eastAsia="仿宋_GB2312"/>
          <w:sz w:val="32"/>
          <w:szCs w:val="32"/>
          <w:lang w:eastAsia="zh-CN"/>
        </w:rPr>
        <w:t>某商行</w:t>
      </w:r>
      <w:r>
        <w:rPr>
          <w:rFonts w:hint="eastAsia" w:eastAsia="仿宋_GB2312"/>
          <w:sz w:val="32"/>
          <w:szCs w:val="32"/>
        </w:rPr>
        <w:t>实际经营场所，被申请人告知被投诉人投诉事项，被投诉人明确拒绝调解。被申请人于2023年8月24日平台告知申请人“终止调解，被投诉人明确拒绝调解。”投诉告知程序合法。国家市场监督管理总局为提高执法效率、便利群众，主办了全国12315平台，该平台首页内设有“您购买商品或接受服务认为经营者侵犯您的</w:t>
      </w:r>
      <w:r>
        <w:rPr>
          <w:rFonts w:hint="eastAsia" w:eastAsia="仿宋_GB2312"/>
          <w:sz w:val="32"/>
          <w:szCs w:val="32"/>
          <w:lang w:eastAsia="zh-CN"/>
        </w:rPr>
        <w:t>合</w:t>
      </w:r>
      <w:bookmarkStart w:id="0" w:name="_GoBack"/>
      <w:bookmarkEnd w:id="0"/>
      <w:r>
        <w:rPr>
          <w:rFonts w:hint="eastAsia" w:eastAsia="仿宋_GB2312"/>
          <w:sz w:val="32"/>
          <w:szCs w:val="32"/>
        </w:rPr>
        <w:t>法权益&gt;&gt;我要投诉”和“你发现违反市场监管法律法现的行为&gt;&gt;我要举报”两个独立入口，进入后均有须知内容告知，并需提交人确认。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被申请人在办理投诉过程中若发现被投诉人有违法行为的，依照职权进行查处，是否立案及办理结果无需告知投诉人。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eastAsia="仿宋_GB2312"/>
          <w:sz w:val="32"/>
          <w:szCs w:val="32"/>
        </w:rPr>
        <w:t>1</w:t>
      </w:r>
      <w:r>
        <w:rPr>
          <w:rFonts w:eastAsia="仿宋_GB2312"/>
          <w:sz w:val="32"/>
          <w:szCs w:val="32"/>
        </w:rPr>
        <w:t>2315</w:t>
      </w:r>
      <w:r>
        <w:rPr>
          <w:rFonts w:hint="eastAsia" w:eastAsia="仿宋_GB2312"/>
          <w:sz w:val="32"/>
          <w:szCs w:val="32"/>
        </w:rPr>
        <w:t>受理投诉截图</w:t>
      </w:r>
      <w:r>
        <w:rPr>
          <w:rFonts w:eastAsia="仿宋_GB2312"/>
          <w:sz w:val="32"/>
          <w:szCs w:val="32"/>
        </w:rPr>
        <w:t>；2.</w:t>
      </w:r>
      <w:r>
        <w:rPr>
          <w:rFonts w:hint="eastAsia" w:eastAsia="仿宋_GB2312"/>
          <w:sz w:val="32"/>
          <w:szCs w:val="32"/>
        </w:rPr>
        <w:t>1</w:t>
      </w:r>
      <w:r>
        <w:rPr>
          <w:rFonts w:eastAsia="仿宋_GB2312"/>
          <w:sz w:val="32"/>
          <w:szCs w:val="32"/>
        </w:rPr>
        <w:t>2315</w:t>
      </w:r>
      <w:r>
        <w:rPr>
          <w:rFonts w:hint="eastAsia" w:eastAsia="仿宋_GB2312"/>
          <w:sz w:val="32"/>
          <w:szCs w:val="32"/>
        </w:rPr>
        <w:t>终止调解截图；</w:t>
      </w:r>
      <w:r>
        <w:rPr>
          <w:rFonts w:eastAsia="仿宋_GB2312"/>
          <w:sz w:val="32"/>
          <w:szCs w:val="32"/>
        </w:rPr>
        <w:t>3.</w:t>
      </w:r>
      <w:r>
        <w:rPr>
          <w:rFonts w:hint="eastAsia" w:eastAsia="仿宋_GB2312"/>
          <w:sz w:val="32"/>
          <w:szCs w:val="32"/>
        </w:rPr>
        <w:t>现场笔录。</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023</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31</w:t>
      </w:r>
      <w:r>
        <w:rPr>
          <w:rFonts w:hint="eastAsia" w:eastAsia="仿宋_GB2312"/>
          <w:sz w:val="32"/>
          <w:szCs w:val="32"/>
        </w:rPr>
        <w:t>日，被申请人收到申请人通过全国12315平台“我要投诉”窗口提交投诉单，反映其在</w:t>
      </w:r>
      <w:r>
        <w:rPr>
          <w:rFonts w:hint="eastAsia" w:eastAsia="仿宋_GB2312"/>
          <w:sz w:val="32"/>
          <w:szCs w:val="32"/>
          <w:lang w:eastAsia="zh-CN"/>
        </w:rPr>
        <w:t>某商行</w:t>
      </w:r>
      <w:r>
        <w:rPr>
          <w:rFonts w:hint="eastAsia" w:eastAsia="仿宋_GB2312"/>
          <w:sz w:val="32"/>
          <w:szCs w:val="32"/>
        </w:rPr>
        <w:t>外卖购买一袋槟榔，商家标的是40克但是实际收到货是26克。2</w:t>
      </w:r>
      <w:r>
        <w:rPr>
          <w:rFonts w:eastAsia="仿宋_GB2312"/>
          <w:sz w:val="32"/>
          <w:szCs w:val="32"/>
        </w:rPr>
        <w:t>023</w:t>
      </w:r>
      <w:r>
        <w:rPr>
          <w:rFonts w:hint="eastAsia" w:eastAsia="仿宋_GB2312"/>
          <w:sz w:val="32"/>
          <w:szCs w:val="32"/>
        </w:rPr>
        <w:t>年8月7日，被申请人作出投诉受理决定，并通过1</w:t>
      </w:r>
      <w:r>
        <w:rPr>
          <w:rFonts w:eastAsia="仿宋_GB2312"/>
          <w:sz w:val="32"/>
          <w:szCs w:val="32"/>
        </w:rPr>
        <w:t>2315</w:t>
      </w:r>
      <w:r>
        <w:rPr>
          <w:rFonts w:hint="eastAsia" w:eastAsia="仿宋_GB2312"/>
          <w:sz w:val="32"/>
          <w:szCs w:val="32"/>
        </w:rPr>
        <w:t>平台告知申请人。2</w:t>
      </w:r>
      <w:r>
        <w:rPr>
          <w:rFonts w:eastAsia="仿宋_GB2312"/>
          <w:sz w:val="32"/>
          <w:szCs w:val="32"/>
        </w:rPr>
        <w:t>023</w:t>
      </w:r>
      <w:r>
        <w:rPr>
          <w:rFonts w:hint="eastAsia" w:eastAsia="仿宋_GB2312"/>
          <w:sz w:val="32"/>
          <w:szCs w:val="32"/>
        </w:rPr>
        <w:t>年8月1</w:t>
      </w:r>
      <w:r>
        <w:rPr>
          <w:rFonts w:eastAsia="仿宋_GB2312"/>
          <w:sz w:val="32"/>
          <w:szCs w:val="32"/>
        </w:rPr>
        <w:t>4</w:t>
      </w:r>
      <w:r>
        <w:rPr>
          <w:rFonts w:hint="eastAsia" w:eastAsia="仿宋_GB2312"/>
          <w:sz w:val="32"/>
          <w:szCs w:val="32"/>
        </w:rPr>
        <w:t>日，被申请人对被投诉人进行现场检查并制作现场笔录</w:t>
      </w:r>
      <w:r>
        <w:rPr>
          <w:rFonts w:hint="eastAsia" w:eastAsia="仿宋_GB2312"/>
          <w:sz w:val="32"/>
          <w:szCs w:val="32"/>
          <w:lang w:eastAsia="zh-CN"/>
        </w:rPr>
        <w:t>，</w:t>
      </w:r>
      <w:r>
        <w:rPr>
          <w:rFonts w:hint="eastAsia" w:eastAsia="仿宋_GB2312"/>
          <w:sz w:val="32"/>
          <w:szCs w:val="32"/>
        </w:rPr>
        <w:t>被投诉人明确拒绝调解。2</w:t>
      </w:r>
      <w:r>
        <w:rPr>
          <w:rFonts w:eastAsia="仿宋_GB2312"/>
          <w:sz w:val="32"/>
          <w:szCs w:val="32"/>
        </w:rPr>
        <w:t>023</w:t>
      </w:r>
      <w:r>
        <w:rPr>
          <w:rFonts w:hint="eastAsia" w:eastAsia="仿宋_GB2312"/>
          <w:sz w:val="32"/>
          <w:szCs w:val="32"/>
        </w:rPr>
        <w:t>年8月2</w:t>
      </w:r>
      <w:r>
        <w:rPr>
          <w:rFonts w:eastAsia="仿宋_GB2312"/>
          <w:sz w:val="32"/>
          <w:szCs w:val="32"/>
        </w:rPr>
        <w:t>4</w:t>
      </w:r>
      <w:r>
        <w:rPr>
          <w:rFonts w:hint="eastAsia" w:eastAsia="仿宋_GB2312"/>
          <w:sz w:val="32"/>
          <w:szCs w:val="32"/>
        </w:rPr>
        <w:t>日，被申请人作出终止调解决定，并于同日通过12315平台告知申请人。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1.12315受理投诉截图；2.12315终止调解截图；3.现场笔录等</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一、根据《定量包装商品计量监督管理办法》第三条第二款规定：“县级以上地方市场监督管理部门对本行政区域内定量包装商品的计量工作实施监督管理。”</w:t>
      </w:r>
      <w:r>
        <w:rPr>
          <w:rFonts w:eastAsia="仿宋_GB2312"/>
          <w:sz w:val="32"/>
          <w:szCs w:val="32"/>
        </w:rPr>
        <w:t>和《市场监督管理投诉举报处理暂行办法》第四条第二款规定：“县级以上地方市场监督管理部门负责本行政区域内的投诉举报处理工作。”被申请人具有对申请人投诉事项处理的法定职权。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eastAsia="仿宋_GB2312"/>
          <w:sz w:val="32"/>
          <w:szCs w:val="32"/>
        </w:rPr>
        <w:t>7</w:t>
      </w:r>
      <w:r>
        <w:rPr>
          <w:rFonts w:hint="eastAsia" w:eastAsia="仿宋_GB2312"/>
          <w:sz w:val="32"/>
          <w:szCs w:val="32"/>
        </w:rPr>
        <w:t>月</w:t>
      </w:r>
      <w:r>
        <w:rPr>
          <w:rFonts w:eastAsia="仿宋_GB2312"/>
          <w:sz w:val="32"/>
          <w:szCs w:val="32"/>
        </w:rPr>
        <w:t>31</w:t>
      </w:r>
      <w:r>
        <w:rPr>
          <w:rFonts w:hint="eastAsia" w:eastAsia="仿宋_GB2312"/>
          <w:sz w:val="32"/>
          <w:szCs w:val="32"/>
        </w:rPr>
        <w:t>日，被申请人收到申请人的投诉材料，依法受理、组织调解，并在法定期限内告知申请人受理和终止调解情况。被申请人对于投诉事项的处理程序合法。三、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sz w:val="32"/>
          <w:szCs w:val="32"/>
          <w:lang w:eastAsia="zh-CN"/>
        </w:rPr>
        <w:t>某商行</w:t>
      </w:r>
      <w:r>
        <w:rPr>
          <w:rFonts w:hint="eastAsia" w:eastAsia="仿宋_GB2312"/>
          <w:sz w:val="32"/>
          <w:szCs w:val="32"/>
        </w:rPr>
        <w:t>明确拒绝调解，决定终止调解。被申请人作出终止调解决定事实清楚、证据充分。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w:t>
      </w:r>
      <w:r>
        <w:rPr>
          <w:rFonts w:hint="eastAsia" w:eastAsia="仿宋_GB2312"/>
          <w:sz w:val="32"/>
          <w:szCs w:val="32"/>
          <w:lang w:val="en-US" w:eastAsia="zh-CN"/>
        </w:rPr>
        <w:t>退赔费用，赔偿损失</w:t>
      </w:r>
      <w:r>
        <w:rPr>
          <w:rFonts w:hint="eastAsia" w:eastAsia="仿宋_GB2312"/>
          <w:sz w:val="32"/>
          <w:szCs w:val="32"/>
        </w:rPr>
        <w:t>”的</w:t>
      </w:r>
      <w:r>
        <w:rPr>
          <w:rFonts w:hint="eastAsia" w:eastAsia="仿宋_GB2312"/>
          <w:sz w:val="32"/>
          <w:szCs w:val="32"/>
          <w:lang w:val="en-US" w:eastAsia="zh-CN"/>
        </w:rPr>
        <w:t>投诉</w:t>
      </w:r>
      <w:r>
        <w:rPr>
          <w:rFonts w:hint="eastAsia" w:eastAsia="仿宋_GB2312"/>
          <w:sz w:val="32"/>
          <w:szCs w:val="32"/>
        </w:rPr>
        <w:t>内容，系对经营者侵犯其合法权益的投诉，而非对违反市场监督管理法律法规行为的举报，故申请人</w:t>
      </w:r>
      <w:r>
        <w:rPr>
          <w:rFonts w:hint="eastAsia" w:eastAsia="仿宋_GB2312"/>
          <w:sz w:val="32"/>
          <w:szCs w:val="32"/>
          <w:lang w:val="en-US" w:eastAsia="zh-CN"/>
        </w:rPr>
        <w:t>以</w:t>
      </w:r>
      <w:r>
        <w:rPr>
          <w:rFonts w:hint="eastAsia" w:eastAsia="仿宋_GB2312"/>
          <w:sz w:val="32"/>
          <w:szCs w:val="32"/>
        </w:rPr>
        <w:t>被申请人未</w:t>
      </w:r>
      <w:r>
        <w:rPr>
          <w:rFonts w:hint="eastAsia" w:eastAsia="仿宋_GB2312"/>
          <w:sz w:val="32"/>
          <w:szCs w:val="32"/>
          <w:lang w:val="en-US" w:eastAsia="zh-CN"/>
        </w:rPr>
        <w:t>进行举报处理行为为由提起</w:t>
      </w:r>
      <w:r>
        <w:rPr>
          <w:rFonts w:hint="eastAsia" w:eastAsia="仿宋_GB2312"/>
          <w:sz w:val="32"/>
          <w:szCs w:val="32"/>
        </w:rPr>
        <w:t>复议缺乏事实及法律依据。综上，被申请人已经履行了法定职责。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吴某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r>
        <w:rPr>
          <w:rFonts w:eastAsia="仿宋_GB2312"/>
          <w:sz w:val="32"/>
          <w:szCs w:val="32"/>
        </w:rPr>
        <w:t>2023年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23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ZDVhZTQ4ODJmM2QzOWNhMGQzM2YyZjliYTI1YTUifQ=="/>
    <w:docVar w:name="KSO_WPS_MARK_KEY" w:val="406a95b9-d7d2-4cdf-b893-28fda0bcb654"/>
  </w:docVars>
  <w:rsids>
    <w:rsidRoot w:val="004351CE"/>
    <w:rsid w:val="00004A22"/>
    <w:rsid w:val="00042A20"/>
    <w:rsid w:val="00060DAA"/>
    <w:rsid w:val="00063ADE"/>
    <w:rsid w:val="00064135"/>
    <w:rsid w:val="000652A0"/>
    <w:rsid w:val="00076958"/>
    <w:rsid w:val="000B35ED"/>
    <w:rsid w:val="000B47D0"/>
    <w:rsid w:val="000D26A9"/>
    <w:rsid w:val="000D7F1B"/>
    <w:rsid w:val="000E0B86"/>
    <w:rsid w:val="000F78BA"/>
    <w:rsid w:val="001017A2"/>
    <w:rsid w:val="00102A10"/>
    <w:rsid w:val="00105352"/>
    <w:rsid w:val="00115FBB"/>
    <w:rsid w:val="00123B19"/>
    <w:rsid w:val="001357C7"/>
    <w:rsid w:val="00152785"/>
    <w:rsid w:val="00164725"/>
    <w:rsid w:val="001742E4"/>
    <w:rsid w:val="00180354"/>
    <w:rsid w:val="00180A7D"/>
    <w:rsid w:val="0018199F"/>
    <w:rsid w:val="00182BD7"/>
    <w:rsid w:val="001837EC"/>
    <w:rsid w:val="0018756B"/>
    <w:rsid w:val="00187A57"/>
    <w:rsid w:val="001938C0"/>
    <w:rsid w:val="001A294B"/>
    <w:rsid w:val="001B0B9E"/>
    <w:rsid w:val="001C44AE"/>
    <w:rsid w:val="001D1B90"/>
    <w:rsid w:val="001D2D6B"/>
    <w:rsid w:val="001E23D7"/>
    <w:rsid w:val="001E7F2A"/>
    <w:rsid w:val="00235257"/>
    <w:rsid w:val="00235CC3"/>
    <w:rsid w:val="00243EEE"/>
    <w:rsid w:val="00247C4D"/>
    <w:rsid w:val="00250A6E"/>
    <w:rsid w:val="00251599"/>
    <w:rsid w:val="00252424"/>
    <w:rsid w:val="002550AD"/>
    <w:rsid w:val="00261DDA"/>
    <w:rsid w:val="00263AB0"/>
    <w:rsid w:val="00264CD1"/>
    <w:rsid w:val="002838D3"/>
    <w:rsid w:val="00293A77"/>
    <w:rsid w:val="002B0F73"/>
    <w:rsid w:val="002B25AE"/>
    <w:rsid w:val="002C07F1"/>
    <w:rsid w:val="002C2E1A"/>
    <w:rsid w:val="002C41D4"/>
    <w:rsid w:val="002C5659"/>
    <w:rsid w:val="002E376F"/>
    <w:rsid w:val="002E7651"/>
    <w:rsid w:val="002F5EB5"/>
    <w:rsid w:val="002F6B55"/>
    <w:rsid w:val="003011B8"/>
    <w:rsid w:val="00315CE0"/>
    <w:rsid w:val="003440C3"/>
    <w:rsid w:val="003463BD"/>
    <w:rsid w:val="0035481F"/>
    <w:rsid w:val="003553ED"/>
    <w:rsid w:val="00371C16"/>
    <w:rsid w:val="00372FD1"/>
    <w:rsid w:val="00381DEB"/>
    <w:rsid w:val="003839B9"/>
    <w:rsid w:val="00391736"/>
    <w:rsid w:val="003C6857"/>
    <w:rsid w:val="003E4626"/>
    <w:rsid w:val="003E6B2E"/>
    <w:rsid w:val="003E6BD3"/>
    <w:rsid w:val="003F0447"/>
    <w:rsid w:val="003F19B7"/>
    <w:rsid w:val="0040620A"/>
    <w:rsid w:val="004126F3"/>
    <w:rsid w:val="00417B8E"/>
    <w:rsid w:val="00434C07"/>
    <w:rsid w:val="004351CE"/>
    <w:rsid w:val="004406F3"/>
    <w:rsid w:val="004652BB"/>
    <w:rsid w:val="00474E60"/>
    <w:rsid w:val="00496274"/>
    <w:rsid w:val="004A143E"/>
    <w:rsid w:val="004A638A"/>
    <w:rsid w:val="004D00FA"/>
    <w:rsid w:val="004D1B1E"/>
    <w:rsid w:val="004D26B6"/>
    <w:rsid w:val="004D38B4"/>
    <w:rsid w:val="004D3ABC"/>
    <w:rsid w:val="004E1FDF"/>
    <w:rsid w:val="004E36D2"/>
    <w:rsid w:val="00502BAF"/>
    <w:rsid w:val="00504278"/>
    <w:rsid w:val="00507CC2"/>
    <w:rsid w:val="005129CE"/>
    <w:rsid w:val="0051798D"/>
    <w:rsid w:val="00525002"/>
    <w:rsid w:val="00540473"/>
    <w:rsid w:val="00565B05"/>
    <w:rsid w:val="00570ABE"/>
    <w:rsid w:val="00576FB2"/>
    <w:rsid w:val="0059147D"/>
    <w:rsid w:val="005B544B"/>
    <w:rsid w:val="005C4FB4"/>
    <w:rsid w:val="005C6EA6"/>
    <w:rsid w:val="005E5AE5"/>
    <w:rsid w:val="005F6716"/>
    <w:rsid w:val="00622777"/>
    <w:rsid w:val="00626BF3"/>
    <w:rsid w:val="0063139D"/>
    <w:rsid w:val="006336D6"/>
    <w:rsid w:val="00644FB3"/>
    <w:rsid w:val="00656EB0"/>
    <w:rsid w:val="00673DF0"/>
    <w:rsid w:val="006867E1"/>
    <w:rsid w:val="006A0D55"/>
    <w:rsid w:val="006B33AB"/>
    <w:rsid w:val="006B35D3"/>
    <w:rsid w:val="006D15AB"/>
    <w:rsid w:val="006D3431"/>
    <w:rsid w:val="006D7CCB"/>
    <w:rsid w:val="006F2277"/>
    <w:rsid w:val="006F3F05"/>
    <w:rsid w:val="007045ED"/>
    <w:rsid w:val="007052B1"/>
    <w:rsid w:val="00710AB6"/>
    <w:rsid w:val="0072386C"/>
    <w:rsid w:val="00731187"/>
    <w:rsid w:val="0073194F"/>
    <w:rsid w:val="0076107F"/>
    <w:rsid w:val="00765F3E"/>
    <w:rsid w:val="00766D04"/>
    <w:rsid w:val="00772B00"/>
    <w:rsid w:val="00790D7B"/>
    <w:rsid w:val="007A2285"/>
    <w:rsid w:val="007B142A"/>
    <w:rsid w:val="007B3BBD"/>
    <w:rsid w:val="007D3804"/>
    <w:rsid w:val="007E4E89"/>
    <w:rsid w:val="007F62B0"/>
    <w:rsid w:val="00802892"/>
    <w:rsid w:val="00810115"/>
    <w:rsid w:val="008178B1"/>
    <w:rsid w:val="00821474"/>
    <w:rsid w:val="00822BA9"/>
    <w:rsid w:val="00830CD6"/>
    <w:rsid w:val="00834E93"/>
    <w:rsid w:val="00835355"/>
    <w:rsid w:val="00837175"/>
    <w:rsid w:val="00850F75"/>
    <w:rsid w:val="008524BF"/>
    <w:rsid w:val="00853846"/>
    <w:rsid w:val="008617F2"/>
    <w:rsid w:val="008624A4"/>
    <w:rsid w:val="00867BDA"/>
    <w:rsid w:val="00870A6B"/>
    <w:rsid w:val="00870B6A"/>
    <w:rsid w:val="00883D4B"/>
    <w:rsid w:val="008A2C00"/>
    <w:rsid w:val="008A387C"/>
    <w:rsid w:val="008A6041"/>
    <w:rsid w:val="008A69D5"/>
    <w:rsid w:val="008B4222"/>
    <w:rsid w:val="008B5213"/>
    <w:rsid w:val="008C5682"/>
    <w:rsid w:val="008F4E57"/>
    <w:rsid w:val="00904C62"/>
    <w:rsid w:val="00905DF3"/>
    <w:rsid w:val="00921927"/>
    <w:rsid w:val="00930EF1"/>
    <w:rsid w:val="00931A1F"/>
    <w:rsid w:val="009343A5"/>
    <w:rsid w:val="009448EA"/>
    <w:rsid w:val="00952784"/>
    <w:rsid w:val="00953E1B"/>
    <w:rsid w:val="00954F93"/>
    <w:rsid w:val="00956237"/>
    <w:rsid w:val="00970D07"/>
    <w:rsid w:val="00975188"/>
    <w:rsid w:val="00981B43"/>
    <w:rsid w:val="00986295"/>
    <w:rsid w:val="009A6CF5"/>
    <w:rsid w:val="009A71F6"/>
    <w:rsid w:val="009C177B"/>
    <w:rsid w:val="009C4A48"/>
    <w:rsid w:val="009D2E6F"/>
    <w:rsid w:val="009F59F8"/>
    <w:rsid w:val="009F6AC9"/>
    <w:rsid w:val="009F760C"/>
    <w:rsid w:val="00A04FDD"/>
    <w:rsid w:val="00A0657F"/>
    <w:rsid w:val="00A17984"/>
    <w:rsid w:val="00A17E28"/>
    <w:rsid w:val="00A46366"/>
    <w:rsid w:val="00A75805"/>
    <w:rsid w:val="00A87033"/>
    <w:rsid w:val="00A91E0F"/>
    <w:rsid w:val="00AA3776"/>
    <w:rsid w:val="00AA642C"/>
    <w:rsid w:val="00AD07D1"/>
    <w:rsid w:val="00AD2B19"/>
    <w:rsid w:val="00AD36AE"/>
    <w:rsid w:val="00AD4836"/>
    <w:rsid w:val="00AD502D"/>
    <w:rsid w:val="00AF1D58"/>
    <w:rsid w:val="00AF73C8"/>
    <w:rsid w:val="00B04141"/>
    <w:rsid w:val="00B04F15"/>
    <w:rsid w:val="00B0765B"/>
    <w:rsid w:val="00B16F30"/>
    <w:rsid w:val="00B174D8"/>
    <w:rsid w:val="00B25423"/>
    <w:rsid w:val="00B32A8E"/>
    <w:rsid w:val="00B46741"/>
    <w:rsid w:val="00B46E07"/>
    <w:rsid w:val="00B50690"/>
    <w:rsid w:val="00B6067B"/>
    <w:rsid w:val="00B80865"/>
    <w:rsid w:val="00BB40F1"/>
    <w:rsid w:val="00BB4DDE"/>
    <w:rsid w:val="00BB58AA"/>
    <w:rsid w:val="00BF537B"/>
    <w:rsid w:val="00C11DCE"/>
    <w:rsid w:val="00C1711A"/>
    <w:rsid w:val="00C502DD"/>
    <w:rsid w:val="00C5786E"/>
    <w:rsid w:val="00C64A2F"/>
    <w:rsid w:val="00C64B88"/>
    <w:rsid w:val="00C73131"/>
    <w:rsid w:val="00CA13B6"/>
    <w:rsid w:val="00CB03D8"/>
    <w:rsid w:val="00CC2B7A"/>
    <w:rsid w:val="00CD5C96"/>
    <w:rsid w:val="00CD5FBD"/>
    <w:rsid w:val="00CF2F1D"/>
    <w:rsid w:val="00D013A2"/>
    <w:rsid w:val="00D16595"/>
    <w:rsid w:val="00D17F67"/>
    <w:rsid w:val="00D50906"/>
    <w:rsid w:val="00D5239E"/>
    <w:rsid w:val="00D55A92"/>
    <w:rsid w:val="00D62E14"/>
    <w:rsid w:val="00D6407D"/>
    <w:rsid w:val="00D71A0E"/>
    <w:rsid w:val="00D730F1"/>
    <w:rsid w:val="00D83EE8"/>
    <w:rsid w:val="00DA2FEE"/>
    <w:rsid w:val="00DB450E"/>
    <w:rsid w:val="00DD08A9"/>
    <w:rsid w:val="00DD4661"/>
    <w:rsid w:val="00DE63A5"/>
    <w:rsid w:val="00DF5363"/>
    <w:rsid w:val="00DF5A97"/>
    <w:rsid w:val="00E13D16"/>
    <w:rsid w:val="00E46B5A"/>
    <w:rsid w:val="00E543BF"/>
    <w:rsid w:val="00E62E04"/>
    <w:rsid w:val="00E72955"/>
    <w:rsid w:val="00E7295D"/>
    <w:rsid w:val="00E820D9"/>
    <w:rsid w:val="00E84CF6"/>
    <w:rsid w:val="00EA1A10"/>
    <w:rsid w:val="00EA746A"/>
    <w:rsid w:val="00EB0E31"/>
    <w:rsid w:val="00EB2DE2"/>
    <w:rsid w:val="00EB41E0"/>
    <w:rsid w:val="00EC49F1"/>
    <w:rsid w:val="00ED2521"/>
    <w:rsid w:val="00ED5BB1"/>
    <w:rsid w:val="00ED7C7C"/>
    <w:rsid w:val="00EE11A4"/>
    <w:rsid w:val="00EE4760"/>
    <w:rsid w:val="00EF0A39"/>
    <w:rsid w:val="00F17694"/>
    <w:rsid w:val="00F241E2"/>
    <w:rsid w:val="00F30128"/>
    <w:rsid w:val="00F4016E"/>
    <w:rsid w:val="00F573A4"/>
    <w:rsid w:val="00F70392"/>
    <w:rsid w:val="00F73361"/>
    <w:rsid w:val="00F805B6"/>
    <w:rsid w:val="00F87A73"/>
    <w:rsid w:val="00FA4D87"/>
    <w:rsid w:val="00FA54A7"/>
    <w:rsid w:val="00FD13C1"/>
    <w:rsid w:val="00FE2ACB"/>
    <w:rsid w:val="00FF4C03"/>
    <w:rsid w:val="00FF5967"/>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3A7E24"/>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28404A"/>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2D41ACF"/>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484177"/>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DC3768"/>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 w:type="character" w:customStyle="1" w:styleId="12">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502</Words>
  <Characters>2866</Characters>
  <Lines>23</Lines>
  <Paragraphs>6</Paragraphs>
  <TotalTime>22</TotalTime>
  <ScaleCrop>false</ScaleCrop>
  <LinksUpToDate>false</LinksUpToDate>
  <CharactersWithSpaces>3362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Angelique</cp:lastModifiedBy>
  <cp:lastPrinted>2023-10-23T02:38:00Z</cp:lastPrinted>
  <dcterms:modified xsi:type="dcterms:W3CDTF">2024-05-11T08:58:47Z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D0CC7D382D7B4193864F888ED271FE46</vt:lpwstr>
  </property>
</Properties>
</file>