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rPr>
          <w:rFonts w:eastAsia="方正小标宋简体"/>
          <w:sz w:val="44"/>
          <w:szCs w:val="44"/>
        </w:rPr>
      </w:pPr>
      <w:r>
        <w:rPr>
          <w:rFonts w:eastAsia="黑体"/>
          <w:szCs w:val="32"/>
        </w:rPr>
        <w:t>附件</w:t>
      </w:r>
    </w:p>
    <w:p>
      <w:pPr>
        <w:widowControl/>
        <w:spacing w:line="700" w:lineRule="exact"/>
        <w:jc w:val="center"/>
        <w:rPr>
          <w:szCs w:val="32"/>
        </w:rPr>
      </w:pPr>
      <w:r>
        <w:rPr>
          <w:rFonts w:eastAsia="方正小标宋简体"/>
          <w:sz w:val="44"/>
          <w:szCs w:val="44"/>
        </w:rPr>
        <w:t>2020年全区财政系统教育培训工作要点</w:t>
      </w:r>
    </w:p>
    <w:p>
      <w:pPr>
        <w:spacing w:line="570" w:lineRule="exact"/>
        <w:ind w:firstLine="640" w:firstLineChars="200"/>
        <w:outlineLvl w:val="0"/>
        <w:rPr>
          <w:rFonts w:eastAsia="黑体"/>
          <w:szCs w:val="32"/>
        </w:rPr>
      </w:pPr>
    </w:p>
    <w:p>
      <w:pPr>
        <w:spacing w:line="570" w:lineRule="exact"/>
        <w:ind w:firstLine="640" w:firstLineChars="200"/>
        <w:outlineLvl w:val="0"/>
        <w:rPr>
          <w:rFonts w:eastAsia="黑体"/>
          <w:szCs w:val="32"/>
        </w:rPr>
      </w:pPr>
      <w:r>
        <w:rPr>
          <w:rFonts w:eastAsia="黑体"/>
          <w:szCs w:val="32"/>
        </w:rPr>
        <w:t>一、总体要求</w:t>
      </w:r>
    </w:p>
    <w:p>
      <w:pPr>
        <w:spacing w:line="570" w:lineRule="exact"/>
        <w:ind w:firstLine="640"/>
      </w:pPr>
      <w:r>
        <w:rPr>
          <w:szCs w:val="32"/>
        </w:rPr>
        <w:t>以习近平新时代中国特色社会主义思想为指导，深入贯彻党的十九大和十九届四中全会精神，</w:t>
      </w:r>
      <w:r>
        <w:t>以提高机关干部的综合素质为重点，通过加强思想政治及党风廉政建设、素质能力建设等，进一步增强广大财政干部的参谋力、服务力、监管力。切实按照学懂、弄通、做实的要求，拓展培训内容、创新培训形式、整合培训资源，进一步增强财政干部参与学习的积极性，大力营造积极向上、勇于担当、努力开拓、奋发有为的氛围，努力开创财政工作新的局面。</w:t>
      </w:r>
    </w:p>
    <w:p>
      <w:pPr>
        <w:spacing w:line="570" w:lineRule="exact"/>
        <w:ind w:firstLine="640" w:firstLineChars="200"/>
        <w:outlineLvl w:val="0"/>
        <w:rPr>
          <w:rFonts w:eastAsia="黑体"/>
          <w:szCs w:val="32"/>
        </w:rPr>
      </w:pPr>
      <w:r>
        <w:rPr>
          <w:rFonts w:eastAsia="黑体"/>
          <w:szCs w:val="32"/>
        </w:rPr>
        <w:t>二、主要任务</w:t>
      </w:r>
    </w:p>
    <w:p>
      <w:pPr>
        <w:spacing w:line="570" w:lineRule="exact"/>
        <w:ind w:firstLine="640" w:firstLineChars="200"/>
        <w:rPr>
          <w:szCs w:val="32"/>
        </w:rPr>
      </w:pPr>
      <w:r>
        <w:rPr>
          <w:szCs w:val="32"/>
        </w:rPr>
        <w:t>2020年，全区财政系统教育培训工作，主要包括三个方面，具体培训计划详见文后一览表。</w:t>
      </w:r>
    </w:p>
    <w:p>
      <w:pPr>
        <w:pStyle w:val="6"/>
        <w:widowControl/>
        <w:spacing w:line="570" w:lineRule="exact"/>
        <w:ind w:firstLine="420"/>
        <w:rPr>
          <w:kern w:val="2"/>
          <w:sz w:val="32"/>
          <w:szCs w:val="32"/>
        </w:rPr>
      </w:pPr>
      <w:r>
        <w:rPr>
          <w:rFonts w:eastAsia="楷体_GB2312"/>
          <w:b/>
          <w:kern w:val="2"/>
          <w:sz w:val="32"/>
          <w:szCs w:val="32"/>
        </w:rPr>
        <w:t>（一）旗帜鲜明讲政治，持续深入学习习近平新时代中国特色社会主义思想。</w:t>
      </w:r>
      <w:r>
        <w:rPr>
          <w:kern w:val="2"/>
          <w:sz w:val="32"/>
          <w:szCs w:val="32"/>
        </w:rPr>
        <w:t>把学习</w:t>
      </w:r>
      <w:r>
        <w:rPr>
          <w:rFonts w:hint="eastAsia"/>
          <w:kern w:val="2"/>
          <w:sz w:val="32"/>
          <w:szCs w:val="32"/>
        </w:rPr>
        <w:t>习近平新时代中国特色社会主义思想</w:t>
      </w:r>
      <w:bookmarkStart w:id="0" w:name="_GoBack"/>
      <w:bookmarkEnd w:id="0"/>
      <w:r>
        <w:rPr>
          <w:kern w:val="2"/>
          <w:sz w:val="32"/>
          <w:szCs w:val="32"/>
        </w:rPr>
        <w:t>作为“第一议题”，摆在最突出位置，作为局党组理论中心组学习主要内容，作为党员干部学习的中心内容，严格落实意识形态相关工作，党组织书记和班子成员每年参加集中培训和集体学习时间不少于56学时、至少参加1次集中培训；党员每年参加集中培训和集体学习时间不少于32学时；各类培训班安排1/3以上时间学习研读习近平新时代中国特色社会主义思想；行政执法人员学法培训保证每年培训时间不少于15天；加强理论学习研讨和考核测试，不分心、不走神、不偏离，长期坚持、不断深化，用好“学习强国”学习平台，“江苏先锋”“常州龙城先锋”党建平台等网络平台学习内容，用好“钟楼先锋”微信平台、《习近平谈治国理政》等党报党刊媒体资源，教育引导广大干部把自己摆进去、把思想摆进去、把工作摆进去，筑牢理想信念、增强履职本领、提升品行作风，增强“四个意识”，深刻把握“八个明确”和“十四个坚持”的科学体系和丰富内涵，不断提高政治理论素养。</w:t>
      </w:r>
    </w:p>
    <w:p>
      <w:pPr>
        <w:spacing w:line="570" w:lineRule="exact"/>
        <w:ind w:firstLine="643" w:firstLineChars="200"/>
        <w:rPr>
          <w:szCs w:val="32"/>
        </w:rPr>
      </w:pPr>
      <w:r>
        <w:rPr>
          <w:rFonts w:eastAsia="楷体_GB2312"/>
          <w:b/>
          <w:szCs w:val="32"/>
        </w:rPr>
        <w:t>（二）坚持不懈抓质量，推动教育培训持续改革创新。</w:t>
      </w:r>
      <w:r>
        <w:rPr>
          <w:b/>
          <w:bCs/>
          <w:szCs w:val="32"/>
        </w:rPr>
        <w:t>一是</w:t>
      </w:r>
      <w:r>
        <w:rPr>
          <w:szCs w:val="32"/>
        </w:rPr>
        <w:t>优化全员业务培训。结合当前财政工作热点难点问题，优化财政业务课程，注重理论知识与实际工作的对接，提升全员培训的实效性。</w:t>
      </w:r>
      <w:r>
        <w:rPr>
          <w:b/>
          <w:bCs/>
          <w:szCs w:val="32"/>
        </w:rPr>
        <w:t>二是</w:t>
      </w:r>
      <w:r>
        <w:rPr>
          <w:szCs w:val="32"/>
        </w:rPr>
        <w:t>充分依托“学思践悟”、“财青年”培训、市局“财政学堂”等学习载体，引导干部立足钟楼区情，准确把握经济形势、社会发展热点，紧紧围绕落实区委、区政府的中心工作和重要任务，不断提高自身驾驭财政管理的能力水平。</w:t>
      </w:r>
      <w:r>
        <w:rPr>
          <w:b/>
          <w:bCs/>
          <w:szCs w:val="32"/>
        </w:rPr>
        <w:t>三是</w:t>
      </w:r>
      <w:r>
        <w:rPr>
          <w:szCs w:val="32"/>
        </w:rPr>
        <w:t>加大年轻干部培养力度。选派优秀年轻干部参加区级组织的青年干部培训班，并有计划地安排青年干部参加重点课题调研，将学习成果转化为攻坚克难的新动力、深化改革的新思维、服务群众的新举措。</w:t>
      </w:r>
    </w:p>
    <w:p>
      <w:pPr>
        <w:spacing w:line="570" w:lineRule="exact"/>
        <w:ind w:firstLine="643" w:firstLineChars="200"/>
        <w:rPr>
          <w:szCs w:val="32"/>
        </w:rPr>
      </w:pPr>
      <w:r>
        <w:rPr>
          <w:rFonts w:eastAsia="楷体_GB2312"/>
          <w:b/>
          <w:szCs w:val="32"/>
        </w:rPr>
        <w:t>（三）持续深入强特色，增强教育培训吸引力感染力说服力。</w:t>
      </w:r>
      <w:r>
        <w:rPr>
          <w:b/>
          <w:bCs/>
          <w:szCs w:val="32"/>
        </w:rPr>
        <w:t>一是</w:t>
      </w:r>
      <w:r>
        <w:rPr>
          <w:szCs w:val="32"/>
        </w:rPr>
        <w:t>深化“走出去”行动。组织各科室“主动走出去”学习先进经验，聚焦工作中遇到的新要求、新问题，开展案例研讨式、专题调研式学习，促进岗位业务知识更新，切实提升干部应对财政改革、解决复杂问题的能力。</w:t>
      </w:r>
      <w:r>
        <w:rPr>
          <w:b/>
          <w:bCs/>
          <w:szCs w:val="32"/>
        </w:rPr>
        <w:t>二是</w:t>
      </w:r>
      <w:r>
        <w:rPr>
          <w:szCs w:val="32"/>
        </w:rPr>
        <w:t>深化“学思践悟”活动。推动专题讲授、互动讨论有机结合，课前收集问题，课后结合实际组织交流体会，推动教学从“单项传授”向“综合学习”转变。</w:t>
      </w:r>
      <w:r>
        <w:rPr>
          <w:b/>
          <w:bCs/>
          <w:szCs w:val="32"/>
        </w:rPr>
        <w:t>三是</w:t>
      </w:r>
      <w:r>
        <w:rPr>
          <w:szCs w:val="32"/>
        </w:rPr>
        <w:t>提升干部团队协作能力。继续发挥好党支部的桥梁和纽带作用，探索财政文化建设新途径，开展健康有益的团队活动，充分调动起财政干部的主动性，营造积极向上、团结协作的和谐氛围。</w:t>
      </w:r>
    </w:p>
    <w:p>
      <w:pPr>
        <w:spacing w:line="570" w:lineRule="exact"/>
        <w:ind w:firstLine="640" w:firstLineChars="200"/>
        <w:outlineLvl w:val="0"/>
        <w:rPr>
          <w:rFonts w:eastAsia="黑体"/>
          <w:szCs w:val="32"/>
        </w:rPr>
      </w:pPr>
      <w:r>
        <w:rPr>
          <w:rFonts w:eastAsia="黑体"/>
          <w:szCs w:val="32"/>
        </w:rPr>
        <w:t>三、组织管理</w:t>
      </w:r>
    </w:p>
    <w:p>
      <w:pPr>
        <w:spacing w:line="570" w:lineRule="exact"/>
        <w:ind w:firstLine="643" w:firstLineChars="200"/>
        <w:rPr>
          <w:szCs w:val="32"/>
        </w:rPr>
      </w:pPr>
      <w:r>
        <w:rPr>
          <w:rFonts w:eastAsia="楷体_GB2312"/>
          <w:b/>
          <w:szCs w:val="32"/>
        </w:rPr>
        <w:t>（一）统一领导。</w:t>
      </w:r>
      <w:r>
        <w:rPr>
          <w:szCs w:val="32"/>
        </w:rPr>
        <w:t>局党组要发挥表率作用，认真落实相关学习制度，加强领导，统筹安排，加强与市局、各区局兄弟单位及社会培训机构等的协调沟通，整合培训资源，拓展培训渠道，增强培训工作合力。</w:t>
      </w:r>
    </w:p>
    <w:p>
      <w:pPr>
        <w:spacing w:line="570" w:lineRule="exact"/>
        <w:ind w:firstLine="643" w:firstLineChars="200"/>
        <w:rPr>
          <w:szCs w:val="32"/>
        </w:rPr>
      </w:pPr>
      <w:r>
        <w:rPr>
          <w:rFonts w:eastAsia="楷体_GB2312"/>
          <w:b/>
          <w:szCs w:val="32"/>
        </w:rPr>
        <w:t>（二）培训管理。</w:t>
      </w:r>
      <w:r>
        <w:rPr>
          <w:szCs w:val="32"/>
        </w:rPr>
        <w:t>严格按照培训要点推进各项培训任务，抓好学风建设，做到学以致用、用以促学、知行合一。落实意识形态工作责任制，把讲政治贯穿全过程，坚持艰苦奋斗、勤俭办学，努力提升教育培训工作数质量。</w:t>
      </w:r>
    </w:p>
    <w:p>
      <w:pPr>
        <w:spacing w:line="570" w:lineRule="exact"/>
        <w:ind w:firstLine="640"/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984" w:left="1531" w:header="1361" w:footer="1361" w:gutter="0"/>
          <w:cols w:space="720" w:num="1"/>
          <w:docGrid w:type="lines" w:linePitch="453" w:charSpace="0"/>
        </w:sectPr>
      </w:pPr>
      <w:r>
        <w:rPr>
          <w:rFonts w:eastAsia="楷体_GB2312"/>
          <w:b/>
          <w:szCs w:val="32"/>
        </w:rPr>
        <w:t>（三）经费保障。</w:t>
      </w:r>
      <w:r>
        <w:rPr>
          <w:szCs w:val="32"/>
        </w:rPr>
        <w:t>将干部教育培训经费列入年度财政预算，保证工作需要。加强干部教育培训经费管理，厉行勤俭节约，确保专款专用，努力提高教育培训经费使用效益。</w:t>
      </w:r>
    </w:p>
    <w:p>
      <w:pPr>
        <w:spacing w:after="156" w:afterLines="50" w:line="8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2020年全区财政系统教育培训计划一览表</w:t>
      </w:r>
    </w:p>
    <w:tbl>
      <w:tblPr>
        <w:tblStyle w:val="7"/>
        <w:tblW w:w="0" w:type="auto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012"/>
        <w:gridCol w:w="5093"/>
        <w:gridCol w:w="1219"/>
        <w:gridCol w:w="1253"/>
        <w:gridCol w:w="4838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  <w:jc w:val="center"/>
        </w:trPr>
        <w:tc>
          <w:tcPr>
            <w:tcW w:w="748" w:type="dxa"/>
            <w:tcBorders>
              <w:top w:val="thinThickSmallGap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1012" w:type="dxa"/>
            <w:tcBorders>
              <w:top w:val="thinThickSmallGap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培训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类别</w:t>
            </w:r>
          </w:p>
        </w:tc>
        <w:tc>
          <w:tcPr>
            <w:tcW w:w="5093" w:type="dxa"/>
            <w:tcBorders>
              <w:top w:val="thinThickSmallGap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培训内容</w:t>
            </w:r>
          </w:p>
        </w:tc>
        <w:tc>
          <w:tcPr>
            <w:tcW w:w="1219" w:type="dxa"/>
            <w:tcBorders>
              <w:top w:val="thinThickSmallGap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 xml:space="preserve">预排  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时间</w:t>
            </w:r>
          </w:p>
        </w:tc>
        <w:tc>
          <w:tcPr>
            <w:tcW w:w="1253" w:type="dxa"/>
            <w:tcBorders>
              <w:top w:val="thinThickSmallGap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责任部门</w:t>
            </w:r>
          </w:p>
        </w:tc>
        <w:tc>
          <w:tcPr>
            <w:tcW w:w="4838" w:type="dxa"/>
            <w:tcBorders>
              <w:top w:val="thinThickSmallGap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参加人员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2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思想</w:t>
            </w:r>
          </w:p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建设</w:t>
            </w:r>
          </w:p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及</w:t>
            </w:r>
          </w:p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党风</w:t>
            </w:r>
          </w:p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廉政</w:t>
            </w:r>
          </w:p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建设</w:t>
            </w:r>
          </w:p>
        </w:tc>
        <w:tc>
          <w:tcPr>
            <w:tcW w:w="50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党组中心组理论学习、党支部理论学习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每月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综合科</w:t>
            </w:r>
          </w:p>
        </w:tc>
        <w:tc>
          <w:tcPr>
            <w:tcW w:w="48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党组成员、全体党员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开展党员冬训活动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1-2月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综合科</w:t>
            </w:r>
          </w:p>
        </w:tc>
        <w:tc>
          <w:tcPr>
            <w:tcW w:w="48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全体党员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“传承红色基因”主题党日活动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7月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综合科</w:t>
            </w:r>
          </w:p>
        </w:tc>
        <w:tc>
          <w:tcPr>
            <w:tcW w:w="48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全体人员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0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党员领导干部上党课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每季度 一次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综合科</w:t>
            </w:r>
          </w:p>
        </w:tc>
        <w:tc>
          <w:tcPr>
            <w:tcW w:w="48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全体党员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0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意识形态工作培训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9月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综合科</w:t>
            </w:r>
          </w:p>
        </w:tc>
        <w:tc>
          <w:tcPr>
            <w:tcW w:w="48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全体人员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0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作风建设主题月及廉政教育学习周活动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9、11月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综合科</w:t>
            </w:r>
          </w:p>
        </w:tc>
        <w:tc>
          <w:tcPr>
            <w:tcW w:w="48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全体人员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12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能力</w:t>
            </w:r>
          </w:p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素质</w:t>
            </w:r>
          </w:p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建设</w:t>
            </w:r>
          </w:p>
        </w:tc>
        <w:tc>
          <w:tcPr>
            <w:tcW w:w="50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2019年度财政决算工作布置会议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1月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国库科</w:t>
            </w:r>
          </w:p>
        </w:tc>
        <w:tc>
          <w:tcPr>
            <w:tcW w:w="48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开发区、镇、各街道及全区有关部门</w:t>
            </w:r>
          </w:p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总预算会计、结报员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2019年国有资产年报及公共基础设施年报编报培训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3月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国资科</w:t>
            </w:r>
          </w:p>
        </w:tc>
        <w:tc>
          <w:tcPr>
            <w:tcW w:w="48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全区行政事业单位资产管理人员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2020年行政事业单位国有资产管理新系统上线培训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4月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国资科</w:t>
            </w:r>
          </w:p>
        </w:tc>
        <w:tc>
          <w:tcPr>
            <w:tcW w:w="48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全区行政事业单位资产管理人员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1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能力</w:t>
            </w:r>
          </w:p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素质</w:t>
            </w:r>
          </w:p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建设</w:t>
            </w:r>
          </w:p>
          <w:p>
            <w:pPr>
              <w:widowControl/>
              <w:spacing w:line="360" w:lineRule="exact"/>
              <w:rPr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50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全区债务管理工作培训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4月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国资科</w:t>
            </w:r>
          </w:p>
        </w:tc>
        <w:tc>
          <w:tcPr>
            <w:tcW w:w="48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开发区、镇、各街道财政分局长及区属国企投融资人员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国库集中支付电子化培训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5月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国库科</w:t>
            </w:r>
          </w:p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结算中心</w:t>
            </w:r>
          </w:p>
        </w:tc>
        <w:tc>
          <w:tcPr>
            <w:tcW w:w="48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预算科，结算中心主办会计及结报员，单独做账的预算单位会计及结报员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区国有资产管理业务综合培训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5月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国资科</w:t>
            </w:r>
          </w:p>
        </w:tc>
        <w:tc>
          <w:tcPr>
            <w:tcW w:w="48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全区行政事业单位资产管理人员及区属国有企业资产管理人员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行政执法人员学法培训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5月-11月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综合科</w:t>
            </w:r>
          </w:p>
        </w:tc>
        <w:tc>
          <w:tcPr>
            <w:tcW w:w="48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行政执法人员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地方财政分析评价系统培训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6月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预算科</w:t>
            </w:r>
          </w:p>
        </w:tc>
        <w:tc>
          <w:tcPr>
            <w:tcW w:w="48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区部委办局结报员及开发区、镇、各街道总预算会计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行政事业单位内控报告培训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4月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经建科</w:t>
            </w:r>
          </w:p>
        </w:tc>
        <w:tc>
          <w:tcPr>
            <w:tcW w:w="48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全区行政事业单位结报员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区中小微企业“政银担”业务培训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6月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国资科</w:t>
            </w:r>
          </w:p>
        </w:tc>
        <w:tc>
          <w:tcPr>
            <w:tcW w:w="48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区金融监管、发改、工信、科技等推荐的区内企业、兴业、光大等合作的银行、担保等金融机构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财务相关政策知识内化与执行专题培训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6月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结算中心</w:t>
            </w:r>
          </w:p>
        </w:tc>
        <w:tc>
          <w:tcPr>
            <w:tcW w:w="48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区结算中心全体人员、全体结报员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会计继续教育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6月-12月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经建科</w:t>
            </w:r>
          </w:p>
        </w:tc>
        <w:tc>
          <w:tcPr>
            <w:tcW w:w="48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全区取得会计上岗证人员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509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政府采购业务培训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7月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综合科</w:t>
            </w:r>
          </w:p>
        </w:tc>
        <w:tc>
          <w:tcPr>
            <w:tcW w:w="48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开发区、镇、各街道、区部委办局政府采购业务经办人员及区财政局全体人员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12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能力</w:t>
            </w:r>
          </w:p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素质</w:t>
            </w:r>
          </w:p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建设</w:t>
            </w:r>
          </w:p>
        </w:tc>
        <w:tc>
          <w:tcPr>
            <w:tcW w:w="50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2019年度政府财务报告编制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7月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国库科</w:t>
            </w:r>
          </w:p>
        </w:tc>
        <w:tc>
          <w:tcPr>
            <w:tcW w:w="48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结算中心主办会计、单独做账部门会计、各街道总预算会计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0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债务政策宣传培训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7月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国资科</w:t>
            </w:r>
          </w:p>
        </w:tc>
        <w:tc>
          <w:tcPr>
            <w:tcW w:w="48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开发区、镇、各街道财政分局长及区属国企投融资人员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0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结报员业务能力提升培训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7-8月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结算中心</w:t>
            </w:r>
          </w:p>
        </w:tc>
        <w:tc>
          <w:tcPr>
            <w:tcW w:w="48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区结算中心全体人员、全体结报员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0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非税电子化及集中支付改革培训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8月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国库科</w:t>
            </w:r>
          </w:p>
        </w:tc>
        <w:tc>
          <w:tcPr>
            <w:tcW w:w="48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预算科，结算中心主办会计及结报员，单独做账的预算单位会计及结报员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0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2021年度预算编制培训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9月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预算科</w:t>
            </w:r>
          </w:p>
        </w:tc>
        <w:tc>
          <w:tcPr>
            <w:tcW w:w="48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区部委办局结报员及开发区、镇、各街道总预算会计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0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违规吃喝相关政策培训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9月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经建科</w:t>
            </w:r>
          </w:p>
        </w:tc>
        <w:tc>
          <w:tcPr>
            <w:tcW w:w="48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全区财政系统总预算会计及全体结报员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0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结算中心业务能力培训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9月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结算中心</w:t>
            </w:r>
          </w:p>
        </w:tc>
        <w:tc>
          <w:tcPr>
            <w:tcW w:w="48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区结算中心全体人员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0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财政业务能力提升班（两期）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8、9月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综合科</w:t>
            </w:r>
          </w:p>
        </w:tc>
        <w:tc>
          <w:tcPr>
            <w:tcW w:w="48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财政局干部职工、财政分局中层以上及各部委办局结报员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0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财政支农政策培训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11月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经建科</w:t>
            </w:r>
          </w:p>
        </w:tc>
        <w:tc>
          <w:tcPr>
            <w:tcW w:w="48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涉农板块财政分局相关人员及村级财务工作人员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012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干部</w:t>
            </w:r>
          </w:p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队伍</w:t>
            </w:r>
          </w:p>
          <w:p>
            <w:pPr>
              <w:widowControl/>
              <w:spacing w:line="36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建设</w:t>
            </w:r>
          </w:p>
        </w:tc>
        <w:tc>
          <w:tcPr>
            <w:tcW w:w="50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“学思践悟”大讲坛—机关道德文化专题讲座暨书香财政建设—朗读者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4月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综合科</w:t>
            </w:r>
          </w:p>
        </w:tc>
        <w:tc>
          <w:tcPr>
            <w:tcW w:w="48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全体人员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0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“学思践悟”大讲坛—创新思维专题讲座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7月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综合科</w:t>
            </w:r>
          </w:p>
        </w:tc>
        <w:tc>
          <w:tcPr>
            <w:tcW w:w="48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全体人员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0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“学思践悟”大讲坛—能力建设专题讲座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10月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综合科</w:t>
            </w:r>
          </w:p>
        </w:tc>
        <w:tc>
          <w:tcPr>
            <w:tcW w:w="48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全体人员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0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“学思践悟”大讲坛—财税金融知识专题讲座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12月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综合科</w:t>
            </w:r>
          </w:p>
        </w:tc>
        <w:tc>
          <w:tcPr>
            <w:tcW w:w="48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全体人员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8" w:type="dxa"/>
            <w:tcBorders>
              <w:bottom w:val="thickThinSmallGap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12" w:type="dxa"/>
            <w:vMerge w:val="continue"/>
            <w:tcBorders>
              <w:bottom w:val="thickThinSmallGap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093" w:type="dxa"/>
            <w:tcBorders>
              <w:bottom w:val="thickThinSmallGap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“财青年”干部培养—学习新思想 争做新青年</w:t>
            </w:r>
          </w:p>
        </w:tc>
        <w:tc>
          <w:tcPr>
            <w:tcW w:w="1219" w:type="dxa"/>
            <w:tcBorders>
              <w:bottom w:val="thickThinSmallGap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5-12月</w:t>
            </w:r>
          </w:p>
        </w:tc>
        <w:tc>
          <w:tcPr>
            <w:tcW w:w="1253" w:type="dxa"/>
            <w:tcBorders>
              <w:bottom w:val="thickThinSmallGap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综合科</w:t>
            </w:r>
          </w:p>
        </w:tc>
        <w:tc>
          <w:tcPr>
            <w:tcW w:w="4838" w:type="dxa"/>
            <w:tcBorders>
              <w:bottom w:val="thickThinSmallGap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全体财青年</w:t>
            </w:r>
          </w:p>
        </w:tc>
      </w:tr>
    </w:tbl>
    <w:p/>
    <w:p>
      <w:pPr>
        <w:sectPr>
          <w:pgSz w:w="16838" w:h="11906" w:orient="landscape"/>
          <w:pgMar w:top="1576" w:right="1440" w:bottom="1576" w:left="1440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600" w:lineRule="exact"/>
        <w:rPr>
          <w:sz w:val="28"/>
        </w:rPr>
      </w:pPr>
    </w:p>
    <w:p>
      <w:pPr>
        <w:adjustRightInd w:val="0"/>
        <w:snapToGrid w:val="0"/>
        <w:spacing w:line="600" w:lineRule="exact"/>
        <w:rPr>
          <w:sz w:val="28"/>
        </w:rPr>
      </w:pPr>
    </w:p>
    <w:p>
      <w:pPr>
        <w:adjustRightInd w:val="0"/>
        <w:snapToGrid w:val="0"/>
        <w:spacing w:line="600" w:lineRule="exact"/>
        <w:rPr>
          <w:sz w:val="28"/>
        </w:rPr>
      </w:pPr>
    </w:p>
    <w:p>
      <w:pPr>
        <w:adjustRightInd w:val="0"/>
        <w:snapToGrid w:val="0"/>
        <w:spacing w:line="600" w:lineRule="exact"/>
        <w:rPr>
          <w:sz w:val="28"/>
        </w:rPr>
      </w:pPr>
    </w:p>
    <w:p>
      <w:pPr>
        <w:adjustRightInd w:val="0"/>
        <w:snapToGrid w:val="0"/>
        <w:spacing w:line="600" w:lineRule="exact"/>
        <w:rPr>
          <w:sz w:val="28"/>
        </w:rPr>
      </w:pPr>
    </w:p>
    <w:p>
      <w:pPr>
        <w:adjustRightInd w:val="0"/>
        <w:snapToGrid w:val="0"/>
        <w:spacing w:line="600" w:lineRule="exact"/>
        <w:rPr>
          <w:sz w:val="28"/>
        </w:rPr>
      </w:pPr>
    </w:p>
    <w:p>
      <w:pPr>
        <w:adjustRightInd w:val="0"/>
        <w:snapToGrid w:val="0"/>
        <w:spacing w:line="600" w:lineRule="exact"/>
        <w:rPr>
          <w:sz w:val="28"/>
        </w:rPr>
      </w:pPr>
    </w:p>
    <w:p>
      <w:pPr>
        <w:adjustRightInd w:val="0"/>
        <w:snapToGrid w:val="0"/>
        <w:spacing w:line="600" w:lineRule="exact"/>
        <w:rPr>
          <w:sz w:val="28"/>
        </w:rPr>
      </w:pPr>
    </w:p>
    <w:p>
      <w:pPr>
        <w:adjustRightInd w:val="0"/>
        <w:snapToGrid w:val="0"/>
        <w:spacing w:line="600" w:lineRule="exact"/>
        <w:rPr>
          <w:sz w:val="28"/>
        </w:rPr>
      </w:pPr>
    </w:p>
    <w:p>
      <w:pPr>
        <w:adjustRightInd w:val="0"/>
        <w:snapToGrid w:val="0"/>
        <w:spacing w:line="600" w:lineRule="exact"/>
        <w:rPr>
          <w:sz w:val="28"/>
        </w:rPr>
      </w:pPr>
    </w:p>
    <w:p>
      <w:pPr>
        <w:adjustRightInd w:val="0"/>
        <w:snapToGrid w:val="0"/>
        <w:spacing w:line="600" w:lineRule="exact"/>
        <w:rPr>
          <w:sz w:val="28"/>
        </w:rPr>
      </w:pPr>
    </w:p>
    <w:p>
      <w:pPr>
        <w:adjustRightInd w:val="0"/>
        <w:snapToGrid w:val="0"/>
        <w:spacing w:line="600" w:lineRule="exact"/>
        <w:rPr>
          <w:sz w:val="28"/>
        </w:rPr>
      </w:pPr>
    </w:p>
    <w:p>
      <w:pPr>
        <w:adjustRightInd w:val="0"/>
        <w:snapToGrid w:val="0"/>
        <w:spacing w:line="600" w:lineRule="exact"/>
        <w:rPr>
          <w:sz w:val="28"/>
        </w:rPr>
      </w:pPr>
    </w:p>
    <w:p>
      <w:pPr>
        <w:adjustRightInd w:val="0"/>
        <w:snapToGrid w:val="0"/>
        <w:spacing w:line="600" w:lineRule="exact"/>
        <w:rPr>
          <w:sz w:val="28"/>
        </w:rPr>
      </w:pPr>
    </w:p>
    <w:p>
      <w:pPr>
        <w:adjustRightInd w:val="0"/>
        <w:snapToGrid w:val="0"/>
        <w:spacing w:line="600" w:lineRule="exact"/>
        <w:rPr>
          <w:sz w:val="28"/>
        </w:rPr>
      </w:pPr>
    </w:p>
    <w:p>
      <w:pPr>
        <w:adjustRightInd w:val="0"/>
        <w:snapToGrid w:val="0"/>
        <w:spacing w:line="600" w:lineRule="exact"/>
        <w:rPr>
          <w:sz w:val="28"/>
        </w:rPr>
      </w:pPr>
    </w:p>
    <w:p>
      <w:pPr>
        <w:adjustRightInd w:val="0"/>
        <w:snapToGrid w:val="0"/>
        <w:spacing w:line="600" w:lineRule="exact"/>
        <w:rPr>
          <w:sz w:val="28"/>
        </w:rPr>
      </w:pPr>
    </w:p>
    <w:p>
      <w:pPr>
        <w:adjustRightInd w:val="0"/>
        <w:snapToGrid w:val="0"/>
        <w:spacing w:line="600" w:lineRule="exact"/>
        <w:rPr>
          <w:sz w:val="28"/>
        </w:rPr>
      </w:pPr>
    </w:p>
    <w:p>
      <w:pPr>
        <w:adjustRightInd w:val="0"/>
        <w:snapToGrid w:val="0"/>
        <w:spacing w:line="600" w:lineRule="exact"/>
        <w:rPr>
          <w:sz w:val="28"/>
        </w:rPr>
      </w:pPr>
    </w:p>
    <w:p>
      <w:pPr>
        <w:adjustRightInd w:val="0"/>
        <w:snapToGrid w:val="0"/>
        <w:spacing w:line="600" w:lineRule="exact"/>
        <w:rPr>
          <w:sz w:val="28"/>
        </w:rPr>
      </w:pPr>
    </w:p>
    <w:p>
      <w:pPr>
        <w:spacing w:line="600" w:lineRule="exact"/>
        <w:jc w:val="center"/>
        <w:rPr>
          <w:szCs w:val="32"/>
        </w:rPr>
      </w:pPr>
    </w:p>
    <w:sectPr>
      <w:headerReference r:id="rId6" w:type="default"/>
      <w:footerReference r:id="rId7" w:type="default"/>
      <w:pgSz w:w="11906" w:h="16838"/>
      <w:pgMar w:top="2098" w:right="1531" w:bottom="1985" w:left="1531" w:header="1985" w:footer="1361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jc w:val="center"/>
                  <w:rPr>
                    <w:rStyle w:val="9"/>
                    <w:rFonts w:ascii="宋体"/>
                    <w:sz w:val="28"/>
                    <w:szCs w:val="28"/>
                  </w:rPr>
                </w:pPr>
                <w:r>
                  <w:rPr>
                    <w:rStyle w:val="9"/>
                    <w:rFonts w:ascii="宋体" w:hAnsi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9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9"/>
                    <w:rFonts w:ascii="宋体" w:hAnsi="宋体"/>
                    <w:sz w:val="28"/>
                    <w:szCs w:val="28"/>
                  </w:rPr>
                  <w:t>33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9"/>
                    <w:rFonts w:ascii="宋体" w:hAnsi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  —</w: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361" w:wrap="around" w:vAnchor="text" w:hAnchor="margin" w:xAlign="center" w:y="1"/>
      <w:jc w:val="center"/>
      <w:rPr>
        <w:rStyle w:val="9"/>
        <w:rFonts w:ascii="宋体"/>
        <w:sz w:val="30"/>
        <w:szCs w:val="30"/>
      </w:rPr>
    </w:pPr>
    <w:r>
      <w:rPr>
        <w:rStyle w:val="9"/>
        <w:rFonts w:ascii="宋体" w:hAnsi="宋体"/>
        <w:sz w:val="30"/>
        <w:szCs w:val="30"/>
      </w:rPr>
      <w:t xml:space="preserve">— </w:t>
    </w:r>
    <w:r>
      <w:rPr>
        <w:rStyle w:val="9"/>
        <w:rFonts w:ascii="宋体" w:hAnsi="宋体"/>
        <w:sz w:val="30"/>
        <w:szCs w:val="30"/>
      </w:rPr>
      <w:fldChar w:fldCharType="begin"/>
    </w:r>
    <w:r>
      <w:rPr>
        <w:rStyle w:val="9"/>
        <w:rFonts w:ascii="宋体" w:hAnsi="宋体"/>
        <w:sz w:val="30"/>
        <w:szCs w:val="30"/>
      </w:rPr>
      <w:instrText xml:space="preserve">PAGE  </w:instrText>
    </w:r>
    <w:r>
      <w:rPr>
        <w:rStyle w:val="9"/>
        <w:rFonts w:ascii="宋体" w:hAnsi="宋体"/>
        <w:sz w:val="30"/>
        <w:szCs w:val="30"/>
      </w:rPr>
      <w:fldChar w:fldCharType="separate"/>
    </w:r>
    <w:r>
      <w:rPr>
        <w:rStyle w:val="9"/>
        <w:rFonts w:ascii="宋体" w:hAnsi="宋体"/>
        <w:sz w:val="30"/>
        <w:szCs w:val="30"/>
      </w:rPr>
      <w:t>10</w:t>
    </w:r>
    <w:r>
      <w:rPr>
        <w:rStyle w:val="9"/>
        <w:rFonts w:ascii="宋体" w:hAnsi="宋体"/>
        <w:sz w:val="30"/>
        <w:szCs w:val="30"/>
      </w:rPr>
      <w:fldChar w:fldCharType="end"/>
    </w:r>
    <w:r>
      <w:rPr>
        <w:rStyle w:val="9"/>
        <w:rFonts w:ascii="宋体" w:hAnsi="宋体"/>
        <w:sz w:val="30"/>
        <w:szCs w:val="30"/>
      </w:rPr>
      <w:t xml:space="preserve"> —</w:t>
    </w:r>
  </w:p>
  <w:p>
    <w:pPr>
      <w:pStyle w:val="4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c1ODhjODA2MTYzMTJhZTEyZWRlZDYzNjE1MGVhMGYifQ=="/>
  </w:docVars>
  <w:rsids>
    <w:rsidRoot w:val="4A534F14"/>
    <w:rsid w:val="0002294D"/>
    <w:rsid w:val="00140EBA"/>
    <w:rsid w:val="001767BB"/>
    <w:rsid w:val="00212164"/>
    <w:rsid w:val="00246501"/>
    <w:rsid w:val="002B0403"/>
    <w:rsid w:val="003423FD"/>
    <w:rsid w:val="003A6C58"/>
    <w:rsid w:val="00435960"/>
    <w:rsid w:val="00487564"/>
    <w:rsid w:val="0053530B"/>
    <w:rsid w:val="00550066"/>
    <w:rsid w:val="00557BC2"/>
    <w:rsid w:val="0056675D"/>
    <w:rsid w:val="005C271D"/>
    <w:rsid w:val="005C4591"/>
    <w:rsid w:val="005F44ED"/>
    <w:rsid w:val="009A676C"/>
    <w:rsid w:val="00A30D69"/>
    <w:rsid w:val="00AB615A"/>
    <w:rsid w:val="00B31D09"/>
    <w:rsid w:val="00BF4819"/>
    <w:rsid w:val="00C22297"/>
    <w:rsid w:val="00C402DF"/>
    <w:rsid w:val="00C86B07"/>
    <w:rsid w:val="00CF7CA4"/>
    <w:rsid w:val="00D07AB7"/>
    <w:rsid w:val="00DE32EB"/>
    <w:rsid w:val="00E12CF8"/>
    <w:rsid w:val="00E8025B"/>
    <w:rsid w:val="00F05528"/>
    <w:rsid w:val="00F10D8F"/>
    <w:rsid w:val="00FE6712"/>
    <w:rsid w:val="020F0439"/>
    <w:rsid w:val="0218708C"/>
    <w:rsid w:val="0291385C"/>
    <w:rsid w:val="02CB3C68"/>
    <w:rsid w:val="03FE265F"/>
    <w:rsid w:val="05000B1E"/>
    <w:rsid w:val="052C5A4E"/>
    <w:rsid w:val="059E42A7"/>
    <w:rsid w:val="05D34944"/>
    <w:rsid w:val="064E27D6"/>
    <w:rsid w:val="068D0193"/>
    <w:rsid w:val="06945676"/>
    <w:rsid w:val="06961381"/>
    <w:rsid w:val="07421840"/>
    <w:rsid w:val="075C05BE"/>
    <w:rsid w:val="0792138F"/>
    <w:rsid w:val="08170BA3"/>
    <w:rsid w:val="083374AB"/>
    <w:rsid w:val="085A08D7"/>
    <w:rsid w:val="08957953"/>
    <w:rsid w:val="08B62DC7"/>
    <w:rsid w:val="08CC3766"/>
    <w:rsid w:val="094D5032"/>
    <w:rsid w:val="0A5C15A8"/>
    <w:rsid w:val="0A6B09E5"/>
    <w:rsid w:val="0B233E27"/>
    <w:rsid w:val="0B5739C4"/>
    <w:rsid w:val="0BFD5289"/>
    <w:rsid w:val="0C5745E6"/>
    <w:rsid w:val="0C632C24"/>
    <w:rsid w:val="0C8A005D"/>
    <w:rsid w:val="0CA8507E"/>
    <w:rsid w:val="0CCA336D"/>
    <w:rsid w:val="0CFC5097"/>
    <w:rsid w:val="0DB12996"/>
    <w:rsid w:val="0DB34ABB"/>
    <w:rsid w:val="0DE710A6"/>
    <w:rsid w:val="0E1D2126"/>
    <w:rsid w:val="0E287A5F"/>
    <w:rsid w:val="0E9B0056"/>
    <w:rsid w:val="102D1302"/>
    <w:rsid w:val="10596C46"/>
    <w:rsid w:val="105B35CA"/>
    <w:rsid w:val="10BF0C77"/>
    <w:rsid w:val="10C31832"/>
    <w:rsid w:val="10FE17C1"/>
    <w:rsid w:val="11D6256A"/>
    <w:rsid w:val="1214665D"/>
    <w:rsid w:val="1222387A"/>
    <w:rsid w:val="12290D90"/>
    <w:rsid w:val="12674652"/>
    <w:rsid w:val="129F7CD7"/>
    <w:rsid w:val="12AF03CB"/>
    <w:rsid w:val="13390CE3"/>
    <w:rsid w:val="13702789"/>
    <w:rsid w:val="13BF67CA"/>
    <w:rsid w:val="141B276A"/>
    <w:rsid w:val="1432381D"/>
    <w:rsid w:val="14754605"/>
    <w:rsid w:val="14B745CC"/>
    <w:rsid w:val="14BD45EA"/>
    <w:rsid w:val="14E62CCF"/>
    <w:rsid w:val="154351E1"/>
    <w:rsid w:val="154A0476"/>
    <w:rsid w:val="15F41295"/>
    <w:rsid w:val="163A2280"/>
    <w:rsid w:val="167D241B"/>
    <w:rsid w:val="16DE73A8"/>
    <w:rsid w:val="17355408"/>
    <w:rsid w:val="175832E9"/>
    <w:rsid w:val="175D6AEA"/>
    <w:rsid w:val="17753AFF"/>
    <w:rsid w:val="17A27FDF"/>
    <w:rsid w:val="17BA4658"/>
    <w:rsid w:val="17E35812"/>
    <w:rsid w:val="1849787F"/>
    <w:rsid w:val="18636EE9"/>
    <w:rsid w:val="19715173"/>
    <w:rsid w:val="1A6712EE"/>
    <w:rsid w:val="1B144061"/>
    <w:rsid w:val="1B7247AB"/>
    <w:rsid w:val="1BA42E13"/>
    <w:rsid w:val="1BB42BDC"/>
    <w:rsid w:val="1C357536"/>
    <w:rsid w:val="1C940B23"/>
    <w:rsid w:val="1DFB335C"/>
    <w:rsid w:val="1E3428BA"/>
    <w:rsid w:val="1E3906B4"/>
    <w:rsid w:val="1E39500F"/>
    <w:rsid w:val="1E8B7787"/>
    <w:rsid w:val="1EC56A66"/>
    <w:rsid w:val="1F0D791D"/>
    <w:rsid w:val="1F6578EF"/>
    <w:rsid w:val="1F6B7DA5"/>
    <w:rsid w:val="1F6D74D3"/>
    <w:rsid w:val="1F6F65B3"/>
    <w:rsid w:val="1FDC0D33"/>
    <w:rsid w:val="1FE22865"/>
    <w:rsid w:val="2058493C"/>
    <w:rsid w:val="213F4132"/>
    <w:rsid w:val="21DB327E"/>
    <w:rsid w:val="21E00268"/>
    <w:rsid w:val="228A4214"/>
    <w:rsid w:val="230967BC"/>
    <w:rsid w:val="231F7EA6"/>
    <w:rsid w:val="236124CD"/>
    <w:rsid w:val="23C43D1D"/>
    <w:rsid w:val="23FF4271"/>
    <w:rsid w:val="24825400"/>
    <w:rsid w:val="24AC5670"/>
    <w:rsid w:val="24D74777"/>
    <w:rsid w:val="250B5E81"/>
    <w:rsid w:val="252E4028"/>
    <w:rsid w:val="25CD6EA8"/>
    <w:rsid w:val="25ED5510"/>
    <w:rsid w:val="25EE7B1B"/>
    <w:rsid w:val="26DB4D87"/>
    <w:rsid w:val="276F247D"/>
    <w:rsid w:val="27F27565"/>
    <w:rsid w:val="280E3000"/>
    <w:rsid w:val="2828575E"/>
    <w:rsid w:val="2848206F"/>
    <w:rsid w:val="28F6574E"/>
    <w:rsid w:val="291026EB"/>
    <w:rsid w:val="291D56D0"/>
    <w:rsid w:val="292C346B"/>
    <w:rsid w:val="298A4CDC"/>
    <w:rsid w:val="2A855902"/>
    <w:rsid w:val="2AED6A7A"/>
    <w:rsid w:val="2B040A89"/>
    <w:rsid w:val="2B4E588C"/>
    <w:rsid w:val="2B891727"/>
    <w:rsid w:val="2C353110"/>
    <w:rsid w:val="2CD45E44"/>
    <w:rsid w:val="2D63078E"/>
    <w:rsid w:val="2D8B5AC8"/>
    <w:rsid w:val="2E9E40CB"/>
    <w:rsid w:val="2EA42BBD"/>
    <w:rsid w:val="2EA44BD6"/>
    <w:rsid w:val="2EDE4F79"/>
    <w:rsid w:val="2F8534A9"/>
    <w:rsid w:val="3031393A"/>
    <w:rsid w:val="30400939"/>
    <w:rsid w:val="30592F7B"/>
    <w:rsid w:val="30E43094"/>
    <w:rsid w:val="319F2F66"/>
    <w:rsid w:val="31B00B29"/>
    <w:rsid w:val="32080F60"/>
    <w:rsid w:val="321A3040"/>
    <w:rsid w:val="336631B3"/>
    <w:rsid w:val="34CA4F48"/>
    <w:rsid w:val="34F64836"/>
    <w:rsid w:val="34FD4B4E"/>
    <w:rsid w:val="35097BAD"/>
    <w:rsid w:val="36122040"/>
    <w:rsid w:val="365C6F7A"/>
    <w:rsid w:val="368D4F27"/>
    <w:rsid w:val="36CC0D34"/>
    <w:rsid w:val="36E310FD"/>
    <w:rsid w:val="373E151A"/>
    <w:rsid w:val="374D2F3A"/>
    <w:rsid w:val="375570AC"/>
    <w:rsid w:val="379C0DFD"/>
    <w:rsid w:val="37B719B0"/>
    <w:rsid w:val="37DD34CA"/>
    <w:rsid w:val="38361C4D"/>
    <w:rsid w:val="386C599B"/>
    <w:rsid w:val="38FA1216"/>
    <w:rsid w:val="395F2A1B"/>
    <w:rsid w:val="39EB288E"/>
    <w:rsid w:val="3BDD444B"/>
    <w:rsid w:val="3C044A49"/>
    <w:rsid w:val="3C7358FA"/>
    <w:rsid w:val="3CBA39AC"/>
    <w:rsid w:val="3DB8716B"/>
    <w:rsid w:val="3EA1655D"/>
    <w:rsid w:val="3EFE4687"/>
    <w:rsid w:val="3F7C696E"/>
    <w:rsid w:val="3FA10033"/>
    <w:rsid w:val="3FA8649F"/>
    <w:rsid w:val="3FC42408"/>
    <w:rsid w:val="3FF02B30"/>
    <w:rsid w:val="406554B1"/>
    <w:rsid w:val="40D46363"/>
    <w:rsid w:val="413D5373"/>
    <w:rsid w:val="415C7C3B"/>
    <w:rsid w:val="41CD1839"/>
    <w:rsid w:val="427B7CFD"/>
    <w:rsid w:val="431F3D85"/>
    <w:rsid w:val="4329193F"/>
    <w:rsid w:val="435640F1"/>
    <w:rsid w:val="43A97BB6"/>
    <w:rsid w:val="44734598"/>
    <w:rsid w:val="44EA779E"/>
    <w:rsid w:val="44EE7280"/>
    <w:rsid w:val="45216F2B"/>
    <w:rsid w:val="453C0F0F"/>
    <w:rsid w:val="45840BC0"/>
    <w:rsid w:val="4589123D"/>
    <w:rsid w:val="45921EB7"/>
    <w:rsid w:val="45A77999"/>
    <w:rsid w:val="46ED50C7"/>
    <w:rsid w:val="48D358C9"/>
    <w:rsid w:val="496309DF"/>
    <w:rsid w:val="499C4370"/>
    <w:rsid w:val="49D73569"/>
    <w:rsid w:val="4A5238D0"/>
    <w:rsid w:val="4A534F14"/>
    <w:rsid w:val="4A8B221D"/>
    <w:rsid w:val="4A9849A1"/>
    <w:rsid w:val="4B4A7763"/>
    <w:rsid w:val="4BC13C00"/>
    <w:rsid w:val="4C0B42BF"/>
    <w:rsid w:val="4C5C0708"/>
    <w:rsid w:val="4CBC0D3B"/>
    <w:rsid w:val="4DFE1F4D"/>
    <w:rsid w:val="4E04030C"/>
    <w:rsid w:val="4F185667"/>
    <w:rsid w:val="4F3F78A3"/>
    <w:rsid w:val="504578CF"/>
    <w:rsid w:val="504E0BB5"/>
    <w:rsid w:val="506879F6"/>
    <w:rsid w:val="50C616F4"/>
    <w:rsid w:val="50F71CE4"/>
    <w:rsid w:val="51593E4B"/>
    <w:rsid w:val="517B062D"/>
    <w:rsid w:val="51B839B8"/>
    <w:rsid w:val="526C4154"/>
    <w:rsid w:val="52DE3AA6"/>
    <w:rsid w:val="53172F19"/>
    <w:rsid w:val="53840CAA"/>
    <w:rsid w:val="542E124A"/>
    <w:rsid w:val="54302921"/>
    <w:rsid w:val="55216C10"/>
    <w:rsid w:val="564132FF"/>
    <w:rsid w:val="567A4412"/>
    <w:rsid w:val="57340D44"/>
    <w:rsid w:val="5789671F"/>
    <w:rsid w:val="584D1CE9"/>
    <w:rsid w:val="58D04B9B"/>
    <w:rsid w:val="59464F7E"/>
    <w:rsid w:val="5A065F0B"/>
    <w:rsid w:val="5A616394"/>
    <w:rsid w:val="5B676AB8"/>
    <w:rsid w:val="5C2718A5"/>
    <w:rsid w:val="5D4D7EA7"/>
    <w:rsid w:val="5E110CFA"/>
    <w:rsid w:val="5E8D096E"/>
    <w:rsid w:val="5E9F6D88"/>
    <w:rsid w:val="5FC02BA9"/>
    <w:rsid w:val="5FDD013C"/>
    <w:rsid w:val="600E7E87"/>
    <w:rsid w:val="60171E78"/>
    <w:rsid w:val="603B7428"/>
    <w:rsid w:val="60F37B8C"/>
    <w:rsid w:val="60F66BA7"/>
    <w:rsid w:val="61025601"/>
    <w:rsid w:val="616D360F"/>
    <w:rsid w:val="617E5D36"/>
    <w:rsid w:val="618720C4"/>
    <w:rsid w:val="61C066C2"/>
    <w:rsid w:val="61D3794F"/>
    <w:rsid w:val="61EF0130"/>
    <w:rsid w:val="622F4490"/>
    <w:rsid w:val="62B16080"/>
    <w:rsid w:val="64707B62"/>
    <w:rsid w:val="64CF2E65"/>
    <w:rsid w:val="65686BAC"/>
    <w:rsid w:val="667A42C7"/>
    <w:rsid w:val="6690732A"/>
    <w:rsid w:val="66A8451F"/>
    <w:rsid w:val="66BC538A"/>
    <w:rsid w:val="671E293F"/>
    <w:rsid w:val="676D0573"/>
    <w:rsid w:val="67F5441F"/>
    <w:rsid w:val="68600407"/>
    <w:rsid w:val="6962382C"/>
    <w:rsid w:val="696E6870"/>
    <w:rsid w:val="6B5222CD"/>
    <w:rsid w:val="6BA5097C"/>
    <w:rsid w:val="6BCD0136"/>
    <w:rsid w:val="6BD70CBC"/>
    <w:rsid w:val="6C4B5B8B"/>
    <w:rsid w:val="6C9666F8"/>
    <w:rsid w:val="6D6F772B"/>
    <w:rsid w:val="6DDB68CB"/>
    <w:rsid w:val="6E3659D5"/>
    <w:rsid w:val="6E823976"/>
    <w:rsid w:val="6F744922"/>
    <w:rsid w:val="705E1213"/>
    <w:rsid w:val="71AB15B8"/>
    <w:rsid w:val="71C6187A"/>
    <w:rsid w:val="730F5FE3"/>
    <w:rsid w:val="73B535CB"/>
    <w:rsid w:val="73F641C2"/>
    <w:rsid w:val="742A253F"/>
    <w:rsid w:val="74801DCC"/>
    <w:rsid w:val="74B75B23"/>
    <w:rsid w:val="74C25890"/>
    <w:rsid w:val="74F0473C"/>
    <w:rsid w:val="752101A7"/>
    <w:rsid w:val="758F4397"/>
    <w:rsid w:val="75D2058E"/>
    <w:rsid w:val="75D35616"/>
    <w:rsid w:val="75E27537"/>
    <w:rsid w:val="77227FF9"/>
    <w:rsid w:val="775815FD"/>
    <w:rsid w:val="778069D7"/>
    <w:rsid w:val="778C7738"/>
    <w:rsid w:val="77D53B2F"/>
    <w:rsid w:val="77EC724A"/>
    <w:rsid w:val="78142DC5"/>
    <w:rsid w:val="7905205A"/>
    <w:rsid w:val="790B48A6"/>
    <w:rsid w:val="79A51550"/>
    <w:rsid w:val="7B542E8B"/>
    <w:rsid w:val="7B57038E"/>
    <w:rsid w:val="7B76078F"/>
    <w:rsid w:val="7B82310D"/>
    <w:rsid w:val="7C445DDA"/>
    <w:rsid w:val="7C7652FB"/>
    <w:rsid w:val="7C793F4B"/>
    <w:rsid w:val="7CAE1928"/>
    <w:rsid w:val="7CFF47E3"/>
    <w:rsid w:val="7D4356C4"/>
    <w:rsid w:val="7E042E84"/>
    <w:rsid w:val="7E250A66"/>
    <w:rsid w:val="7E387D87"/>
    <w:rsid w:val="7F012D61"/>
    <w:rsid w:val="7F0B6392"/>
    <w:rsid w:val="7F330F31"/>
    <w:rsid w:val="7F6D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locked/>
    <w:uiPriority w:val="99"/>
    <w:pPr>
      <w:ind w:left="640" w:leftChars="200"/>
      <w:outlineLvl w:val="0"/>
    </w:pPr>
    <w:rPr>
      <w:rFonts w:ascii="Arial" w:hAnsi="Arial" w:eastAsia="仿宋_GB2312"/>
      <w:b/>
    </w:rPr>
  </w:style>
  <w:style w:type="paragraph" w:customStyle="1" w:styleId="3">
    <w:name w:val="Body Text Indent1"/>
    <w:basedOn w:val="1"/>
    <w:qFormat/>
    <w:uiPriority w:val="99"/>
    <w:pPr>
      <w:ind w:left="420" w:leftChars="200"/>
    </w:p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paragraph" w:styleId="6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FollowedHyperlink"/>
    <w:basedOn w:val="8"/>
    <w:qFormat/>
    <w:uiPriority w:val="99"/>
    <w:rPr>
      <w:rFonts w:cs="Times New Roman"/>
      <w:color w:val="576B95"/>
      <w:u w:val="none"/>
    </w:rPr>
  </w:style>
  <w:style w:type="character" w:styleId="11">
    <w:name w:val="Hyperlink"/>
    <w:basedOn w:val="8"/>
    <w:qFormat/>
    <w:uiPriority w:val="99"/>
    <w:rPr>
      <w:rFonts w:cs="Times New Roman"/>
      <w:color w:val="576B95"/>
      <w:u w:val="none"/>
    </w:rPr>
  </w:style>
  <w:style w:type="character" w:customStyle="1" w:styleId="12">
    <w:name w:val="Footer Char"/>
    <w:basedOn w:val="8"/>
    <w:link w:val="4"/>
    <w:semiHidden/>
    <w:qFormat/>
    <w:uiPriority w:val="99"/>
    <w:rPr>
      <w:rFonts w:eastAsia="仿宋_GB2312"/>
      <w:sz w:val="18"/>
      <w:szCs w:val="18"/>
    </w:rPr>
  </w:style>
  <w:style w:type="character" w:customStyle="1" w:styleId="13">
    <w:name w:val="Header Char"/>
    <w:basedOn w:val="8"/>
    <w:link w:val="5"/>
    <w:semiHidden/>
    <w:qFormat/>
    <w:uiPriority w:val="99"/>
    <w:rPr>
      <w:rFonts w:eastAsia="仿宋_GB2312"/>
      <w:sz w:val="18"/>
      <w:szCs w:val="18"/>
    </w:rPr>
  </w:style>
  <w:style w:type="character" w:customStyle="1" w:styleId="14">
    <w:name w:val="img_bg_cover"/>
    <w:basedOn w:val="8"/>
    <w:qFormat/>
    <w:uiPriority w:val="99"/>
    <w:rPr>
      <w:rFonts w:cs="Times New Roman"/>
    </w:rPr>
  </w:style>
  <w:style w:type="character" w:customStyle="1" w:styleId="15">
    <w:name w:val="Footer Char1"/>
    <w:link w:val="4"/>
    <w:qFormat/>
    <w:locked/>
    <w:uiPriority w:val="99"/>
    <w:rPr>
      <w:rFonts w:ascii="Calibri" w:hAnsi="Calibri" w:eastAsia="宋体"/>
      <w:kern w:val="2"/>
      <w:sz w:val="1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2794</Words>
  <Characters>2863</Characters>
  <Lines>0</Lines>
  <Paragraphs>0</Paragraphs>
  <TotalTime>3</TotalTime>
  <ScaleCrop>false</ScaleCrop>
  <LinksUpToDate>false</LinksUpToDate>
  <CharactersWithSpaces>2867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2020-02-17T08:07:00Z</dcterms:created>
  <dc:creator>Administrator</dc:creator>
  <cp:lastModifiedBy>丹丹</cp:lastModifiedBy>
  <cp:lastPrinted>2020-04-13T07:30:00Z</cp:lastPrinted>
  <dcterms:modified xsi:type="dcterms:W3CDTF">2022-09-06T05:21:31Z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DF21FCE8EE4D40858E92663E13F68042</vt:lpwstr>
  </property>
</Properties>
</file>