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攻坚克难，苦干实干，以高质量教育惠及百姓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——钟楼教育2021年上半年工作总结及下半年工作思路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28"/>
          <w:szCs w:val="28"/>
          <w14:textFill>
            <w14:solidFill>
              <w14:schemeClr w14:val="tx1"/>
            </w14:solidFill>
          </w14:textFill>
        </w:rPr>
        <w:t>“十四五”发展规划实施的起始年，</w:t>
      </w:r>
      <w:r>
        <w:rPr>
          <w:rFonts w:hint="eastAsia" w:ascii="仿宋_GB2312" w:hAnsi="仿宋_GB2312" w:eastAsia="仿宋_GB2312" w:cs="仿宋_GB2312"/>
          <w:b w:val="0"/>
          <w:bCs w:val="0"/>
          <w:color w:val="000000" w:themeColor="text1"/>
          <w:sz w:val="28"/>
          <w:szCs w:val="28"/>
          <w:shd w:val="clear" w:color="auto" w:fill="FFFFFF"/>
          <w:lang w:val="en-US" w:eastAsia="zh-CN"/>
          <w14:textFill>
            <w14:solidFill>
              <w14:schemeClr w14:val="tx1"/>
            </w14:solidFill>
          </w14:textFill>
        </w:rPr>
        <w:t>钟楼教育</w:t>
      </w:r>
      <w:r>
        <w:rPr>
          <w:rFonts w:hint="eastAsia" w:ascii="仿宋_GB2312" w:hAnsi="仿宋_GB2312" w:eastAsia="仿宋_GB2312" w:cs="仿宋_GB2312"/>
          <w:b w:val="0"/>
          <w:bCs w:val="0"/>
          <w:color w:val="000000" w:themeColor="text1"/>
          <w:sz w:val="28"/>
          <w:szCs w:val="28"/>
          <w:shd w:val="clear" w:color="auto" w:fill="FFFFFF"/>
          <w14:textFill>
            <w14:solidFill>
              <w14:schemeClr w14:val="tx1"/>
            </w14:solidFill>
          </w14:textFill>
        </w:rPr>
        <w:t>以十九大及</w:t>
      </w:r>
      <w:r>
        <w:rPr>
          <w:rFonts w:hint="eastAsia" w:ascii="仿宋_GB2312" w:hAnsi="仿宋_GB2312" w:eastAsia="仿宋_GB2312" w:cs="仿宋_GB2312"/>
          <w:b w:val="0"/>
          <w:bCs w:val="0"/>
          <w:color w:val="000000" w:themeColor="text1"/>
          <w:sz w:val="28"/>
          <w:szCs w:val="28"/>
          <w:shd w:val="clear" w:color="auto" w:fill="FFFFFF"/>
          <w:lang w:val="en-US" w:eastAsia="zh-CN"/>
          <w14:textFill>
            <w14:solidFill>
              <w14:schemeClr w14:val="tx1"/>
            </w14:solidFill>
          </w14:textFill>
        </w:rPr>
        <w:t>十九届</w:t>
      </w:r>
      <w:r>
        <w:rPr>
          <w:rFonts w:hint="eastAsia" w:ascii="仿宋_GB2312" w:hAnsi="仿宋_GB2312" w:eastAsia="仿宋_GB2312" w:cs="仿宋_GB2312"/>
          <w:b w:val="0"/>
          <w:bCs w:val="0"/>
          <w:color w:val="000000" w:themeColor="text1"/>
          <w:sz w:val="28"/>
          <w:szCs w:val="28"/>
          <w:shd w:val="clear" w:color="auto" w:fill="FFFFFF"/>
          <w14:textFill>
            <w14:solidFill>
              <w14:schemeClr w14:val="tx1"/>
            </w14:solidFill>
          </w14:textFill>
        </w:rPr>
        <w:t>二中、三中、四中、五中全会精神为指南，以习近平新时代中国特色社会主义思想为引领，以落实立德树人根本任务为要求，</w:t>
      </w:r>
      <w:r>
        <w:rPr>
          <w:rFonts w:hint="eastAsia" w:ascii="仿宋_GB2312" w:hAnsi="仿宋_GB2312" w:eastAsia="仿宋_GB2312" w:cs="仿宋_GB2312"/>
          <w:b w:val="0"/>
          <w:bCs w:val="0"/>
          <w:color w:val="000000" w:themeColor="text1"/>
          <w:sz w:val="28"/>
          <w:szCs w:val="28"/>
          <w:shd w:val="clear" w:color="auto" w:fill="FFFFFF"/>
          <w:lang w:eastAsia="zh-CN"/>
          <w14:textFill>
            <w14:solidFill>
              <w14:schemeClr w14:val="tx1"/>
            </w14:solidFill>
          </w14:textFill>
        </w:rPr>
        <w:t>突出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省</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学前教育普及普惠区</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省义务</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教育</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优质均衡发展</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创建之重点，</w:t>
      </w:r>
      <w:r>
        <w:rPr>
          <w:rFonts w:hint="eastAsia" w:ascii="仿宋_GB2312" w:hAnsi="仿宋_GB2312" w:eastAsia="仿宋_GB2312" w:cs="仿宋_GB2312"/>
          <w:b w:val="0"/>
          <w:bCs w:val="0"/>
          <w:color w:val="000000" w:themeColor="text1"/>
          <w:sz w:val="28"/>
          <w:szCs w:val="28"/>
          <w:shd w:val="clear" w:color="auto" w:fill="FFFFFF"/>
          <w:lang w:eastAsia="zh-CN"/>
          <w14:textFill>
            <w14:solidFill>
              <w14:schemeClr w14:val="tx1"/>
            </w14:solidFill>
          </w14:textFill>
        </w:rPr>
        <w:t>向办人民满意的教育奋力前行。</w:t>
      </w:r>
      <w:r>
        <w:rPr>
          <w:rFonts w:hint="eastAsia" w:ascii="仿宋_GB2312" w:hAnsi="仿宋_GB2312" w:eastAsia="仿宋_GB2312" w:cs="仿宋_GB2312"/>
          <w:b w:val="0"/>
          <w:bCs w:val="0"/>
          <w:color w:val="000000" w:themeColor="text1"/>
          <w:sz w:val="28"/>
          <w:szCs w:val="28"/>
          <w:shd w:val="clear" w:color="auto" w:fill="FFFFFF"/>
          <w:lang w:val="en-US" w:eastAsia="zh-CN"/>
          <w14:textFill>
            <w14:solidFill>
              <w14:schemeClr w14:val="tx1"/>
            </w14:solidFill>
          </w14:textFill>
        </w:rPr>
        <w:t xml:space="preserve">上半年，我区顺利通过省义务教育优质均衡发展区现场评估，在省教育现代化建设监测中以92.45分名列全市第一，在义务教育优质均衡比例、学前教育普及普惠率的省级监测中均位列全市前茅，尤其是在“两代表一委员”对全市教育的评议中获得满意度第一，分别获得市委市政府表彰的“五大明星城”建设先进集体、抗击新冠肺炎疫情先进集体以及区委区政府表彰的“突出贡献奖”。在2020年度区委考核中获得“第一等次”。 </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一、加强党史教育，提升党建工作水平</w:t>
      </w:r>
    </w:p>
    <w:p>
      <w:pPr>
        <w:keepNext w:val="0"/>
        <w:keepLines w:val="0"/>
        <w:pageBreakBefore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在中国共产党成立100周年之际，钟楼教育以切实的行动落实立德树人根本任务，以为民的情怀提升区域教育的办学质量。</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“100”行动，献礼建党百年。</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打造30节微党课，评选20家优秀“党员之家”，</w:t>
      </w:r>
      <w:r>
        <w:rPr>
          <w:rFonts w:hint="eastAsia" w:ascii="仿宋_GB2312" w:hAnsi="仿宋_GB2312" w:eastAsia="仿宋_GB2312" w:cs="仿宋_GB2312"/>
          <w:sz w:val="28"/>
          <w:szCs w:val="28"/>
        </w:rPr>
        <w:t>建立40个党员志愿服务基地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打造10个区域党建“名”牌</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。党员教师率先开展“理想教育志愿服务”，“为民做事志愿服务”，新生成市级“一校一品”党建文化品牌6个</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四大工程，</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为民办好实事。</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深入实施四大工程：</w:t>
      </w:r>
      <w:r>
        <w:rPr>
          <w:rFonts w:hint="eastAsia" w:ascii="仿宋_GB2312" w:hAnsi="仿宋_GB2312" w:eastAsia="仿宋_GB2312" w:cs="仿宋_GB2312"/>
          <w:b w:val="0"/>
          <w:bCs w:val="0"/>
          <w:sz w:val="28"/>
          <w:szCs w:val="28"/>
        </w:rPr>
        <w:t>领</w:t>
      </w:r>
      <w:r>
        <w:rPr>
          <w:rFonts w:hint="eastAsia" w:ascii="仿宋_GB2312" w:hAnsi="仿宋_GB2312" w:eastAsia="仿宋_GB2312" w:cs="仿宋_GB2312"/>
          <w:bCs/>
          <w:sz w:val="28"/>
          <w:szCs w:val="28"/>
        </w:rPr>
        <w:t>导干部政治教育工程</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sz w:val="28"/>
          <w:szCs w:val="28"/>
        </w:rPr>
        <w:t>党内组织生活规范工程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干部队伍素养提升工程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sz w:val="28"/>
          <w:szCs w:val="28"/>
        </w:rPr>
        <w:t>作风</w:t>
      </w:r>
      <w:r>
        <w:rPr>
          <w:rFonts w:hint="eastAsia" w:ascii="仿宋_GB2312" w:hAnsi="仿宋_GB2312" w:eastAsia="仿宋_GB2312" w:cs="仿宋_GB2312"/>
          <w:bCs/>
          <w:sz w:val="28"/>
          <w:szCs w:val="28"/>
          <w:lang w:val="en-US" w:eastAsia="zh-CN"/>
        </w:rPr>
        <w:t>政风</w:t>
      </w:r>
      <w:r>
        <w:rPr>
          <w:rFonts w:hint="eastAsia" w:ascii="仿宋_GB2312" w:hAnsi="仿宋_GB2312" w:eastAsia="仿宋_GB2312" w:cs="仿宋_GB2312"/>
          <w:bCs/>
          <w:sz w:val="28"/>
          <w:szCs w:val="28"/>
        </w:rPr>
        <w:t>行风建设工程</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开展“减负行动2.0”，全面开展</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“520大家访”活动、课后延时服务工作，</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举办12场“永远跟党走”文化展示活动。</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挖掘红色资源，深入开展党史教</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育。</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全区各校用好本地红色资源，综合用好语文、思政、综合实践活动课等教材，整合学校周边红色资源，努力上好“三课”（党课、团课、队课）；充分运用党支部、团支部、少先队的“三大法宝”（组织教育、自主教育、实践活动），主动作为，让红色资源活起来。全区各校开展实地见学，红色寻访之旅156场次，邀请10多位老红军战士走进校园讲述革命故事，自编自演革命课本剧近百个，参与师生近万人。</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突出正面宣传，传递钟楼教育好声音。</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2021年上半年，钟楼教育宣传共计发布新闻378篇，国家级报道8篇，省级报道90篇，市级报道280篇，在常州日报专版发布区域劳动教育成果专版，区发布微信共计288条，应对舆情18个，排除网站安全隐患3个，完成了政府网站专题网站、热点回应、在线直播、意见征询、在线访谈等多个专栏建设，总得分270分，居全区前列。《钟楼教育志（1999-2019）》将于7月出版。</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lang w:val="en-US" w:eastAsia="zh-CN"/>
          <w14:textFill>
            <w14:solidFill>
              <w14:schemeClr w14:val="tx1"/>
            </w14:solidFill>
          </w14:textFill>
        </w:rPr>
        <w:t>二、突出两个创建，</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建立完善教育体系</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学前教育：</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着力创建省</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学前教育普及普惠区</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三大行动，助推创建整改。</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围绕江苏省</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学前教育普及普惠区创</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建工作</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，实施服务体系完善行动、办园管理优化行动</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内涵发展提升行动</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三大行动</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我们对标找差，针对“超班额”问题采取有效举措积极化解。本年度学前教育普及普惠率是83%，位列全市前茅。</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项目评审，提升内涵质量。</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3个项目</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通过</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市级内涵建设项目市评审</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，成功</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立项</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《区域架构高质量发展的幼儿园“课改项目群”行动》</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通过</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省前瞻性项目现场答辩</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。成功创</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建</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首</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批</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江苏</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省幼小衔接实验区</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2所幼儿园</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成为省幼小衔接</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试点</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园</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3所幼儿园接受了市级优质幼儿园评审。</w:t>
      </w:r>
      <w:r>
        <w:rPr>
          <w:rFonts w:hint="eastAsia" w:ascii="仿宋_GB2312" w:hAnsi="仿宋_GB2312" w:eastAsia="仿宋_GB2312" w:cs="仿宋_GB2312"/>
          <w:b/>
          <w:bCs/>
          <w:color w:val="000000" w:themeColor="text1"/>
          <w:kern w:val="0"/>
          <w:sz w:val="28"/>
          <w:szCs w:val="28"/>
          <w14:textFill>
            <w14:solidFill>
              <w14:schemeClr w14:val="tx1"/>
            </w14:solidFill>
          </w14:textFill>
        </w:rPr>
        <w:t>高质研训</w:t>
      </w: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助力队伍建设。</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组织</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区</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内</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农村</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幼儿</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教师</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在</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鸣珂巷</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幼儿园</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、宝龙</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幼儿园和</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刘海粟</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幼儿园开展</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“浸润式跟岗”</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两年</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内</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分批</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落实</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150名农村</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幼儿</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教师</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实操</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跟岗</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区金种子教师团队25名教师聚焦“户外体育活动的价值识别与问题剖析</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市级教研展示</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28"/>
          <w:szCs w:val="28"/>
          <w14:textFill>
            <w14:solidFill>
              <w14:schemeClr w14:val="tx1"/>
            </w14:solidFill>
          </w14:textFill>
        </w:rPr>
        <w:t>开展《园级联动课程审议提升教师专业能力》专题教研</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2.义务教育：着</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力创建省义务</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教育</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优质均衡发展</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sz w:val="28"/>
          <w:szCs w:val="28"/>
        </w:rPr>
        <w:t>以创建“</w:t>
      </w:r>
      <w:r>
        <w:rPr>
          <w:rFonts w:hint="eastAsia" w:ascii="仿宋_GB2312" w:hAnsi="仿宋_GB2312" w:eastAsia="仿宋_GB2312" w:cs="仿宋_GB2312"/>
          <w:sz w:val="28"/>
          <w:szCs w:val="28"/>
          <w:lang w:val="en-US" w:eastAsia="zh-CN"/>
        </w:rPr>
        <w:t>江苏省</w:t>
      </w:r>
      <w:r>
        <w:rPr>
          <w:rFonts w:hint="eastAsia" w:ascii="仿宋_GB2312" w:hAnsi="仿宋_GB2312" w:eastAsia="仿宋_GB2312" w:cs="仿宋_GB2312"/>
          <w:sz w:val="28"/>
          <w:szCs w:val="28"/>
        </w:rPr>
        <w:t>义务教育优质均衡</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rPr>
        <w:t>区”为抓手，围绕全面发展素质教育、提高课堂教学质量、建设高素质专业化教师队伍、强化关键领域等提出有效举措，创新中小学办学激励机制，办好每所学校。</w:t>
      </w:r>
      <w:r>
        <w:rPr>
          <w:rFonts w:hint="eastAsia" w:ascii="仿宋_GB2312" w:hAnsi="仿宋_GB2312" w:eastAsia="仿宋_GB2312" w:cs="仿宋_GB2312"/>
          <w:b/>
          <w:bCs/>
          <w:sz w:val="28"/>
          <w:szCs w:val="28"/>
          <w:lang w:val="en-US" w:eastAsia="zh-CN"/>
        </w:rPr>
        <w:t>优质均衡，创建显成效。</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2021年5月</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我区顺利接受了省级义务教育</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优质均衡发展</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现场创建评估</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。6月反馈了评估报告，已达省标，离国标尚有一点差距，正在积极整改中。</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优质创建</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展示显风采</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1所学校</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完成市优质学校创建自评</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2所小学</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完成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2021年</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市“新优质学校”创建自评</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7所学校在</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第四届常州市新优质学校风采展示活动</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进行专场汇报，</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1所学校成功申报常州市青少年空天科技俱乐部，</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所学校申报市科普教育基地。</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项目推进</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评审显佳绩</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省前瞻性教学改革重大实验项目进行了阶段成果汇报获好评。教育部立项的重点规划课题顺利结题，获“良好”等第。</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3所学校成功申报 2021年常州市基础教育学校品质提升建设项目暨前瞻性教学改革实验项目</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5所学校</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中小学生品格提升项目</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获</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市级立项。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3.不断</w:t>
      </w:r>
      <w:r>
        <w:rPr>
          <w:rFonts w:hint="eastAsia" w:ascii="仿宋_GB2312" w:hAnsi="仿宋_GB2312" w:eastAsia="仿宋_GB2312" w:cs="仿宋_GB2312"/>
          <w:b/>
          <w:bCs/>
          <w:color w:val="000000" w:themeColor="text1"/>
          <w:sz w:val="28"/>
          <w:szCs w:val="28"/>
          <w14:textFill>
            <w14:solidFill>
              <w14:schemeClr w14:val="tx1"/>
            </w14:solidFill>
          </w14:textFill>
        </w:rPr>
        <w:t>完善德智体美劳全面发展培养体系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240" w:rightChars="0" w:firstLine="594" w:firstLineChars="200"/>
        <w:jc w:val="both"/>
        <w:textAlignment w:val="auto"/>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德育工作，</w:t>
      </w:r>
      <w:r>
        <w:rPr>
          <w:rFonts w:hint="eastAsia" w:ascii="仿宋_GB2312" w:hAnsi="仿宋_GB2312" w:eastAsia="仿宋_GB2312" w:cs="仿宋_GB2312"/>
          <w:b/>
          <w:bCs/>
          <w:sz w:val="28"/>
          <w:szCs w:val="28"/>
        </w:rPr>
        <w:t>确立“五全”路径</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学段纵向衔接全程育人；各学科整合资源全科育人；家校社多元融通全域育人；各载体齐头并进全面育人；各集团抱团发展全员育人。</w:t>
      </w:r>
      <w:r>
        <w:rPr>
          <w:rFonts w:hint="eastAsia" w:ascii="仿宋_GB2312" w:hAnsi="仿宋_GB2312" w:eastAsia="仿宋_GB2312" w:cs="仿宋_GB2312"/>
          <w:b/>
          <w:bCs/>
          <w:sz w:val="28"/>
          <w:szCs w:val="28"/>
          <w:lang w:val="en-US" w:eastAsia="zh-CN"/>
        </w:rPr>
        <w:t>智育工作，以“学会思维”导航。</w:t>
      </w:r>
      <w:r>
        <w:rPr>
          <w:rFonts w:hint="eastAsia" w:ascii="仿宋_GB2312" w:hAnsi="仿宋_GB2312" w:eastAsia="仿宋_GB2312" w:cs="仿宋_GB2312"/>
          <w:sz w:val="28"/>
          <w:szCs w:val="28"/>
          <w:lang w:val="en-US" w:eastAsia="zh-Hans"/>
        </w:rPr>
        <w:t>落实教学常规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规范教学行为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探索区域重点</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循序项目实践</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开展五城会课</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联合教学研讨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开展“数学实验”</w:t>
      </w:r>
      <w:r>
        <w:rPr>
          <w:rFonts w:hint="eastAsia" w:ascii="仿宋_GB2312" w:hAnsi="仿宋_GB2312" w:eastAsia="仿宋_GB2312" w:cs="仿宋_GB2312"/>
          <w:sz w:val="28"/>
          <w:szCs w:val="28"/>
          <w:lang w:eastAsia="zh-Hans"/>
        </w:rPr>
        <w:t xml:space="preserve"> </w:t>
      </w:r>
      <w:r>
        <w:rPr>
          <w:rFonts w:hint="eastAsia" w:ascii="仿宋_GB2312" w:hAnsi="仿宋_GB2312" w:eastAsia="仿宋_GB2312" w:cs="仿宋_GB2312"/>
          <w:sz w:val="28"/>
          <w:szCs w:val="28"/>
          <w:lang w:val="en-US" w:eastAsia="zh-Hans"/>
        </w:rPr>
        <w:t>建设先行示范</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中学名师工作室</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形成区域资源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Hans"/>
        </w:rPr>
        <w:t>各类竞赛喜获佳绩</w:t>
      </w:r>
      <w:r>
        <w:rPr>
          <w:rFonts w:hint="eastAsia" w:ascii="仿宋_GB2312" w:hAnsi="仿宋_GB2312" w:eastAsia="仿宋_GB2312" w:cs="仿宋_GB2312"/>
          <w:sz w:val="28"/>
          <w:szCs w:val="28"/>
          <w:lang w:val="en-US" w:eastAsia="zh-CN"/>
        </w:rPr>
        <w:t>：2人获</w:t>
      </w:r>
      <w:r>
        <w:rPr>
          <w:rFonts w:hint="eastAsia" w:ascii="仿宋_GB2312" w:hAnsi="仿宋_GB2312" w:eastAsia="仿宋_GB2312" w:cs="仿宋_GB2312"/>
          <w:sz w:val="28"/>
          <w:szCs w:val="28"/>
          <w:lang w:val="en-US" w:eastAsia="zh-Hans"/>
        </w:rPr>
        <w:t>常州市中小学班主任基本功大赛</w:t>
      </w:r>
      <w:r>
        <w:rPr>
          <w:rFonts w:hint="eastAsia" w:ascii="仿宋_GB2312" w:hAnsi="仿宋_GB2312" w:eastAsia="仿宋_GB2312" w:cs="仿宋_GB2312"/>
          <w:sz w:val="28"/>
          <w:szCs w:val="28"/>
          <w:lang w:val="en-US" w:eastAsia="zh-CN"/>
        </w:rPr>
        <w:t>一等奖，2人获二等奖</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1所学校获常州市中小学研究性学习优秀成果特等奖，2所</w:t>
      </w:r>
      <w:r>
        <w:rPr>
          <w:rFonts w:hint="eastAsia" w:ascii="仿宋_GB2312" w:hAnsi="仿宋_GB2312" w:eastAsia="仿宋_GB2312" w:cs="仿宋_GB2312"/>
          <w:sz w:val="28"/>
          <w:szCs w:val="28"/>
          <w:lang w:val="en-US" w:eastAsia="zh-Hans"/>
        </w:rPr>
        <w:t>获</w:t>
      </w:r>
      <w:r>
        <w:rPr>
          <w:rFonts w:hint="eastAsia" w:ascii="仿宋_GB2312" w:hAnsi="仿宋_GB2312" w:eastAsia="仿宋_GB2312" w:cs="仿宋_GB2312"/>
          <w:sz w:val="28"/>
          <w:szCs w:val="28"/>
          <w:lang w:val="en-US" w:eastAsia="zh-CN"/>
        </w:rPr>
        <w:t>一等奖，3所学校</w:t>
      </w:r>
      <w:r>
        <w:rPr>
          <w:rFonts w:hint="eastAsia" w:ascii="仿宋_GB2312" w:hAnsi="仿宋_GB2312" w:eastAsia="仿宋_GB2312" w:cs="仿宋_GB2312"/>
          <w:sz w:val="28"/>
          <w:szCs w:val="28"/>
          <w:lang w:val="en-US" w:eastAsia="zh-Hans"/>
        </w:rPr>
        <w:t>获</w:t>
      </w:r>
      <w:r>
        <w:rPr>
          <w:rFonts w:hint="eastAsia" w:ascii="仿宋_GB2312" w:hAnsi="仿宋_GB2312" w:eastAsia="仿宋_GB2312" w:cs="仿宋_GB2312"/>
          <w:sz w:val="28"/>
          <w:szCs w:val="28"/>
          <w:lang w:val="en-US" w:eastAsia="zh-CN"/>
        </w:rPr>
        <w:t>二等奖</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lang w:val="en-US" w:eastAsia="zh-Hans"/>
        </w:rPr>
        <w:t>常州市教育学会书法专业委员会年会优秀论文评审</w:t>
      </w: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lang w:val="en-US" w:eastAsia="zh-Hans"/>
        </w:rPr>
        <w:t>1</w:t>
      </w:r>
      <w:r>
        <w:rPr>
          <w:rFonts w:hint="eastAsia" w:ascii="仿宋_GB2312" w:hAnsi="仿宋_GB2312" w:eastAsia="仿宋_GB2312" w:cs="仿宋_GB2312"/>
          <w:sz w:val="28"/>
          <w:szCs w:val="28"/>
          <w:lang w:val="en-US" w:eastAsia="zh-CN"/>
        </w:rPr>
        <w:t>人获</w:t>
      </w:r>
      <w:r>
        <w:rPr>
          <w:rFonts w:hint="eastAsia" w:ascii="仿宋_GB2312" w:hAnsi="仿宋_GB2312" w:eastAsia="仿宋_GB2312" w:cs="仿宋_GB2312"/>
          <w:sz w:val="28"/>
          <w:szCs w:val="28"/>
          <w:lang w:val="en-US" w:eastAsia="zh-Hans"/>
        </w:rPr>
        <w:t>一等奖；</w:t>
      </w:r>
      <w:r>
        <w:rPr>
          <w:rFonts w:hint="eastAsia" w:ascii="仿宋_GB2312" w:hAnsi="仿宋_GB2312" w:eastAsia="仿宋_GB2312" w:cs="仿宋_GB2312"/>
          <w:sz w:val="28"/>
          <w:szCs w:val="28"/>
          <w:lang w:val="en-US" w:eastAsia="zh-CN"/>
        </w:rPr>
        <w:t>4人获</w:t>
      </w:r>
      <w:r>
        <w:rPr>
          <w:rFonts w:hint="eastAsia" w:ascii="仿宋_GB2312" w:hAnsi="仿宋_GB2312" w:eastAsia="仿宋_GB2312" w:cs="仿宋_GB2312"/>
          <w:sz w:val="28"/>
          <w:szCs w:val="28"/>
          <w:lang w:val="en-US" w:eastAsia="zh-Hans"/>
        </w:rPr>
        <w:t>二等奖。</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lang w:val="en-US" w:eastAsia="zh-Hans"/>
        </w:rPr>
        <w:t>常州市融合教育论文评选活动</w:t>
      </w:r>
      <w:r>
        <w:rPr>
          <w:rFonts w:hint="eastAsia" w:ascii="仿宋_GB2312" w:hAnsi="仿宋_GB2312" w:eastAsia="仿宋_GB2312" w:cs="仿宋_GB2312"/>
          <w:sz w:val="28"/>
          <w:szCs w:val="28"/>
          <w:lang w:val="en-US" w:eastAsia="zh-CN"/>
        </w:rPr>
        <w:t>中3人</w:t>
      </w:r>
      <w:r>
        <w:rPr>
          <w:rFonts w:hint="eastAsia" w:ascii="仿宋_GB2312" w:hAnsi="仿宋_GB2312" w:eastAsia="仿宋_GB2312" w:cs="仿宋_GB2312"/>
          <w:sz w:val="28"/>
          <w:szCs w:val="28"/>
          <w:lang w:val="en-US" w:eastAsia="zh-Hans"/>
        </w:rPr>
        <w:t>获一等奖。</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体育工作，坚守“健康第一”。</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在常州市深化学校体育改革实验学校督查评估，我区7所学校100%入围，全市第一；2所学校申报常州市第三批体育改革实验学校。创建成“常州市深化学校体育综合改革示范区”。2名教师获江苏省小学体育评优课一等奖。</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美育工作，实现“美美与共”。</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吾悦国际钟楼区艺术展演基地举办各类展览活动20项。“红心向党”庆祝中国共产党成立100周年常州市教育系统书法美术摄影作品展24项获奖。</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劳动教育，全面进行展示。</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各中小学、幼儿园持续推进“劳动+”课程和劳动基地建设，承办市劳动教育推进会，举办钟楼区劳动教育阶段成果专项汇报。开展“享去APP”的试用工作，全区中小学生注册使用率达到了93%。</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科技教育，突出创新育人。</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完成《2021-2025年钟楼区少年科学院建设方案》，形成《2021-2025年钟楼区科技俱乐部一览表》。承办2场江苏省赛区（常州选拔赛），参加市赛及培训9场，开展区级比赛及培训6场。</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心理健康教育，体现生命关怀。</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钟楼区域推进心理健康教育探索项目成功申报为市2021年度未成年人思想道德建设重点项目。分别面向教师和家长开展4+2场心理健康教育讲座，组织参加市心理健康相关活动及培训4场；根据创建市中小学心理健康教育特色学校相关要求，确定了创建学校；21位老师成为市未成年人成长指导站成员。</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书法品牌建设，打造“墨韵钟楼”</w:t>
      </w:r>
      <w:r>
        <w:rPr>
          <w:rFonts w:hint="eastAsia" w:ascii="仿宋_GB2312" w:hAnsi="仿宋_GB2312" w:eastAsia="仿宋_GB2312" w:cs="仿宋_GB2312"/>
          <w:b w:val="0"/>
          <w:bCs w:val="0"/>
          <w:i w:val="0"/>
          <w:caps w:val="0"/>
          <w:color w:val="000000" w:themeColor="text1"/>
          <w:spacing w:val="8"/>
          <w:sz w:val="28"/>
          <w:szCs w:val="28"/>
          <w:highlight w:val="none"/>
          <w:shd w:val="clear" w:color="auto" w:fill="FFFFFF"/>
          <w:lang w:val="en-US" w:eastAsia="zh-CN"/>
          <w14:textFill>
            <w14:solidFill>
              <w14:schemeClr w14:val="tx1"/>
            </w14:solidFill>
          </w14:textFill>
        </w:rPr>
        <w:t>。承办“常州市第二届青少年书法大会，启动钟楼区第二届书法节。实小教育集团获省书法教育先进集体，3名教师获省书法教育先进个人；实小挂牌“北师大版书法教材教育教学基地校”。</w:t>
      </w:r>
      <w:r>
        <w:rPr>
          <w:rFonts w:hint="eastAsia" w:ascii="仿宋_GB2312" w:hAnsi="仿宋_GB2312" w:eastAsia="仿宋_GB2312" w:cs="仿宋_GB2312"/>
          <w:b/>
          <w:bCs/>
          <w:i w:val="0"/>
          <w:caps w:val="0"/>
          <w:color w:val="000000" w:themeColor="text1"/>
          <w:spacing w:val="8"/>
          <w:sz w:val="28"/>
          <w:szCs w:val="28"/>
          <w:highlight w:val="none"/>
          <w:shd w:val="clear" w:color="auto" w:fill="FFFFFF"/>
          <w:lang w:val="en-US" w:eastAsia="zh-CN"/>
          <w14:textFill>
            <w14:solidFill>
              <w14:schemeClr w14:val="tx1"/>
            </w14:solidFill>
          </w14:textFill>
        </w:rPr>
        <w:t>特殊教育，实现融合发展。</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承办常州市特殊（融合）教育推进大会钟楼专场活动，西新桥小学成功申报为苏台融合个别化教育指导服务实验校。成立区特需学生康教实践中心，开通区特教指导中心指导热线和区“爱心妈妈”志愿服务热线；区融合教育资源教师专项培训班开班，将对区内各资源中心的资源教师进行为期一年的专项培；全面开展区特需学生送教上门需求的摸底。</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4.丰富社区教育，规范校外培训</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社区教育</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。截至目前社区教育公共课程已累计实施239次。新闸街道《爱相汇·梦起航——残疾人创业脱贫项目》被评为常州市“终身学习品牌项目”，西林街道5名社区居民被评为“常州市百姓学习之星”。</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校外培训。</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启动培训机构资金试点，加强</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培训机构规范办学行为监管。组织各街道以双随机、一公开方式对全区25家开展学科类培训的校外机构进行专项检查，未发现违规问题。办学许可证审批与年检。上半年共新审批民办学校1家，民办校外培训机构3家，注销校外培训机构2家，办理校外培训机构变更事项21件。对全区126家文化类培训机构（含14家公办备案机构）进行年检审核。开展老年大学成果汇报演出活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推行多措并举，优化教师队伍建设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val="0"/>
          <w:bCs w:val="0"/>
          <w:i w:val="0"/>
          <w:caps w:val="0"/>
          <w:color w:val="000000" w:themeColor="text1"/>
          <w:spacing w:val="8"/>
          <w:kern w:val="0"/>
          <w:sz w:val="28"/>
          <w:szCs w:val="28"/>
          <w:highlight w:val="yellow"/>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加强师德师风建设。</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全员学习全国师德师风建设和省基础教育教师工作视频会议精神，组织省师德师风及法律法规知识竞赛、省心理健康教育全员培训、省信息技术应用能力提升2.0工程专项培训，组织初中新教师培训、市名师大学堂菜单式教师培训课程申报，拍摄“我心向党”师德师风优秀人物视频，组织开展国家有关人才、全国教书育人楷模、省苏教名家、龙城英才评比；开展区学科带头人、骨干教师、区师德模范、优秀教育工作者、优秀班主任、区创新团队评比。新闸中学、邹区实验小学和科技幼儿园获评市教师发展示范基地校，鸣珂巷幼教集团、实小集团分获省、市“四有好教师”团队。</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改革区管校聘管理。</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全面开展中小学及非校事业单位编制机构信息专项督查。教师多元招聘，2021年新增15个编制，招聘优才计划6人，编内教师70人，不进编教师167人。新增15个岗位，统筹设岗。起草《关于深化钟楼区义务教育学校绩效工资改革的实施办法》，探索1+X的绩效管理模式。</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创新优化职称评审。</w:t>
      </w:r>
      <w:r>
        <w:rPr>
          <w:rFonts w:hint="eastAsia" w:ascii="仿宋_GB2312" w:hAnsi="仿宋_GB2312" w:eastAsia="仿宋_GB2312" w:cs="仿宋_GB2312"/>
          <w:b w:val="0"/>
          <w:bCs w:val="0"/>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抓住省人事工作调研契机，提炼总结钟楼人事工作亮点，在全省交流。职称评审工作聚焦继续教育、流动轮岗、名额测算等关键问题，梳理总结，查摆问题，给出建议，大胆创新，优化区域职评轮岗政策。规范实施面向社会教师资格认定工作，选派2名教师参加援疆援青支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四、改善办学条件，强化教育发展保障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持续扩大教育资源。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根据教育规划布局，不断加快教育资源建设步伐，各项目按计划如期推进。3所学校如期竣工，秋季开学投入使用。</w:t>
      </w:r>
      <w:r>
        <w:rPr>
          <w:rFonts w:hint="eastAsia" w:ascii="仿宋_GB2312" w:hAnsi="仿宋_GB2312" w:eastAsia="仿宋_GB2312" w:cs="仿宋_GB2312"/>
          <w:b/>
          <w:bCs/>
          <w:color w:val="000000" w:themeColor="text1"/>
          <w:sz w:val="28"/>
          <w:szCs w:val="28"/>
          <w:highlight w:val="none"/>
          <w:lang w:val="en-US" w:eastAsia="zh-CN" w:bidi="ar"/>
          <w14:textFill>
            <w14:solidFill>
              <w14:schemeClr w14:val="tx1"/>
            </w14:solidFill>
          </w14:textFill>
        </w:rPr>
        <w:t>深入开展督学督导。</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上半年</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组织</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专家组成员</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对</w:t>
      </w:r>
      <w:r>
        <w:rPr>
          <w:rFonts w:hint="eastAsia" w:ascii="仿宋_GB2312" w:hAnsi="仿宋_GB2312" w:eastAsia="仿宋_GB2312" w:cs="仿宋_GB2312"/>
          <w:b w:val="0"/>
          <w:bCs w:val="0"/>
          <w:color w:val="000000" w:themeColor="text1"/>
          <w:kern w:val="0"/>
          <w:sz w:val="28"/>
          <w:szCs w:val="28"/>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kern w:val="0"/>
          <w:sz w:val="28"/>
          <w:szCs w:val="28"/>
          <w:highlight w:val="none"/>
          <w14:textFill>
            <w14:solidFill>
              <w14:schemeClr w14:val="tx1"/>
            </w14:solidFill>
          </w14:textFill>
        </w:rPr>
        <w:t>所</w:t>
      </w:r>
      <w:r>
        <w:rPr>
          <w:rFonts w:hint="eastAsia" w:ascii="仿宋_GB2312" w:hAnsi="仿宋_GB2312" w:eastAsia="仿宋_GB2312" w:cs="仿宋_GB2312"/>
          <w:b w:val="0"/>
          <w:bCs w:val="0"/>
          <w:color w:val="000000" w:themeColor="text1"/>
          <w:kern w:val="0"/>
          <w:sz w:val="28"/>
          <w:szCs w:val="28"/>
          <w:highlight w:val="none"/>
          <w:lang w:eastAsia="zh-CN"/>
          <w14:textFill>
            <w14:solidFill>
              <w14:schemeClr w14:val="tx1"/>
            </w14:solidFill>
          </w14:textFill>
        </w:rPr>
        <w:t>中小学进行素质教育综合督导评估。</w:t>
      </w:r>
      <w:r>
        <w:rPr>
          <w:rFonts w:hint="eastAsia" w:ascii="仿宋_GB2312" w:hAnsi="仿宋_GB2312" w:eastAsia="仿宋_GB2312" w:cs="仿宋_GB2312"/>
          <w:b w:val="0"/>
          <w:bCs w:val="0"/>
          <w:color w:val="000000" w:themeColor="text1"/>
          <w:kern w:val="0"/>
          <w:sz w:val="28"/>
          <w:szCs w:val="28"/>
          <w:highlight w:val="none"/>
          <w:lang w:val="en-US" w:eastAsia="zh-CN" w:bidi="ar"/>
          <w14:textFill>
            <w14:solidFill>
              <w14:schemeClr w14:val="tx1"/>
            </w14:solidFill>
          </w14:textFill>
        </w:rPr>
        <w:t>修改《钟楼区责任督学挂牌督导内容及办法》和《钟楼区中小学责任督学挂牌督导情况记载表》，从“校务管理”“师生管理”“教学管理”“安全管理”“食堂管理”五大方面22个观察点，进行督查。</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全面落实</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课后</w:t>
      </w:r>
      <w:r>
        <w:rPr>
          <w:rFonts w:hint="eastAsia" w:ascii="仿宋_GB2312" w:hAnsi="仿宋_GB2312" w:eastAsia="仿宋_GB2312" w:cs="仿宋_GB2312"/>
          <w:b/>
          <w:bCs/>
          <w:color w:val="000000" w:themeColor="text1"/>
          <w:sz w:val="28"/>
          <w:szCs w:val="28"/>
          <w14:textFill>
            <w14:solidFill>
              <w14:schemeClr w14:val="tx1"/>
            </w14:solidFill>
          </w14:textFill>
        </w:rPr>
        <w:t>服务</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现全区26所小学，参加课后服务学生3120人，参与课后服务教师1972人。</w:t>
      </w: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严格规范财务管理。</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根据区委办、政府办的零星工程管理办法，及时出台钟楼区教育系统零星工程管理办法。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bCs/>
          <w:i w:val="0"/>
          <w:caps w:val="0"/>
          <w:color w:val="000000" w:themeColor="text1"/>
          <w:spacing w:val="8"/>
          <w:kern w:val="0"/>
          <w:sz w:val="28"/>
          <w:szCs w:val="28"/>
          <w:highlight w:val="none"/>
          <w:shd w:val="clear" w:color="auto" w:fill="FFFFFF"/>
          <w:lang w:val="en-US" w:eastAsia="zh-CN" w:bidi="ar"/>
          <w14:textFill>
            <w14:solidFill>
              <w14:schemeClr w14:val="tx1"/>
            </w14:solidFill>
          </w14:textFill>
        </w:rPr>
        <w:t>五、强化校园安全，保障师生生命健康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钟楼区教育局</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高度重视校园安全，</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先后制定并下发了校园和校车安全专项整治行动实施方案、安全生产月专项活动方案、防灾减灾防控工作方案、校园防溺水工作方案并下发防溺水告家长书、校园防汛工作方案等专项活动方案。今年以来钟楼区教育局共召开教育系统安全工作会议</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次，组织参加全国、全省各类安全电视电话会议</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次，组织百团进百万企业安全宣讲</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4次，参加人员累计千余人次</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区各部门坚持每月联合督查校园安全4次。上半年无安全事故发生。</w:t>
      </w:r>
    </w:p>
    <w:p>
      <w:pPr>
        <w:keepNext w:val="0"/>
        <w:keepLines w:val="0"/>
        <w:pageBreakBefore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kern w:val="0"/>
          <w:sz w:val="28"/>
          <w:szCs w:val="28"/>
          <w:shd w:val="clear" w:color="auto" w:fill="FFFFFF"/>
          <w:lang w:val="en-US" w:eastAsia="zh-CN"/>
        </w:rPr>
        <w:t>上半年持续做好了</w:t>
      </w:r>
      <w:r>
        <w:rPr>
          <w:rFonts w:hint="eastAsia" w:ascii="仿宋_GB2312" w:hAnsi="仿宋_GB2312" w:eastAsia="仿宋_GB2312" w:cs="仿宋_GB2312"/>
          <w:color w:val="000000"/>
          <w:kern w:val="0"/>
          <w:sz w:val="28"/>
          <w:szCs w:val="28"/>
          <w:shd w:val="clear" w:color="auto" w:fill="FFFFFF"/>
        </w:rPr>
        <w:t>常态化防疫工作</w:t>
      </w:r>
      <w:r>
        <w:rPr>
          <w:rFonts w:hint="eastAsia" w:ascii="仿宋_GB2312" w:hAnsi="仿宋_GB2312" w:eastAsia="仿宋_GB2312" w:cs="仿宋_GB2312"/>
          <w:color w:val="000000"/>
          <w:kern w:val="0"/>
          <w:sz w:val="28"/>
          <w:szCs w:val="28"/>
          <w:shd w:val="clear" w:color="auto" w:fill="FFFFFF"/>
          <w:lang w:eastAsia="zh-CN"/>
        </w:rPr>
        <w:t>，</w:t>
      </w:r>
      <w:r>
        <w:rPr>
          <w:rFonts w:hint="eastAsia" w:ascii="仿宋_GB2312" w:hAnsi="仿宋_GB2312" w:eastAsia="仿宋_GB2312" w:cs="仿宋_GB2312"/>
          <w:sz w:val="28"/>
          <w:szCs w:val="28"/>
        </w:rPr>
        <w:t>切实提高学校卫生、食堂食品、药品、饮用水卫生安全与健康教育实施水平。</w:t>
      </w:r>
      <w:r>
        <w:rPr>
          <w:rFonts w:hint="eastAsia" w:ascii="仿宋_GB2312" w:hAnsi="仿宋_GB2312" w:eastAsia="仿宋_GB2312" w:cs="仿宋_GB2312"/>
          <w:sz w:val="28"/>
          <w:szCs w:val="28"/>
          <w:lang w:val="en-US" w:eastAsia="zh-CN"/>
        </w:rPr>
        <w:t>在接种疫苗工作上，钟楼教育尽心尽责，完成了83%的接种率。</w:t>
      </w:r>
    </w:p>
    <w:p>
      <w:pPr>
        <w:keepNext w:val="0"/>
        <w:keepLines w:val="0"/>
        <w:pageBreakBefore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8"/>
          <w:szCs w:val="28"/>
          <w:shd w:val="clear" w:color="auto" w:fill="FFFFFF"/>
        </w:rPr>
        <w:t>综上所述，在“十四五”开局</w:t>
      </w:r>
      <w:r>
        <w:rPr>
          <w:rFonts w:hint="eastAsia" w:ascii="仿宋_GB2312" w:hAnsi="仿宋_GB2312" w:eastAsia="仿宋_GB2312" w:cs="仿宋_GB2312"/>
          <w:color w:val="000000"/>
          <w:kern w:val="0"/>
          <w:sz w:val="28"/>
          <w:szCs w:val="28"/>
          <w:shd w:val="clear" w:color="auto" w:fill="FFFFFF"/>
          <w:lang w:val="en-US" w:eastAsia="zh-CN"/>
        </w:rPr>
        <w:t>的上半年</w:t>
      </w:r>
      <w:r>
        <w:rPr>
          <w:rFonts w:hint="eastAsia" w:ascii="仿宋_GB2312" w:hAnsi="仿宋_GB2312" w:eastAsia="仿宋_GB2312" w:cs="仿宋_GB2312"/>
          <w:color w:val="000000"/>
          <w:kern w:val="0"/>
          <w:sz w:val="28"/>
          <w:szCs w:val="28"/>
          <w:shd w:val="clear" w:color="auto" w:fill="FFFFFF"/>
        </w:rPr>
        <w:t>，我们牢牢把握</w:t>
      </w:r>
      <w:r>
        <w:rPr>
          <w:rFonts w:hint="eastAsia" w:ascii="仿宋_GB2312" w:hAnsi="仿宋_GB2312" w:eastAsia="仿宋_GB2312" w:cs="仿宋_GB2312"/>
          <w:color w:val="000000"/>
          <w:kern w:val="0"/>
          <w:sz w:val="28"/>
          <w:szCs w:val="28"/>
          <w:shd w:val="clear" w:color="auto" w:fill="FFFFFF"/>
          <w:lang w:val="en-US" w:eastAsia="zh-CN"/>
        </w:rPr>
        <w:t>住</w:t>
      </w:r>
      <w:r>
        <w:rPr>
          <w:rFonts w:hint="eastAsia" w:ascii="仿宋_GB2312" w:hAnsi="仿宋_GB2312" w:eastAsia="仿宋_GB2312" w:cs="仿宋_GB2312"/>
          <w:color w:val="000000"/>
          <w:kern w:val="0"/>
          <w:sz w:val="28"/>
          <w:szCs w:val="28"/>
          <w:shd w:val="clear" w:color="auto" w:fill="FFFFFF"/>
        </w:rPr>
        <w:t>发展机遇，认真落实</w:t>
      </w:r>
      <w:r>
        <w:rPr>
          <w:rFonts w:hint="eastAsia" w:ascii="仿宋_GB2312" w:hAnsi="仿宋_GB2312" w:eastAsia="仿宋_GB2312" w:cs="仿宋_GB2312"/>
          <w:color w:val="000000"/>
          <w:kern w:val="0"/>
          <w:sz w:val="28"/>
          <w:szCs w:val="28"/>
          <w:shd w:val="clear" w:color="auto" w:fill="FFFFFF"/>
          <w:lang w:val="en-US" w:eastAsia="zh-CN"/>
        </w:rPr>
        <w:t>好</w:t>
      </w:r>
      <w:r>
        <w:rPr>
          <w:rFonts w:hint="eastAsia" w:ascii="仿宋_GB2312" w:hAnsi="仿宋_GB2312" w:eastAsia="仿宋_GB2312" w:cs="仿宋_GB2312"/>
          <w:color w:val="000000"/>
          <w:kern w:val="0"/>
          <w:sz w:val="28"/>
          <w:szCs w:val="28"/>
          <w:shd w:val="clear" w:color="auto" w:fill="FFFFFF"/>
        </w:rPr>
        <w:t>各项工作，以“攻坚克难、苦干实干”的钟楼实践</w:t>
      </w:r>
      <w:r>
        <w:rPr>
          <w:rFonts w:hint="eastAsia" w:ascii="仿宋_GB2312" w:hAnsi="仿宋_GB2312" w:eastAsia="仿宋_GB2312" w:cs="仿宋_GB2312"/>
          <w:color w:val="000000"/>
          <w:kern w:val="0"/>
          <w:sz w:val="28"/>
          <w:szCs w:val="28"/>
          <w:shd w:val="clear" w:color="auto" w:fill="FFFFFF"/>
          <w:lang w:val="en-US" w:eastAsia="zh-CN"/>
        </w:rPr>
        <w:t>与优异成绩</w:t>
      </w:r>
      <w:r>
        <w:rPr>
          <w:rFonts w:hint="eastAsia" w:ascii="仿宋_GB2312" w:hAnsi="仿宋_GB2312" w:eastAsia="仿宋_GB2312" w:cs="仿宋_GB2312"/>
          <w:color w:val="000000"/>
          <w:kern w:val="0"/>
          <w:sz w:val="28"/>
          <w:szCs w:val="28"/>
          <w:shd w:val="clear" w:color="auto" w:fill="FFFFFF"/>
        </w:rPr>
        <w:t>，向建党100周年献</w:t>
      </w:r>
      <w:r>
        <w:rPr>
          <w:rFonts w:hint="eastAsia" w:ascii="仿宋_GB2312" w:hAnsi="仿宋_GB2312" w:eastAsia="仿宋_GB2312" w:cs="仿宋_GB2312"/>
          <w:color w:val="000000"/>
          <w:kern w:val="0"/>
          <w:sz w:val="28"/>
          <w:szCs w:val="28"/>
          <w:shd w:val="clear" w:color="auto" w:fill="FFFFFF"/>
          <w:lang w:val="en-US" w:eastAsia="zh-CN"/>
        </w:rPr>
        <w:t>上了一份</w:t>
      </w:r>
      <w:r>
        <w:rPr>
          <w:rFonts w:hint="eastAsia" w:ascii="仿宋_GB2312" w:hAnsi="仿宋_GB2312" w:eastAsia="仿宋_GB2312" w:cs="仿宋_GB2312"/>
          <w:color w:val="000000"/>
          <w:kern w:val="0"/>
          <w:sz w:val="28"/>
          <w:szCs w:val="28"/>
          <w:shd w:val="clear" w:color="auto" w:fill="FFFFFF"/>
        </w:rPr>
        <w:t>礼</w:t>
      </w:r>
      <w:r>
        <w:rPr>
          <w:rFonts w:hint="eastAsia" w:ascii="仿宋_GB2312" w:hAnsi="仿宋_GB2312" w:eastAsia="仿宋_GB2312" w:cs="仿宋_GB2312"/>
          <w:color w:val="000000"/>
          <w:kern w:val="0"/>
          <w:sz w:val="28"/>
          <w:szCs w:val="28"/>
          <w:shd w:val="clear" w:color="auto" w:fill="FFFFFF"/>
          <w:lang w:val="en-US" w:eastAsia="zh-CN"/>
        </w:rPr>
        <w:t>物。</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下半年</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重点</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工作思路</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   根据全年度工作思路与目标，下半年我们将紧扣年度重点工作，全面落实计划任务。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一、持续优质普惠创建，促进学前高质量教育发展</w:t>
      </w:r>
    </w:p>
    <w:p>
      <w:pPr>
        <w:pStyle w:val="2"/>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普及普惠创建。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扎实推进学前教育普及普惠区创建工作。</w:t>
      </w:r>
      <w:r>
        <w:rPr>
          <w:rFonts w:hint="eastAsia" w:ascii="仿宋_GB2312" w:hAnsi="仿宋_GB2312" w:eastAsia="仿宋_GB2312" w:cs="仿宋_GB2312"/>
          <w:color w:val="000000"/>
          <w:sz w:val="28"/>
          <w:szCs w:val="28"/>
          <w:highlight w:val="none"/>
          <w:shd w:val="clear" w:color="auto" w:fill="FFFFFF"/>
        </w:rPr>
        <w:t>公办和普惠民办幼儿园覆盖率达90%以上。</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省优质园创建。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做好泰村、瑞迩德、希盛等园所创建省优质园工作。</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推进项目研究。</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全面推进省前瞻性项目《区域架构高质量发展的幼儿园“课改项目群”行动》，持续省幼小衔接实验区研究。建立钟楼区幼小协同合作机制，推动双向衔接。</w:t>
      </w:r>
    </w:p>
    <w:p>
      <w:pPr>
        <w:pStyle w:val="2"/>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二、深化学校主动发展，</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促进</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义务教</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育高</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质量</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发展</w:t>
      </w:r>
    </w:p>
    <w:p>
      <w:pPr>
        <w:pStyle w:val="2"/>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1.推动义务教育优质发展。优质均衡，冲刺全国。</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根据省级现场评估反馈的报告意见，我们将积极对标全国，整改落实。争取年内创建全国义务教育优质均衡发展区。</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主动发展，规划论证。</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开展第五轮学校主动发展总结性集中展评及第六轮学校主动发展规划论证。</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优质创建，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狠抓落实</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创市新优质学校2所，市优质学校1所，创建国家级国际生态校1所，省市绿色学校3所，创建市科普教育基地1</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2所，市科学教育综合示范学校1</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2所，市中小学心理健康教育特色学校1-2所。</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项目推进，</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争取佳绩</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推进省特殊教育发展项目、省前瞻性教学改革实验项目、省中小学课程基地与学校文化建设项目、省中小学生品格提升项目建设。</w:t>
      </w:r>
    </w:p>
    <w:p>
      <w:pPr>
        <w:spacing w:line="560" w:lineRule="exact"/>
        <w:ind w:firstLine="562" w:firstLineChars="2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2.落实立德树人根本任务。</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德育品牌建设</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。指导各校主动积累、积极提炼，催生精品化校本德育品牌，进行成果转化。</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劳动教育。</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深入推进《钟楼区关于加强中小学、幼儿园劳动教育的实施意见（试行）》的实施。</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科技教育。</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开展区“我们爱科学”科技教育展示活动。</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健康教育。</w:t>
      </w:r>
      <w:r>
        <w:rPr>
          <w:rFonts w:hint="eastAsia" w:ascii="仿宋_GB2312" w:hAnsi="仿宋_GB2312" w:eastAsia="仿宋_GB2312" w:cs="仿宋_GB2312"/>
          <w:bCs/>
          <w:color w:val="000000"/>
          <w:sz w:val="28"/>
          <w:szCs w:val="28"/>
          <w:highlight w:val="none"/>
          <w:shd w:val="clear" w:color="auto" w:fill="FFFFFF"/>
        </w:rPr>
        <w:t>中小学生体质健康合格率达95%以上。推进有条件的中小学体育设施向社会开放，开放学校数达14所。创建省健康促进学校8所，中小学生</w:t>
      </w:r>
      <w:r>
        <w:rPr>
          <w:rFonts w:hint="eastAsia" w:ascii="仿宋_GB2312" w:eastAsia="仿宋_GB2312" w:cs="仿宋_GB2312"/>
          <w:color w:val="000000"/>
          <w:sz w:val="28"/>
          <w:szCs w:val="28"/>
          <w:highlight w:val="none"/>
        </w:rPr>
        <w:t>利用常州市中小学生视力筛查数据平台</w:t>
      </w:r>
      <w:r>
        <w:rPr>
          <w:rFonts w:hint="eastAsia" w:ascii="仿宋_GB2312" w:hAnsi="仿宋_GB2312" w:eastAsia="仿宋_GB2312" w:cs="仿宋_GB2312"/>
          <w:bCs/>
          <w:color w:val="000000"/>
          <w:sz w:val="28"/>
          <w:szCs w:val="28"/>
          <w:highlight w:val="none"/>
          <w:shd w:val="clear" w:color="auto" w:fill="FFFFFF"/>
        </w:rPr>
        <w:t>每学期开展1次视力筛查，力争2021年中小学生近视率在2020年的基础上降低1个百分点。</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融合教育</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。完成2021年适龄残疾儿童的入学安置工作，对新增特需儿童进行评估，制定IEP；开展融合资源教师专项培训。</w:t>
      </w:r>
      <w:r>
        <w:rPr>
          <w:rFonts w:hint="eastAsia" w:ascii="仿宋_GB2312" w:hAnsi="仿宋_GB2312" w:eastAsia="仿宋_GB2312" w:cs="仿宋_GB2312"/>
          <w:bCs/>
          <w:color w:val="000000"/>
          <w:sz w:val="28"/>
          <w:szCs w:val="28"/>
          <w:highlight w:val="none"/>
          <w:shd w:val="clear" w:color="auto" w:fill="FFFFFF"/>
        </w:rPr>
        <w:t>实现所有乡镇（街道）的学前和小学、中学融合教育资源中心全覆盖；残疾幼儿学前三年入园率达到85%以上，适龄残疾儿童少年义务教育入学率达100%，残疾少年高中阶段入学率达到80%以上。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三、稳步推进资源建设，切实落实教育保障</w:t>
      </w:r>
    </w:p>
    <w:p>
      <w:pPr>
        <w:pStyle w:val="2"/>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推进资源建设。</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完成优化《钟楼区教育资源建设专项规划（2020-2035）》。全面完成</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民生实事，年内落实</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新建、改扩建学校</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所的任务</w:t>
      </w:r>
      <w:r>
        <w:rPr>
          <w:rFonts w:hint="eastAsia" w:hAnsi="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sz w:val="28"/>
          <w:szCs w:val="28"/>
          <w:highlight w:val="none"/>
          <w:lang w:val="en-US" w:eastAsia="zh-CN"/>
        </w:rPr>
        <w:t>其中幼儿园7个、小学4个、初中1个；增加学位5000个，其中幼儿园420个，中小学4580个。</w:t>
      </w:r>
      <w:r>
        <w:rPr>
          <w:rFonts w:hint="eastAsia" w:ascii="仿宋_GB2312" w:hAnsi="仿宋_GB2312" w:eastAsia="仿宋_GB2312" w:cs="仿宋_GB2312"/>
          <w:bCs/>
          <w:color w:val="000000"/>
          <w:sz w:val="28"/>
          <w:szCs w:val="28"/>
          <w:highlight w:val="none"/>
          <w:shd w:val="clear" w:color="auto" w:fill="FFFFFF"/>
        </w:rPr>
        <w:t>9月底之前办理完成皇粮浜区域高中土地划拨手续。</w:t>
      </w:r>
      <w:r>
        <w:rPr>
          <w:rFonts w:hint="eastAsia" w:hAnsi="仿宋_GB2312" w:cs="仿宋_GB2312"/>
          <w:b/>
          <w:bCs w:val="0"/>
          <w:color w:val="000000"/>
          <w:sz w:val="28"/>
          <w:szCs w:val="28"/>
          <w:highlight w:val="none"/>
          <w:shd w:val="clear" w:color="auto" w:fill="FFFFFF"/>
          <w:lang w:eastAsia="zh-CN"/>
        </w:rPr>
        <w:t>落实经费投入。</w:t>
      </w:r>
      <w:r>
        <w:rPr>
          <w:rFonts w:hint="eastAsia" w:ascii="仿宋_GB2312" w:hAnsi="仿宋_GB2312" w:eastAsia="仿宋_GB2312" w:cs="仿宋_GB2312"/>
          <w:bCs/>
          <w:color w:val="000000"/>
          <w:sz w:val="28"/>
          <w:szCs w:val="28"/>
          <w:highlight w:val="none"/>
          <w:shd w:val="clear" w:color="auto" w:fill="FFFFFF"/>
        </w:rPr>
        <w:t>各学段（学前、小学、初中、普通高中、中职）生均一般公共预算教育支出高于上一年度。健全中小学教师与当地公务员工资增长长效联动机制</w:t>
      </w:r>
      <w:r>
        <w:rPr>
          <w:rFonts w:hint="eastAsia" w:hAnsi="仿宋_GB2312" w:cs="仿宋_GB2312"/>
          <w:bCs/>
          <w:color w:val="000000"/>
          <w:sz w:val="28"/>
          <w:szCs w:val="28"/>
          <w:highlight w:val="none"/>
          <w:shd w:val="clear" w:color="auto" w:fill="FFFFFF"/>
          <w:lang w:eastAsia="zh-CN"/>
        </w:rPr>
        <w:t>。</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加强规范管理。</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推进五项管理，确保有关要求全面落实到位；推进学校标准化建设监测工作；学生资助做到“精准扶贫、应助尽助”。</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提高督导实效。</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 xml:space="preserve">做好教育展评和常州市人民政府教育督导委员会对钟楼区政府2020年履行教育的督导评估。梳理创建短板，及时整改，争创全国义务教育优质均衡发展区。  </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sz w:val="28"/>
          <w:szCs w:val="28"/>
          <w:highlight w:val="none"/>
          <w:shd w:val="clear" w:color="auto" w:fill="FFFFFF"/>
          <w:lang w:eastAsia="zh-CN"/>
        </w:rPr>
        <w:t>四、继续</w:t>
      </w:r>
      <w:r>
        <w:rPr>
          <w:rFonts w:hint="eastAsia" w:ascii="仿宋_GB2312" w:hAnsi="仿宋_GB2312" w:eastAsia="仿宋_GB2312" w:cs="仿宋_GB2312"/>
          <w:b/>
          <w:bCs/>
          <w:color w:val="000000"/>
          <w:sz w:val="28"/>
          <w:szCs w:val="28"/>
          <w:highlight w:val="none"/>
          <w:shd w:val="clear" w:color="auto" w:fill="FFFFFF"/>
        </w:rPr>
        <w:t>加强队伍建设，提升教师</w:t>
      </w:r>
      <w:r>
        <w:rPr>
          <w:rFonts w:hint="eastAsia" w:ascii="仿宋_GB2312" w:hAnsi="仿宋_GB2312" w:eastAsia="仿宋_GB2312" w:cs="仿宋_GB2312"/>
          <w:b/>
          <w:bCs/>
          <w:color w:val="000000"/>
          <w:sz w:val="28"/>
          <w:szCs w:val="28"/>
          <w:highlight w:val="none"/>
          <w:shd w:val="clear" w:color="auto" w:fill="FFFFFF"/>
          <w:lang w:eastAsia="zh-CN"/>
        </w:rPr>
        <w:t>综合</w:t>
      </w:r>
      <w:r>
        <w:rPr>
          <w:rFonts w:hint="eastAsia" w:ascii="仿宋_GB2312" w:hAnsi="仿宋_GB2312" w:eastAsia="仿宋_GB2312" w:cs="仿宋_GB2312"/>
          <w:b/>
          <w:bCs/>
          <w:color w:val="000000"/>
          <w:sz w:val="28"/>
          <w:szCs w:val="28"/>
          <w:highlight w:val="none"/>
          <w:shd w:val="clear" w:color="auto" w:fill="FFFFFF"/>
        </w:rPr>
        <w:t>素养</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优化教师管理。</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向省中小学教师周转编制专户争取编制调剂，深入推进“十百千教师培养工程”，健全师德师风建设长效机制，培育“四有”好教师。进一步健全教师与公务员收入水平联动机制。</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重视德育</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队伍建设。</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加强德育骨干教师培训，以课题引领及项目化研究方式，提升德育教师专业素养。</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持续教师专业培训。</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着重关注名师工作室领衔人、骨干教师和潜力教师三个层面教师综合素养的再提升。</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lang w:val="en-US" w:eastAsia="zh-CN"/>
        </w:rPr>
        <w:t>五、</w:t>
      </w:r>
      <w:r>
        <w:rPr>
          <w:rFonts w:hint="eastAsia" w:ascii="仿宋_GB2312" w:hAnsi="仿宋_GB2312" w:eastAsia="仿宋_GB2312" w:cs="仿宋_GB2312"/>
          <w:b/>
          <w:bCs/>
          <w:color w:val="000000"/>
          <w:kern w:val="0"/>
          <w:sz w:val="28"/>
          <w:szCs w:val="28"/>
          <w:highlight w:val="none"/>
        </w:rPr>
        <w:t>筑牢校园安全防线，做好常态化防疫工作</w:t>
      </w:r>
    </w:p>
    <w:p>
      <w:pPr>
        <w:autoSpaceDE w:val="0"/>
        <w:autoSpaceDN w:val="0"/>
        <w:snapToGrid w:val="0"/>
        <w:spacing w:line="560" w:lineRule="exact"/>
        <w:ind w:firstLine="560" w:firstLineChars="200"/>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要深化学校安全风险防控体系建设，巩固校园与校车安全专项整治行动成果。聚焦实验室及危化品安全、消防安全、治安防控等重点，持续开展校园安全隐患专项排查治理。压实安全责任体系，完善安全管理制度，全面加强人防、物防、技防建设，努力打造平安校园</w:t>
      </w:r>
      <w:r>
        <w:rPr>
          <w:rFonts w:hint="eastAsia" w:ascii="仿宋_GB2312" w:hAnsi="仿宋_GB2312" w:eastAsia="仿宋_GB2312" w:cs="仿宋_GB2312"/>
          <w:color w:val="000000"/>
          <w:kern w:val="0"/>
          <w:sz w:val="28"/>
          <w:szCs w:val="28"/>
          <w:highlight w:val="none"/>
          <w:lang w:eastAsia="zh-CN"/>
        </w:rPr>
        <w:t>，</w:t>
      </w:r>
      <w:r>
        <w:rPr>
          <w:rFonts w:hint="eastAsia" w:ascii="仿宋_GB2312" w:eastAsia="仿宋_GB2312" w:cs="仿宋_GB2312"/>
          <w:color w:val="000000"/>
          <w:sz w:val="28"/>
          <w:szCs w:val="28"/>
          <w:highlight w:val="none"/>
        </w:rPr>
        <w:t>巩固“省平安校园建设示范县（市、区）”创建成果，创建市级“平安校园”2所</w:t>
      </w:r>
      <w:r>
        <w:rPr>
          <w:rFonts w:hint="eastAsia" w:ascii="仿宋_GB2312" w:hAnsi="仿宋_GB2312" w:eastAsia="仿宋_GB2312" w:cs="仿宋_GB2312"/>
          <w:color w:val="000000"/>
          <w:kern w:val="0"/>
          <w:sz w:val="28"/>
          <w:szCs w:val="28"/>
          <w:highlight w:val="none"/>
        </w:rPr>
        <w:t>。开展安全教育，强化安全演练，提升应急处突工作水平，提高师生安全素养能力，全面保障师生安全健康。坚持每月召开一次教育系统安全专题工作会议，每月至少随机抽查、调研督查、暗访检查学校安保工作4次，对发现问题开出整改通知单。加大邹区简易园整治工作，至少关停</w:t>
      </w:r>
      <w:r>
        <w:rPr>
          <w:rFonts w:hint="eastAsia" w:ascii="仿宋_GB2312" w:hAnsi="仿宋_GB2312" w:eastAsia="仿宋_GB2312" w:cs="仿宋_GB2312"/>
          <w:color w:val="000000"/>
          <w:kern w:val="0"/>
          <w:sz w:val="28"/>
          <w:szCs w:val="28"/>
          <w:highlight w:val="none"/>
          <w:lang w:val="en-US" w:eastAsia="zh-CN"/>
        </w:rPr>
        <w:t>2</w:t>
      </w:r>
      <w:r>
        <w:rPr>
          <w:rFonts w:hint="eastAsia" w:ascii="仿宋_GB2312" w:hAnsi="仿宋_GB2312" w:eastAsia="仿宋_GB2312" w:cs="仿宋_GB2312"/>
          <w:color w:val="000000"/>
          <w:kern w:val="0"/>
          <w:sz w:val="28"/>
          <w:szCs w:val="28"/>
          <w:highlight w:val="none"/>
        </w:rPr>
        <w:t>家简易幼儿园。积极创建市平安校园、市依法治校先进校和示范校。注意及时做好网络舆情、百姓诉求应对工作。</w:t>
      </w:r>
    </w:p>
    <w:p>
      <w:pPr>
        <w:keepNext w:val="0"/>
        <w:keepLines w:val="0"/>
        <w:pageBreakBefore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shd w:val="clear" w:color="auto" w:fill="FFFFFF"/>
        </w:rPr>
        <w:t>要继续做好常态化防疫工作。</w:t>
      </w:r>
      <w:r>
        <w:rPr>
          <w:rFonts w:hint="eastAsia" w:ascii="仿宋_GB2312" w:hAnsi="仿宋_GB2312" w:eastAsia="仿宋_GB2312" w:cs="仿宋_GB2312"/>
          <w:sz w:val="28"/>
          <w:szCs w:val="28"/>
          <w:highlight w:val="none"/>
        </w:rPr>
        <w:t>要切实提高学校卫生、食堂食品、药品、饮用水卫生安全与健康教育实施水平。落实《中小学健康教育指导纲要》，开展《钟楼区校园卫生工作标准》培训。提高校（园）卫生保障和管理水平，加强校园卫生室和保健室建设工作，探索建设学校医务室共同体。积极推进健康促进学校、无烟校园创建，全面提高中小学生健康素养。</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F4F6E"/>
    <w:multiLevelType w:val="singleLevel"/>
    <w:tmpl w:val="B5BF4F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00000000"/>
    <w:rsid w:val="001F6235"/>
    <w:rsid w:val="0021327E"/>
    <w:rsid w:val="00620387"/>
    <w:rsid w:val="02325198"/>
    <w:rsid w:val="02914500"/>
    <w:rsid w:val="03323E99"/>
    <w:rsid w:val="043735B4"/>
    <w:rsid w:val="044D7C4C"/>
    <w:rsid w:val="067D3ED0"/>
    <w:rsid w:val="06E93733"/>
    <w:rsid w:val="0737040F"/>
    <w:rsid w:val="090A1C2C"/>
    <w:rsid w:val="0BF10AF3"/>
    <w:rsid w:val="0CE14F2F"/>
    <w:rsid w:val="0DB6174D"/>
    <w:rsid w:val="11627082"/>
    <w:rsid w:val="119719EC"/>
    <w:rsid w:val="13AF593B"/>
    <w:rsid w:val="15AF76C7"/>
    <w:rsid w:val="161C251D"/>
    <w:rsid w:val="17AA40CD"/>
    <w:rsid w:val="188449AC"/>
    <w:rsid w:val="19840B58"/>
    <w:rsid w:val="1A90293D"/>
    <w:rsid w:val="1B0071BD"/>
    <w:rsid w:val="1B1E7126"/>
    <w:rsid w:val="1B404ACE"/>
    <w:rsid w:val="1BAB2237"/>
    <w:rsid w:val="1C32594B"/>
    <w:rsid w:val="1CA56791"/>
    <w:rsid w:val="1DCD0501"/>
    <w:rsid w:val="200D0A18"/>
    <w:rsid w:val="204914B5"/>
    <w:rsid w:val="2063560B"/>
    <w:rsid w:val="20900B6F"/>
    <w:rsid w:val="20CF35F4"/>
    <w:rsid w:val="22AF452B"/>
    <w:rsid w:val="23654EC3"/>
    <w:rsid w:val="241A0233"/>
    <w:rsid w:val="24292DDD"/>
    <w:rsid w:val="259634D1"/>
    <w:rsid w:val="26D64FE3"/>
    <w:rsid w:val="272717C9"/>
    <w:rsid w:val="273E58D0"/>
    <w:rsid w:val="2ADC5C54"/>
    <w:rsid w:val="2C2710CD"/>
    <w:rsid w:val="2E350E84"/>
    <w:rsid w:val="2EED4BBC"/>
    <w:rsid w:val="2FA77405"/>
    <w:rsid w:val="31A21AD5"/>
    <w:rsid w:val="322433B6"/>
    <w:rsid w:val="34AC7DCB"/>
    <w:rsid w:val="362441C3"/>
    <w:rsid w:val="38A43EA3"/>
    <w:rsid w:val="39D60BB0"/>
    <w:rsid w:val="3B2E4E9B"/>
    <w:rsid w:val="3B746279"/>
    <w:rsid w:val="3BB75D06"/>
    <w:rsid w:val="3CC50812"/>
    <w:rsid w:val="3D6B539A"/>
    <w:rsid w:val="3E2D29EB"/>
    <w:rsid w:val="3E6824CB"/>
    <w:rsid w:val="3EE6620D"/>
    <w:rsid w:val="3F197C4D"/>
    <w:rsid w:val="3F6B690B"/>
    <w:rsid w:val="40B82438"/>
    <w:rsid w:val="414643B4"/>
    <w:rsid w:val="420A6FF8"/>
    <w:rsid w:val="434C49EC"/>
    <w:rsid w:val="443024F4"/>
    <w:rsid w:val="455546CF"/>
    <w:rsid w:val="459022EA"/>
    <w:rsid w:val="4596742A"/>
    <w:rsid w:val="46037953"/>
    <w:rsid w:val="46551D28"/>
    <w:rsid w:val="4855577F"/>
    <w:rsid w:val="48D44FC8"/>
    <w:rsid w:val="4A603F20"/>
    <w:rsid w:val="4D4009ED"/>
    <w:rsid w:val="4DB73891"/>
    <w:rsid w:val="4E937500"/>
    <w:rsid w:val="500540D4"/>
    <w:rsid w:val="510D0AEC"/>
    <w:rsid w:val="515056F5"/>
    <w:rsid w:val="52621D47"/>
    <w:rsid w:val="569C6DF5"/>
    <w:rsid w:val="58CA2E46"/>
    <w:rsid w:val="5A3B3CE9"/>
    <w:rsid w:val="5AEA6559"/>
    <w:rsid w:val="5CB10FDA"/>
    <w:rsid w:val="5DCD006A"/>
    <w:rsid w:val="5E1A0860"/>
    <w:rsid w:val="5F020BAF"/>
    <w:rsid w:val="63064A0B"/>
    <w:rsid w:val="64044F09"/>
    <w:rsid w:val="66F00AC5"/>
    <w:rsid w:val="67B1750E"/>
    <w:rsid w:val="68512283"/>
    <w:rsid w:val="69A119CD"/>
    <w:rsid w:val="69A51082"/>
    <w:rsid w:val="6A2C2C30"/>
    <w:rsid w:val="6B3514EA"/>
    <w:rsid w:val="6B452E3A"/>
    <w:rsid w:val="6C4F0872"/>
    <w:rsid w:val="6D063D1B"/>
    <w:rsid w:val="6DC650F0"/>
    <w:rsid w:val="6F29522B"/>
    <w:rsid w:val="6F2F6E7F"/>
    <w:rsid w:val="6F66336F"/>
    <w:rsid w:val="72060C60"/>
    <w:rsid w:val="724F1DC9"/>
    <w:rsid w:val="72EC5D89"/>
    <w:rsid w:val="73285422"/>
    <w:rsid w:val="77500F01"/>
    <w:rsid w:val="78646177"/>
    <w:rsid w:val="790F77AC"/>
    <w:rsid w:val="790F7DA3"/>
    <w:rsid w:val="79CD29FD"/>
    <w:rsid w:val="7A565A3A"/>
    <w:rsid w:val="7AFF05EF"/>
    <w:rsid w:val="7BA47620"/>
    <w:rsid w:val="7BE37431"/>
    <w:rsid w:val="7C867442"/>
    <w:rsid w:val="7C8F71A9"/>
    <w:rsid w:val="7D155696"/>
    <w:rsid w:val="7E505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420"/>
    </w:pPr>
    <w:rPr>
      <w:rFonts w:ascii="仿宋_GB2312" w:eastAsia="仿宋_GB2312" w:cs="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6385</Words>
  <Characters>6565</Characters>
  <Lines>0</Lines>
  <Paragraphs>0</Paragraphs>
  <TotalTime>6</TotalTime>
  <ScaleCrop>false</ScaleCrop>
  <LinksUpToDate>false</LinksUpToDate>
  <CharactersWithSpaces>6574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2021-06-11T08:36:00Z</dcterms:created>
  <dc:creator>Administrator</dc:creator>
  <cp:lastModifiedBy>丹丹</cp:lastModifiedBy>
  <dcterms:modified xsi:type="dcterms:W3CDTF">2024-05-29T03:08:22Z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F2235984EB1249B0BCB8E729792E5D55</vt:lpwstr>
  </property>
</Properties>
</file>