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附件7</w:t>
      </w:r>
    </w:p>
    <w:p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国际/港澳台揭榜单位情况和解决方案表</w:t>
      </w:r>
    </w:p>
    <w:p>
      <w:pPr>
        <w:jc w:val="center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000000"/>
          <w:kern w:val="0"/>
          <w:szCs w:val="32"/>
          <w:lang w:val="en-US" w:eastAsia="zh-CN"/>
        </w:rPr>
        <w:t>2024</w:t>
      </w:r>
      <w:r>
        <w:rPr>
          <w:rFonts w:hint="default" w:ascii="Times New Roman" w:hAnsi="Times New Roman" w:eastAsia="方正楷体_GBK" w:cs="Times New Roman"/>
          <w:color w:val="000000"/>
          <w:kern w:val="0"/>
          <w:szCs w:val="32"/>
        </w:rPr>
        <w:t>年度）</w:t>
      </w:r>
    </w:p>
    <w:tbl>
      <w:tblPr>
        <w:tblStyle w:val="4"/>
        <w:tblW w:w="884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3240"/>
        <w:gridCol w:w="1877"/>
        <w:gridCol w:w="18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  <w:t>单位名称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  <w:t>国别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  <w:t>地址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  <w:t>联系人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  <w:t>联系电话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38" w:firstLineChars="50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  <w:t>电子邮件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38" w:firstLineChars="50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  <w:t>榜单名称</w:t>
            </w:r>
          </w:p>
        </w:tc>
        <w:tc>
          <w:tcPr>
            <w:tcW w:w="73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38" w:firstLineChars="50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  <w:t>单位基本情况及研发能力情况简介</w:t>
            </w:r>
          </w:p>
        </w:tc>
        <w:tc>
          <w:tcPr>
            <w:tcW w:w="737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52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  <w:t>解决方案</w:t>
            </w:r>
          </w:p>
        </w:tc>
        <w:tc>
          <w:tcPr>
            <w:tcW w:w="737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  <w:t>（针对榜单所有技术需求和关键技术指标，可另附页）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  <w:t>其他需要说明的事项</w:t>
            </w:r>
          </w:p>
        </w:tc>
        <w:tc>
          <w:tcPr>
            <w:tcW w:w="737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0"/>
              </w:rPr>
            </w:pPr>
          </w:p>
        </w:tc>
      </w:tr>
    </w:tbl>
    <w:p>
      <w:pPr>
        <w:adjustRightInd w:val="0"/>
        <w:snapToGrid w:val="0"/>
        <w:spacing w:before="120" w:line="240" w:lineRule="exact"/>
        <w:jc w:val="left"/>
        <w:rPr>
          <w:rFonts w:hint="default" w:ascii="Times New Roman" w:hAnsi="Times New Roman" w:cs="Times New Roman"/>
          <w:szCs w:val="21"/>
        </w:rPr>
      </w:pPr>
    </w:p>
    <w:p>
      <w:pPr>
        <w:adjustRightInd w:val="0"/>
        <w:snapToGrid w:val="0"/>
        <w:spacing w:before="120" w:line="24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>法定代表人或委托代理人：（签字）</w:t>
      </w:r>
      <w:bookmarkStart w:id="0" w:name="_GoBack"/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1361" w:gutter="0"/>
      <w:cols w:space="720" w:num="1"/>
      <w:docGrid w:type="linesAndChars" w:linePitch="65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61" w:wrap="around" w:vAnchor="text" w:hAnchor="margin" w:xAlign="outside" w:y="1"/>
      <w:jc w:val="center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2BC66305"/>
    <w:rsid w:val="2BC6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2024-06-03T08:30:00Z</dcterms:created>
  <dc:creator>软兔酒</dc:creator>
  <cp:lastModifiedBy>软兔酒</cp:lastModifiedBy>
  <dcterms:modified xsi:type="dcterms:W3CDTF">2024-06-03T08:30:48Z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20EFAEE449804FA0810C16E00FE30743_11</vt:lpwstr>
  </property>
</Properties>
</file>