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40" w:lineRule="exact"/>
        <w:jc w:val="center"/>
        <w:rPr>
          <w:rFonts w:ascii="仿宋_GB2312" w:eastAsia="仿宋_GB2312"/>
          <w:b/>
          <w:bCs/>
          <w:color w:val="000000"/>
          <w:kern w:val="0"/>
          <w:sz w:val="32"/>
        </w:rPr>
      </w:pPr>
    </w:p>
    <w:p>
      <w:pPr>
        <w:autoSpaceDE w:val="0"/>
        <w:autoSpaceDN w:val="0"/>
        <w:adjustRightInd w:val="0"/>
        <w:spacing w:line="540" w:lineRule="exact"/>
        <w:jc w:val="center"/>
        <w:rPr>
          <w:rFonts w:ascii="仿宋_GB2312" w:eastAsia="仿宋_GB2312"/>
          <w:b/>
          <w:bCs/>
          <w:color w:val="000000"/>
          <w:kern w:val="0"/>
          <w:sz w:val="32"/>
        </w:rPr>
      </w:pPr>
    </w:p>
    <w:p>
      <w:pPr>
        <w:autoSpaceDE w:val="0"/>
        <w:autoSpaceDN w:val="0"/>
        <w:adjustRightInd w:val="0"/>
        <w:spacing w:line="400" w:lineRule="exact"/>
        <w:jc w:val="center"/>
        <w:rPr>
          <w:rFonts w:ascii="仿宋_GB2312" w:eastAsia="仿宋_GB2312"/>
          <w:b/>
          <w:bCs/>
          <w:color w:val="000000"/>
          <w:kern w:val="0"/>
          <w:sz w:val="32"/>
        </w:rPr>
      </w:pPr>
    </w:p>
    <w:p>
      <w:pPr>
        <w:autoSpaceDE w:val="0"/>
        <w:autoSpaceDN w:val="0"/>
        <w:adjustRightInd w:val="0"/>
        <w:spacing w:line="540" w:lineRule="exact"/>
        <w:jc w:val="center"/>
        <w:rPr>
          <w:rFonts w:ascii="仿宋_GB2312" w:eastAsia="仿宋_GB2312"/>
          <w:b/>
          <w:bCs/>
          <w:color w:val="000000"/>
          <w:kern w:val="0"/>
          <w:sz w:val="32"/>
        </w:rPr>
      </w:pPr>
    </w:p>
    <w:p>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pPr>
        <w:autoSpaceDE w:val="0"/>
        <w:autoSpaceDN w:val="0"/>
        <w:adjustRightInd w:val="0"/>
        <w:spacing w:line="480" w:lineRule="auto"/>
        <w:rPr>
          <w:rFonts w:ascii="仿宋_GB2312" w:eastAsia="仿宋_GB2312"/>
          <w:b/>
          <w:bCs/>
          <w:color w:val="000000"/>
          <w:kern w:val="0"/>
          <w:sz w:val="32"/>
        </w:rPr>
      </w:pPr>
    </w:p>
    <w:p>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2024〕3</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号</w:t>
      </w:r>
    </w:p>
    <w:p>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pPr>
        <w:pStyle w:val="10"/>
        <w:spacing w:line="600" w:lineRule="exact"/>
        <w:rPr>
          <w:rFonts w:ascii="方正小标宋简体" w:hAnsi="宋体" w:eastAsia="方正小标宋简体"/>
          <w:szCs w:val="44"/>
        </w:rPr>
      </w:pPr>
    </w:p>
    <w:p>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市生态环境局关于常州</w:t>
      </w:r>
      <w:r>
        <w:rPr>
          <w:rFonts w:hint="eastAsia" w:ascii="方正小标宋简体" w:hAnsi="宋体" w:eastAsia="方正小标宋简体"/>
          <w:kern w:val="15"/>
          <w:sz w:val="44"/>
          <w:szCs w:val="44"/>
          <w:lang w:val="en-US" w:eastAsia="zh-CN"/>
        </w:rPr>
        <w:t>鼎唐电机</w:t>
      </w:r>
      <w:r>
        <w:rPr>
          <w:rFonts w:hint="eastAsia" w:ascii="方正小标宋简体" w:hAnsi="宋体" w:eastAsia="方正小标宋简体"/>
          <w:kern w:val="15"/>
          <w:sz w:val="44"/>
          <w:szCs w:val="44"/>
        </w:rPr>
        <w:t>有限公司</w:t>
      </w:r>
      <w:r>
        <w:rPr>
          <w:rFonts w:hint="eastAsia" w:ascii="方正小标宋简体" w:hAnsi="宋体" w:eastAsia="方正小标宋简体"/>
          <w:kern w:val="15"/>
          <w:sz w:val="44"/>
          <w:szCs w:val="44"/>
          <w:lang w:val="en-US" w:eastAsia="zh-CN"/>
        </w:rPr>
        <w:t>迁建电机生产</w:t>
      </w:r>
      <w:r>
        <w:rPr>
          <w:rFonts w:hint="eastAsia" w:ascii="方正小标宋简体" w:hAnsi="宋体" w:eastAsia="方正小标宋简体"/>
          <w:kern w:val="15"/>
          <w:sz w:val="44"/>
          <w:szCs w:val="44"/>
        </w:rPr>
        <w:t>项目环境影响报告表的批复</w:t>
      </w:r>
    </w:p>
    <w:p>
      <w:pPr>
        <w:tabs>
          <w:tab w:val="left" w:pos="680"/>
        </w:tabs>
        <w:spacing w:line="540" w:lineRule="exact"/>
        <w:jc w:val="center"/>
        <w:rPr>
          <w:rFonts w:ascii="仿宋_GB2312" w:eastAsia="仿宋_GB2312"/>
          <w:b/>
          <w:bCs/>
          <w:sz w:val="32"/>
        </w:rPr>
      </w:pPr>
    </w:p>
    <w:p>
      <w:pPr>
        <w:overflowPunct w:val="0"/>
        <w:snapToGrid w:val="0"/>
        <w:spacing w:line="560" w:lineRule="exact"/>
        <w:rPr>
          <w:rFonts w:ascii="仿宋_GB2312" w:hAnsi="Times" w:eastAsia="仿宋_GB2312"/>
          <w:color w:val="000000"/>
          <w:sz w:val="32"/>
          <w:szCs w:val="32"/>
        </w:rPr>
      </w:pPr>
      <w:r>
        <w:rPr>
          <w:rFonts w:hint="eastAsia" w:ascii="仿宋_GB2312" w:hAnsi="Times" w:eastAsia="仿宋_GB2312"/>
          <w:color w:val="000000"/>
          <w:sz w:val="32"/>
          <w:szCs w:val="32"/>
        </w:rPr>
        <w:t>常州鼎唐电机有限公司：</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你单位报批的《常州鼎唐电机有限公司迁建电机生产项目环境影响报告表》（以下简称《报告表》）等相关材料均悉。经研究，批复如下：</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2500</w:t>
      </w:r>
      <w:r>
        <w:rPr>
          <w:rFonts w:hint="eastAsia" w:ascii="仿宋_GB2312" w:hAnsi="Times" w:eastAsia="仿宋_GB2312"/>
          <w:color w:val="000000"/>
          <w:sz w:val="32"/>
          <w:szCs w:val="32"/>
        </w:rPr>
        <w:t>万元，位于钟楼</w:t>
      </w:r>
      <w:r>
        <w:rPr>
          <w:rFonts w:hint="eastAsia" w:ascii="仿宋_GB2312" w:hAnsi="Times" w:eastAsia="仿宋_GB2312"/>
          <w:color w:val="000000"/>
          <w:sz w:val="32"/>
          <w:szCs w:val="32"/>
          <w:lang w:val="en-US" w:eastAsia="zh-CN"/>
        </w:rPr>
        <w:t>区新闸街道新龙路121号</w:t>
      </w:r>
      <w:r>
        <w:rPr>
          <w:rFonts w:hint="eastAsia" w:ascii="仿宋_GB2312" w:hAnsi="Times" w:eastAsia="仿宋_GB2312"/>
          <w:color w:val="000000"/>
          <w:sz w:val="32"/>
          <w:szCs w:val="32"/>
        </w:rPr>
        <w:t>，租赁</w:t>
      </w:r>
      <w:r>
        <w:rPr>
          <w:rFonts w:hint="eastAsia" w:ascii="仿宋_GB2312" w:hAnsi="Times" w:eastAsia="仿宋_GB2312"/>
          <w:color w:val="000000"/>
          <w:sz w:val="32"/>
          <w:szCs w:val="32"/>
          <w:lang w:val="en-US" w:eastAsia="zh-CN"/>
        </w:rPr>
        <w:t>常州奥立思特电气股份有限公司</w:t>
      </w:r>
      <w:r>
        <w:rPr>
          <w:rFonts w:hint="eastAsia" w:ascii="仿宋_GB2312" w:hAnsi="Times" w:eastAsia="仿宋_GB2312"/>
          <w:color w:val="000000"/>
          <w:sz w:val="32"/>
          <w:szCs w:val="32"/>
        </w:rPr>
        <w:t>闲置生产厂房，</w:t>
      </w:r>
      <w:r>
        <w:rPr>
          <w:rFonts w:hint="eastAsia" w:ascii="仿宋_GB2312" w:hAnsi="Times" w:eastAsia="仿宋_GB2312"/>
          <w:color w:val="000000"/>
          <w:sz w:val="32"/>
          <w:szCs w:val="32"/>
          <w:lang w:val="en-US" w:eastAsia="zh-CN"/>
        </w:rPr>
        <w:t>购置数控车床、自动绕线机、自动滴漆机、定子浸漆机、自动喷漆机、手动喷漆台、烘箱</w:t>
      </w:r>
      <w:r>
        <w:rPr>
          <w:rFonts w:hint="eastAsia" w:ascii="仿宋_GB2312" w:hAnsi="Times" w:eastAsia="仿宋_GB2312"/>
          <w:color w:val="000000"/>
          <w:sz w:val="32"/>
          <w:szCs w:val="32"/>
        </w:rPr>
        <w:t>等设备，建成后形成年产</w:t>
      </w:r>
      <w:r>
        <w:rPr>
          <w:rFonts w:hint="eastAsia" w:ascii="仿宋_GB2312" w:hAnsi="Times" w:eastAsia="仿宋_GB2312"/>
          <w:color w:val="000000"/>
          <w:sz w:val="32"/>
          <w:szCs w:val="32"/>
          <w:lang w:val="en-US" w:eastAsia="zh-CN"/>
        </w:rPr>
        <w:t>400万台电机</w:t>
      </w:r>
      <w:r>
        <w:rPr>
          <w:rFonts w:hint="eastAsia" w:ascii="仿宋_GB2312" w:hAnsi="Times" w:eastAsia="仿宋_GB2312"/>
          <w:color w:val="000000"/>
          <w:sz w:val="32"/>
          <w:szCs w:val="32"/>
        </w:rPr>
        <w:t>的生产能力。项目产品方案、主要原辅材料、主要设备及生产工艺按《报告表》确定的内容实施。</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pPr>
        <w:rPr>
          <w:rFonts w:hint="default" w:ascii="仿宋_GB2312" w:hAnsi="Times" w:eastAsia="仿宋_GB2312"/>
          <w:sz w:val="32"/>
          <w:szCs w:val="32"/>
          <w:lang w:val="en-US" w:eastAsia="zh-CN"/>
        </w:rPr>
      </w:pPr>
      <w:r>
        <w:rPr>
          <w:rFonts w:hint="eastAsia" w:ascii="仿宋_GB2312" w:hAnsi="Times" w:eastAsia="仿宋_GB2312"/>
          <w:color w:val="000000"/>
          <w:sz w:val="32"/>
          <w:szCs w:val="32"/>
        </w:rPr>
        <w:t>（二）项目厂区应实行“雨污分流、清污分流”原则。本项目生活污水接入城市污水管网</w:t>
      </w:r>
      <w:r>
        <w:rPr>
          <w:rFonts w:hint="eastAsia" w:ascii="仿宋_GB2312" w:eastAsia="仿宋_GB2312"/>
          <w:color w:val="000000"/>
          <w:sz w:val="32"/>
          <w:szCs w:val="32"/>
        </w:rPr>
        <w:t>进常州市江边污水处理厂集中处理，</w:t>
      </w:r>
      <w:r>
        <w:rPr>
          <w:rFonts w:hint="eastAsia" w:ascii="仿宋_GB2312" w:hAnsi="Times" w:eastAsia="仿宋_GB2312"/>
          <w:color w:val="000000"/>
          <w:sz w:val="32"/>
          <w:szCs w:val="32"/>
        </w:rPr>
        <w:t>接管水质必须符合《污水排入城镇下水道水质标准》（GB/T31962-2015</w:t>
      </w:r>
      <w:r>
        <w:rPr>
          <w:rFonts w:hint="eastAsia" w:ascii="仿宋_GB2312" w:eastAsia="仿宋_GB2312"/>
          <w:color w:val="000000"/>
          <w:sz w:val="32"/>
          <w:szCs w:val="32"/>
        </w:rPr>
        <w:t>）表1中B等级标准</w:t>
      </w:r>
      <w:r>
        <w:rPr>
          <w:rFonts w:hint="eastAsia" w:ascii="仿宋_GB2312" w:hAnsi="Times" w:eastAsia="仿宋_GB2312"/>
          <w:color w:val="000000"/>
          <w:sz w:val="32"/>
          <w:szCs w:val="32"/>
          <w:lang w:val="en-US" w:eastAsia="zh-CN"/>
        </w:rPr>
        <w:t>。</w:t>
      </w:r>
    </w:p>
    <w:p>
      <w:pPr>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（三）工程设计中，应进一步优化废气处理方案，落实《报告表》中各项废气防治措施，确保营运期各类废气达标排放。废气排放执行《工业涂装工序大气污染物排放标准》（DB32/4439-2022）</w:t>
      </w:r>
      <w:r>
        <w:rPr>
          <w:rFonts w:hint="eastAsia" w:ascii="仿宋_GB2312" w:eastAsia="仿宋_GB2312"/>
          <w:color w:val="000000"/>
          <w:sz w:val="32"/>
          <w:szCs w:val="32"/>
          <w:lang w:eastAsia="zh-CN"/>
        </w:rPr>
        <w:t>、</w:t>
      </w:r>
      <w:r>
        <w:rPr>
          <w:rFonts w:hint="eastAsia" w:ascii="仿宋_GB2312" w:eastAsia="仿宋_GB2312"/>
          <w:color w:val="000000"/>
          <w:sz w:val="32"/>
          <w:szCs w:val="32"/>
        </w:rPr>
        <w:t>《大气污染物综合排放标准》（DB32/4041-2021）</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恶臭污染物排放标准</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GB14554-93</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挥发性有机物无组织排放控制标准</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GB37822-2019</w:t>
      </w:r>
      <w:r>
        <w:rPr>
          <w:rFonts w:hint="eastAsia" w:ascii="仿宋_GB2312" w:eastAsia="仿宋_GB2312"/>
          <w:color w:val="000000"/>
          <w:sz w:val="32"/>
          <w:szCs w:val="32"/>
          <w:lang w:eastAsia="zh-CN"/>
        </w:rPr>
        <w:t>）</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优选低噪声设备，高噪声设备应合理布局并采取有效的减震、隔声、消声措施，项目各厂界噪声须符合《工业企业厂界环境噪声排放标准》（GB12348-2008）表1中3类标准。</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pPr>
        <w:overflowPunct w:val="0"/>
        <w:snapToGrid w:val="0"/>
        <w:spacing w:line="560" w:lineRule="exact"/>
        <w:ind w:firstLine="640" w:firstLineChars="200"/>
        <w:rPr>
          <w:rFonts w:ascii="仿宋_GB2312" w:hAnsi="Times" w:eastAsia="仿宋_GB2312"/>
          <w:sz w:val="32"/>
          <w:szCs w:val="32"/>
        </w:rPr>
      </w:pPr>
      <w:r>
        <w:rPr>
          <w:rFonts w:hint="eastAsia" w:ascii="仿宋_GB2312" w:hAnsi="Times" w:eastAsia="仿宋_GB2312"/>
          <w:sz w:val="32"/>
          <w:szCs w:val="32"/>
        </w:rPr>
        <w:t>四、本项目实施后，污染物年排放量核定为（单位：t/a）：</w:t>
      </w:r>
    </w:p>
    <w:p>
      <w:pPr>
        <w:overflowPunct w:val="0"/>
        <w:snapToGrid w:val="0"/>
        <w:spacing w:line="560" w:lineRule="exact"/>
        <w:ind w:firstLine="640" w:firstLineChars="200"/>
        <w:rPr>
          <w:rFonts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7200</w:t>
      </w:r>
      <w:r>
        <w:rPr>
          <w:rFonts w:hint="eastAsia" w:ascii="仿宋_GB2312" w:hAnsi="Times" w:eastAsia="仿宋_GB2312"/>
          <w:sz w:val="32"/>
          <w:szCs w:val="32"/>
        </w:rPr>
        <w:t>、COD≤</w:t>
      </w:r>
      <w:r>
        <w:rPr>
          <w:rFonts w:hint="eastAsia" w:ascii="仿宋_GB2312" w:hAnsi="Times" w:eastAsia="仿宋_GB2312"/>
          <w:sz w:val="32"/>
          <w:szCs w:val="32"/>
          <w:lang w:val="en-US" w:eastAsia="zh-CN"/>
        </w:rPr>
        <w:t>3.24</w:t>
      </w:r>
      <w:r>
        <w:rPr>
          <w:rFonts w:hint="eastAsia" w:ascii="仿宋_GB2312" w:hAnsi="Times" w:eastAsia="仿宋_GB2312"/>
          <w:sz w:val="32"/>
          <w:szCs w:val="32"/>
        </w:rPr>
        <w:t>、SS≤</w:t>
      </w:r>
      <w:r>
        <w:rPr>
          <w:rFonts w:hint="eastAsia" w:ascii="仿宋_GB2312" w:hAnsi="Times" w:eastAsia="仿宋_GB2312"/>
          <w:sz w:val="32"/>
          <w:szCs w:val="32"/>
          <w:lang w:val="en-US" w:eastAsia="zh-CN"/>
        </w:rPr>
        <w:t>2.52</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0.288</w:t>
      </w:r>
      <w:r>
        <w:rPr>
          <w:rFonts w:hint="eastAsia" w:ascii="仿宋_GB2312" w:hAnsi="Times" w:eastAsia="仿宋_GB2312"/>
          <w:sz w:val="32"/>
          <w:szCs w:val="32"/>
        </w:rPr>
        <w:t>、TP ≤0.0</w:t>
      </w:r>
      <w:r>
        <w:rPr>
          <w:rFonts w:hint="eastAsia" w:ascii="仿宋_GB2312" w:hAnsi="Times" w:eastAsia="仿宋_GB2312"/>
          <w:sz w:val="32"/>
          <w:szCs w:val="32"/>
          <w:lang w:val="en-US" w:eastAsia="zh-CN"/>
        </w:rPr>
        <w:t>58</w:t>
      </w:r>
      <w:r>
        <w:rPr>
          <w:rFonts w:hint="eastAsia" w:ascii="仿宋_GB2312" w:hAnsi="Times" w:eastAsia="仿宋_GB2312"/>
          <w:sz w:val="32"/>
          <w:szCs w:val="32"/>
        </w:rPr>
        <w:t>、TN ≤0.</w:t>
      </w:r>
      <w:r>
        <w:rPr>
          <w:rFonts w:hint="eastAsia" w:ascii="仿宋_GB2312" w:hAnsi="Times" w:eastAsia="仿宋_GB2312"/>
          <w:sz w:val="32"/>
          <w:szCs w:val="32"/>
          <w:lang w:val="en-US" w:eastAsia="zh-CN"/>
        </w:rPr>
        <w:t>504</w:t>
      </w:r>
      <w:r>
        <w:rPr>
          <w:rFonts w:hint="eastAsia" w:ascii="仿宋_GB2312" w:hAnsi="Times" w:eastAsia="仿宋_GB2312"/>
          <w:sz w:val="32"/>
          <w:szCs w:val="32"/>
        </w:rPr>
        <w:t>。</w:t>
      </w:r>
    </w:p>
    <w:p>
      <w:pPr>
        <w:overflowPunct w:val="0"/>
        <w:snapToGrid w:val="0"/>
        <w:spacing w:line="560" w:lineRule="exact"/>
        <w:ind w:firstLine="640" w:firstLineChars="200"/>
        <w:rPr>
          <w:rFonts w:ascii="仿宋_GB2312" w:hAnsi="Times" w:eastAsia="仿宋_GB2312"/>
          <w:sz w:val="32"/>
          <w:szCs w:val="32"/>
        </w:rPr>
      </w:pPr>
      <w:r>
        <w:rPr>
          <w:rFonts w:hint="eastAsia" w:ascii="仿宋_GB2312" w:hAnsi="Times" w:eastAsia="仿宋_GB2312"/>
          <w:sz w:val="32"/>
          <w:szCs w:val="32"/>
        </w:rPr>
        <w:t>（二）大气污染物排放总量：</w:t>
      </w:r>
    </w:p>
    <w:p>
      <w:pPr>
        <w:overflowPunct w:val="0"/>
        <w:snapToGrid w:val="0"/>
        <w:spacing w:line="560" w:lineRule="exact"/>
        <w:ind w:firstLine="640" w:firstLineChars="200"/>
        <w:rPr>
          <w:rFonts w:ascii="仿宋_GB2312" w:hAnsi="Times" w:eastAsia="仿宋_GB2312"/>
          <w:sz w:val="32"/>
          <w:szCs w:val="32"/>
        </w:rPr>
      </w:pPr>
      <w:r>
        <w:rPr>
          <w:rFonts w:hint="eastAsia" w:ascii="仿宋_GB2312" w:hAnsi="Times" w:eastAsia="仿宋_GB2312"/>
          <w:sz w:val="32"/>
          <w:szCs w:val="32"/>
        </w:rPr>
        <w:t>有组织废气：VOCs≤0.</w:t>
      </w:r>
      <w:r>
        <w:rPr>
          <w:rFonts w:hint="eastAsia" w:ascii="仿宋_GB2312" w:hAnsi="Times" w:eastAsia="仿宋_GB2312"/>
          <w:sz w:val="32"/>
          <w:szCs w:val="32"/>
          <w:lang w:val="en-US" w:eastAsia="zh-CN"/>
        </w:rPr>
        <w:t>462</w:t>
      </w:r>
      <w:r>
        <w:rPr>
          <w:rFonts w:hint="eastAsia" w:ascii="仿宋_GB2312" w:hAnsi="Times" w:eastAsia="仿宋_GB2312"/>
          <w:sz w:val="32"/>
          <w:szCs w:val="32"/>
        </w:rPr>
        <w:t>、</w:t>
      </w:r>
      <w:r>
        <w:rPr>
          <w:rFonts w:hint="eastAsia" w:ascii="仿宋_GB2312" w:hAnsi="Times" w:eastAsia="仿宋_GB2312"/>
          <w:sz w:val="32"/>
          <w:szCs w:val="32"/>
          <w:lang w:val="en-US" w:eastAsia="zh-CN"/>
        </w:rPr>
        <w:t>颗粒物</w:t>
      </w:r>
      <w:r>
        <w:rPr>
          <w:rFonts w:hint="eastAsia" w:ascii="仿宋_GB2312" w:hAnsi="Times" w:eastAsia="仿宋_GB2312"/>
          <w:sz w:val="32"/>
          <w:szCs w:val="32"/>
        </w:rPr>
        <w:t>≤0.</w:t>
      </w:r>
      <w:r>
        <w:rPr>
          <w:rFonts w:hint="eastAsia" w:ascii="仿宋_GB2312" w:hAnsi="Times" w:eastAsia="仿宋_GB2312"/>
          <w:sz w:val="32"/>
          <w:szCs w:val="32"/>
          <w:lang w:val="en-US" w:eastAsia="zh-CN"/>
        </w:rPr>
        <w:t>013</w:t>
      </w:r>
      <w:r>
        <w:rPr>
          <w:rFonts w:hint="eastAsia" w:ascii="仿宋_GB2312" w:hAnsi="Times" w:eastAsia="仿宋_GB2312"/>
          <w:sz w:val="32"/>
          <w:szCs w:val="32"/>
        </w:rPr>
        <w:t>。</w:t>
      </w:r>
    </w:p>
    <w:p>
      <w:pPr>
        <w:overflowPunct w:val="0"/>
        <w:snapToGrid w:val="0"/>
        <w:spacing w:line="560" w:lineRule="exact"/>
        <w:ind w:firstLine="640" w:firstLineChars="200"/>
        <w:rPr>
          <w:rFonts w:ascii="仿宋_GB2312" w:hAnsi="Times" w:eastAsia="仿宋_GB2312"/>
          <w:sz w:val="32"/>
          <w:szCs w:val="32"/>
        </w:rPr>
      </w:pPr>
      <w:r>
        <w:rPr>
          <w:rFonts w:hint="eastAsia" w:ascii="仿宋_GB2312" w:hAnsi="Times" w:eastAsia="仿宋_GB2312"/>
          <w:sz w:val="32"/>
          <w:szCs w:val="32"/>
        </w:rPr>
        <w:t>无组织废气：VOCs≤0.</w:t>
      </w:r>
      <w:r>
        <w:rPr>
          <w:rFonts w:hint="eastAsia" w:ascii="仿宋_GB2312" w:hAnsi="Times" w:eastAsia="仿宋_GB2312"/>
          <w:sz w:val="32"/>
          <w:szCs w:val="32"/>
          <w:lang w:val="en-US" w:eastAsia="zh-CN"/>
        </w:rPr>
        <w:t>514、颗粒物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0.146</w:t>
      </w:r>
      <w:r>
        <w:rPr>
          <w:rFonts w:hint="eastAsia" w:ascii="仿宋_GB2312" w:hAnsi="Times" w:eastAsia="仿宋_GB2312"/>
          <w:sz w:val="32"/>
          <w:szCs w:val="32"/>
        </w:rPr>
        <w:t>。</w:t>
      </w:r>
    </w:p>
    <w:p>
      <w:pPr>
        <w:overflowPunct w:val="0"/>
        <w:snapToGrid w:val="0"/>
        <w:spacing w:line="560" w:lineRule="exact"/>
        <w:ind w:firstLine="640" w:firstLineChars="200"/>
        <w:rPr>
          <w:rFonts w:ascii="仿宋_GB2312" w:hAnsi="Times" w:eastAsia="仿宋_GB2312"/>
          <w:sz w:val="32"/>
          <w:szCs w:val="32"/>
        </w:rPr>
      </w:pPr>
      <w:r>
        <w:rPr>
          <w:rFonts w:hint="eastAsia" w:ascii="仿宋_GB2312" w:hAnsi="Times" w:eastAsia="仿宋_GB2312"/>
          <w:sz w:val="32"/>
          <w:szCs w:val="32"/>
        </w:rPr>
        <w:t>（三）</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pPr>
        <w:overflowPunct w:val="0"/>
        <w:snapToGrid w:val="0"/>
        <w:spacing w:line="560" w:lineRule="exact"/>
        <w:ind w:firstLine="640" w:firstLineChars="200"/>
        <w:rPr>
          <w:rFonts w:ascii="仿宋_GB2312" w:hAnsi="Times" w:eastAsia="仿宋_GB2312"/>
          <w:color w:val="000000"/>
          <w:sz w:val="32"/>
          <w:szCs w:val="32"/>
        </w:rPr>
      </w:pPr>
      <w:r>
        <w:rPr>
          <w:rFonts w:hint="eastAsia" w:ascii="仿宋_GB2312" w:hAnsi="Times" w:eastAsia="仿宋_GB2312"/>
          <w:color w:val="000000"/>
          <w:sz w:val="32"/>
          <w:szCs w:val="32"/>
        </w:rPr>
        <w:t>（项目代码：2</w:t>
      </w:r>
      <w:r>
        <w:rPr>
          <w:rFonts w:hint="eastAsia" w:ascii="仿宋_GB2312" w:hAnsi="Times" w:eastAsia="仿宋_GB2312"/>
          <w:color w:val="000000"/>
          <w:sz w:val="32"/>
          <w:szCs w:val="32"/>
          <w:lang w:val="en-US" w:eastAsia="zh-CN"/>
        </w:rPr>
        <w:t>402</w:t>
      </w:r>
      <w:r>
        <w:rPr>
          <w:rFonts w:ascii="仿宋_GB2312" w:hAnsi="Times" w:eastAsia="仿宋_GB2312"/>
          <w:color w:val="000000"/>
          <w:sz w:val="32"/>
          <w:szCs w:val="32"/>
        </w:rPr>
        <w:t>-3204</w:t>
      </w:r>
      <w:r>
        <w:rPr>
          <w:rFonts w:hint="eastAsia" w:ascii="仿宋_GB2312" w:hAnsi="Times" w:eastAsia="仿宋_GB2312"/>
          <w:color w:val="000000"/>
          <w:sz w:val="32"/>
          <w:szCs w:val="32"/>
        </w:rPr>
        <w:t>04</w:t>
      </w:r>
      <w:r>
        <w:rPr>
          <w:rFonts w:ascii="仿宋_GB2312" w:hAnsi="Times" w:eastAsia="仿宋_GB2312"/>
          <w:color w:val="000000"/>
          <w:sz w:val="32"/>
          <w:szCs w:val="32"/>
        </w:rPr>
        <w:t>-</w:t>
      </w:r>
      <w:r>
        <w:rPr>
          <w:rFonts w:hint="eastAsia" w:ascii="仿宋_GB2312" w:hAnsi="Times" w:eastAsia="仿宋_GB2312"/>
          <w:color w:val="000000"/>
          <w:sz w:val="32"/>
          <w:szCs w:val="32"/>
        </w:rPr>
        <w:t>89</w:t>
      </w:r>
      <w:r>
        <w:rPr>
          <w:rFonts w:ascii="仿宋_GB2312" w:hAnsi="Times" w:eastAsia="仿宋_GB2312"/>
          <w:color w:val="000000"/>
          <w:sz w:val="32"/>
          <w:szCs w:val="32"/>
        </w:rPr>
        <w:t>-</w:t>
      </w:r>
      <w:r>
        <w:rPr>
          <w:rFonts w:hint="eastAsia" w:ascii="仿宋_GB2312" w:hAnsi="Times" w:eastAsia="仿宋_GB2312"/>
          <w:color w:val="000000"/>
          <w:sz w:val="32"/>
          <w:szCs w:val="32"/>
        </w:rPr>
        <w:t>0</w:t>
      </w:r>
      <w:r>
        <w:rPr>
          <w:rFonts w:hint="eastAsia" w:ascii="仿宋_GB2312" w:hAnsi="Times" w:eastAsia="仿宋_GB2312"/>
          <w:color w:val="000000"/>
          <w:sz w:val="32"/>
          <w:szCs w:val="32"/>
          <w:lang w:val="en-US" w:eastAsia="zh-CN"/>
        </w:rPr>
        <w:t>1</w:t>
      </w:r>
      <w:r>
        <w:rPr>
          <w:rFonts w:ascii="仿宋_GB2312" w:hAnsi="Times" w:eastAsia="仿宋_GB2312"/>
          <w:color w:val="000000"/>
          <w:sz w:val="32"/>
          <w:szCs w:val="32"/>
        </w:rPr>
        <w:t>-</w:t>
      </w:r>
      <w:r>
        <w:rPr>
          <w:rFonts w:hint="eastAsia" w:ascii="仿宋_GB2312" w:hAnsi="Times" w:eastAsia="仿宋_GB2312"/>
          <w:color w:val="000000"/>
          <w:sz w:val="32"/>
          <w:szCs w:val="32"/>
          <w:lang w:val="en-US" w:eastAsia="zh-CN"/>
        </w:rPr>
        <w:t>379370</w:t>
      </w:r>
      <w:r>
        <w:rPr>
          <w:rFonts w:hint="eastAsia" w:ascii="仿宋_GB2312" w:hAnsi="Times" w:eastAsia="仿宋_GB2312"/>
          <w:color w:val="000000"/>
          <w:sz w:val="32"/>
          <w:szCs w:val="32"/>
        </w:rPr>
        <w:t>）</w:t>
      </w:r>
    </w:p>
    <w:p>
      <w:pPr>
        <w:overflowPunct w:val="0"/>
        <w:snapToGrid w:val="0"/>
        <w:spacing w:line="560" w:lineRule="exact"/>
        <w:ind w:firstLine="640" w:firstLineChars="200"/>
        <w:rPr>
          <w:rFonts w:ascii="仿宋_GB2312" w:hAnsi="宋体" w:eastAsia="仿宋_GB2312"/>
          <w:sz w:val="32"/>
          <w:szCs w:val="32"/>
        </w:rPr>
      </w:pPr>
    </w:p>
    <w:p>
      <w:pPr>
        <w:overflowPunct w:val="0"/>
        <w:snapToGrid w:val="0"/>
        <w:spacing w:line="560" w:lineRule="exact"/>
        <w:ind w:firstLine="640" w:firstLineChars="200"/>
        <w:rPr>
          <w:rFonts w:ascii="仿宋_GB2312" w:hAnsi="宋体" w:eastAsia="仿宋_GB2312"/>
          <w:sz w:val="32"/>
          <w:szCs w:val="32"/>
        </w:rPr>
      </w:pPr>
    </w:p>
    <w:p>
      <w:pPr>
        <w:spacing w:line="560" w:lineRule="exact"/>
        <w:ind w:right="630" w:rightChars="300" w:firstLine="5440" w:firstLineChars="1700"/>
        <w:jc w:val="right"/>
        <w:rPr>
          <w:rFonts w:ascii="仿宋_GB2312" w:eastAsia="仿宋_GB2312"/>
          <w:sz w:val="32"/>
          <w:szCs w:val="32"/>
        </w:rPr>
      </w:pPr>
      <w:r>
        <w:rPr>
          <w:rFonts w:hint="eastAsia" w:ascii="仿宋_GB2312" w:eastAsia="仿宋_GB2312"/>
          <w:sz w:val="32"/>
          <w:szCs w:val="32"/>
        </w:rPr>
        <w:t>常州市生态环境局</w:t>
      </w:r>
    </w:p>
    <w:p>
      <w:pPr>
        <w:tabs>
          <w:tab w:val="left" w:pos="680"/>
        </w:tabs>
        <w:spacing w:line="560" w:lineRule="exact"/>
        <w:ind w:right="630" w:rightChars="300"/>
        <w:jc w:val="right"/>
        <w:rPr>
          <w:rFonts w:ascii="仿宋_GB2312" w:eastAsia="仿宋_GB2312"/>
          <w:sz w:val="32"/>
          <w:szCs w:val="32"/>
        </w:rPr>
      </w:pPr>
      <w:r>
        <w:rPr>
          <w:rFonts w:hint="eastAsia" w:ascii="仿宋_GB2312" w:eastAsia="仿宋_GB2312"/>
          <w:sz w:val="32"/>
          <w:szCs w:val="32"/>
        </w:rPr>
        <w:t xml:space="preserve">                                  2024年</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18</w:t>
      </w:r>
      <w:r>
        <w:rPr>
          <w:rFonts w:hint="eastAsia" w:ascii="仿宋_GB2312" w:eastAsia="仿宋_GB2312"/>
          <w:sz w:val="32"/>
          <w:szCs w:val="32"/>
        </w:rPr>
        <w:t>日</w:t>
      </w:r>
    </w:p>
    <w:p>
      <w:pPr>
        <w:tabs>
          <w:tab w:val="left" w:pos="680"/>
        </w:tabs>
        <w:spacing w:line="560" w:lineRule="exact"/>
        <w:ind w:right="630" w:rightChars="300"/>
        <w:rPr>
          <w:rFonts w:ascii="仿宋_GB2312" w:eastAsia="仿宋_GB2312"/>
          <w:sz w:val="32"/>
          <w:szCs w:val="32"/>
        </w:rPr>
      </w:pPr>
    </w:p>
    <w:p>
      <w:pPr>
        <w:spacing w:line="500" w:lineRule="exact"/>
        <w:ind w:right="630" w:rightChars="300"/>
        <w:jc w:val="left"/>
        <w:rPr>
          <w:rFonts w:hint="eastAsia" w:ascii="仿宋_GB2312" w:eastAsia="仿宋_GB2312"/>
          <w:sz w:val="32"/>
          <w:szCs w:val="32"/>
        </w:rPr>
      </w:pPr>
      <w:r>
        <w:rPr>
          <w:rFonts w:hint="eastAsia" w:ascii="仿宋_GB2312" w:eastAsia="仿宋_GB2312"/>
          <w:sz w:val="32"/>
          <w:szCs w:val="32"/>
        </w:rPr>
        <w:t>（此件公开发布）</w:t>
      </w:r>
    </w:p>
    <w:p>
      <w:pPr>
        <w:spacing w:line="500" w:lineRule="exact"/>
        <w:ind w:right="630" w:rightChars="300"/>
        <w:jc w:val="left"/>
        <w:rPr>
          <w:rFonts w:hint="eastAsia" w:ascii="仿宋_GB2312" w:eastAsia="仿宋_GB2312"/>
          <w:sz w:val="32"/>
          <w:szCs w:val="32"/>
        </w:rPr>
      </w:pPr>
    </w:p>
    <w:p>
      <w:pPr>
        <w:spacing w:line="500" w:lineRule="exact"/>
        <w:ind w:right="630" w:rightChars="300"/>
        <w:jc w:val="left"/>
        <w:rPr>
          <w:rFonts w:hint="eastAsia" w:ascii="仿宋_GB2312" w:eastAsia="仿宋_GB2312"/>
          <w:sz w:val="32"/>
          <w:szCs w:val="32"/>
        </w:rPr>
      </w:pPr>
    </w:p>
    <w:p>
      <w:pPr>
        <w:spacing w:line="500" w:lineRule="exact"/>
        <w:ind w:right="630" w:rightChars="300"/>
        <w:jc w:val="left"/>
        <w:rPr>
          <w:rFonts w:hint="eastAsia" w:ascii="仿宋_GB2312" w:eastAsia="仿宋_GB2312"/>
          <w:sz w:val="32"/>
          <w:szCs w:val="32"/>
        </w:rPr>
      </w:pPr>
      <w:bookmarkStart w:id="0" w:name="_GoBack"/>
      <w:bookmarkEnd w:id="0"/>
    </w:p>
    <w:p>
      <w:pPr>
        <w:spacing w:line="500" w:lineRule="exact"/>
        <w:ind w:right="630" w:rightChars="300"/>
        <w:jc w:val="left"/>
        <w:rPr>
          <w:rFonts w:ascii="仿宋_GB2312" w:eastAsia="仿宋_GB2312"/>
          <w:sz w:val="32"/>
          <w:szCs w:val="32"/>
        </w:rPr>
      </w:pPr>
    </w:p>
    <w:p>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钟楼经济开发区管理委员会、</w:t>
      </w:r>
      <w:r>
        <w:rPr>
          <w:rFonts w:hint="eastAsia" w:ascii="仿宋_GB2312" w:hAnsi="宋体" w:eastAsia="仿宋_GB2312"/>
          <w:sz w:val="28"/>
          <w:szCs w:val="28"/>
          <w:lang w:val="en-US" w:eastAsia="zh-CN"/>
        </w:rPr>
        <w:t>新闸</w:t>
      </w:r>
      <w:r>
        <w:rPr>
          <w:rFonts w:hint="eastAsia" w:ascii="仿宋_GB2312" w:hAnsi="宋体" w:eastAsia="仿宋_GB2312"/>
          <w:sz w:val="28"/>
          <w:szCs w:val="28"/>
        </w:rPr>
        <w:t>街道办事处，市生态环境综合行政执法局钟楼分局。</w:t>
      </w:r>
    </w:p>
    <w:p>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2024年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18</w:t>
      </w:r>
      <w:r>
        <w:rPr>
          <w:rFonts w:hint="eastAsia" w:ascii="仿宋_GB2312" w:eastAsia="仿宋_GB2312"/>
          <w:sz w:val="28"/>
          <w:szCs w:val="28"/>
        </w:rPr>
        <w:t>日印发</w:t>
      </w:r>
    </w:p>
    <w:p>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2</w:t>
    </w:r>
    <w:r>
      <w:rPr>
        <w:rFonts w:ascii="宋体" w:hAnsi="宋体"/>
        <w:sz w:val="30"/>
        <w:szCs w:val="30"/>
      </w:rPr>
      <w:fldChar w:fldCharType="end"/>
    </w:r>
    <w:r>
      <w:rPr>
        <w:rStyle w:val="7"/>
        <w:rFonts w:hint="eastAsia" w:ascii="宋体" w:hAnsi="宋体"/>
        <w:sz w:val="30"/>
        <w:szCs w:val="30"/>
      </w:rPr>
      <w:t xml:space="preserve"> —</w:t>
    </w:r>
  </w:p>
  <w:p>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130E61"/>
    <w:rsid w:val="00155653"/>
    <w:rsid w:val="00155ACB"/>
    <w:rsid w:val="00162E1C"/>
    <w:rsid w:val="001A4CE1"/>
    <w:rsid w:val="001D0075"/>
    <w:rsid w:val="001D0220"/>
    <w:rsid w:val="001D21E5"/>
    <w:rsid w:val="00204ABF"/>
    <w:rsid w:val="00270955"/>
    <w:rsid w:val="00271C6D"/>
    <w:rsid w:val="0029121B"/>
    <w:rsid w:val="002E3F9D"/>
    <w:rsid w:val="00312C45"/>
    <w:rsid w:val="00320F08"/>
    <w:rsid w:val="0036349E"/>
    <w:rsid w:val="003D404C"/>
    <w:rsid w:val="004038C2"/>
    <w:rsid w:val="00431570"/>
    <w:rsid w:val="00450C94"/>
    <w:rsid w:val="004549B7"/>
    <w:rsid w:val="004735B0"/>
    <w:rsid w:val="0049691D"/>
    <w:rsid w:val="004A378E"/>
    <w:rsid w:val="004B0224"/>
    <w:rsid w:val="004D4DF5"/>
    <w:rsid w:val="004E2238"/>
    <w:rsid w:val="00503795"/>
    <w:rsid w:val="00507263"/>
    <w:rsid w:val="005166B2"/>
    <w:rsid w:val="005400E1"/>
    <w:rsid w:val="00543DB7"/>
    <w:rsid w:val="005F35B5"/>
    <w:rsid w:val="006438E6"/>
    <w:rsid w:val="00651BDD"/>
    <w:rsid w:val="00657949"/>
    <w:rsid w:val="00662E6E"/>
    <w:rsid w:val="006860FC"/>
    <w:rsid w:val="00690F30"/>
    <w:rsid w:val="006939D1"/>
    <w:rsid w:val="006B5ED0"/>
    <w:rsid w:val="006C6417"/>
    <w:rsid w:val="00704F86"/>
    <w:rsid w:val="0072339C"/>
    <w:rsid w:val="00783979"/>
    <w:rsid w:val="007D24EB"/>
    <w:rsid w:val="007E1357"/>
    <w:rsid w:val="007E5068"/>
    <w:rsid w:val="008333F3"/>
    <w:rsid w:val="00887049"/>
    <w:rsid w:val="009542D0"/>
    <w:rsid w:val="00973558"/>
    <w:rsid w:val="009A52B8"/>
    <w:rsid w:val="00A02026"/>
    <w:rsid w:val="00A121C8"/>
    <w:rsid w:val="00A54755"/>
    <w:rsid w:val="00AB675D"/>
    <w:rsid w:val="00B00703"/>
    <w:rsid w:val="00B25F9B"/>
    <w:rsid w:val="00B7088B"/>
    <w:rsid w:val="00B9261C"/>
    <w:rsid w:val="00BA7F82"/>
    <w:rsid w:val="00BD511C"/>
    <w:rsid w:val="00BD77A1"/>
    <w:rsid w:val="00C0595D"/>
    <w:rsid w:val="00C1098D"/>
    <w:rsid w:val="00C152CD"/>
    <w:rsid w:val="00C735F0"/>
    <w:rsid w:val="00C85B7B"/>
    <w:rsid w:val="00C970DB"/>
    <w:rsid w:val="00CB21A9"/>
    <w:rsid w:val="00CD0300"/>
    <w:rsid w:val="00CD3D0E"/>
    <w:rsid w:val="00CE53D8"/>
    <w:rsid w:val="00D25DC2"/>
    <w:rsid w:val="00D45C64"/>
    <w:rsid w:val="00D6649D"/>
    <w:rsid w:val="00DA5F88"/>
    <w:rsid w:val="00DD360E"/>
    <w:rsid w:val="00DE285F"/>
    <w:rsid w:val="00DE70AD"/>
    <w:rsid w:val="00E00AC6"/>
    <w:rsid w:val="00E0387A"/>
    <w:rsid w:val="00E070CA"/>
    <w:rsid w:val="00E232A6"/>
    <w:rsid w:val="00E60A54"/>
    <w:rsid w:val="00E640A2"/>
    <w:rsid w:val="00EC5568"/>
    <w:rsid w:val="00ED011B"/>
    <w:rsid w:val="00EE016F"/>
    <w:rsid w:val="00EE734B"/>
    <w:rsid w:val="00F16C02"/>
    <w:rsid w:val="00F800AB"/>
    <w:rsid w:val="00F82FB9"/>
    <w:rsid w:val="00F96AE2"/>
    <w:rsid w:val="00F96DC4"/>
    <w:rsid w:val="00FD7E6E"/>
    <w:rsid w:val="082127AD"/>
    <w:rsid w:val="0C9A5C8E"/>
    <w:rsid w:val="0EEB1D0A"/>
    <w:rsid w:val="1DB10E44"/>
    <w:rsid w:val="1F30765A"/>
    <w:rsid w:val="2C0C4FAB"/>
    <w:rsid w:val="32713D93"/>
    <w:rsid w:val="3ACF1D9B"/>
    <w:rsid w:val="3CFC071D"/>
    <w:rsid w:val="3E8B6203"/>
    <w:rsid w:val="43E6537A"/>
    <w:rsid w:val="47243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autoRedefine/>
    <w:qFormat/>
    <w:uiPriority w:val="0"/>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autoRedefine/>
    <w:qFormat/>
    <w:uiPriority w:val="0"/>
    <w:rPr>
      <w:sz w:val="18"/>
      <w:szCs w:val="18"/>
    </w:rPr>
  </w:style>
  <w:style w:type="paragraph" w:customStyle="1" w:styleId="10">
    <w:name w:val="标题1"/>
    <w:basedOn w:val="1"/>
    <w:next w:val="1"/>
    <w:autoRedefine/>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autoRedefine/>
    <w:qFormat/>
    <w:uiPriority w:val="34"/>
    <w:pPr>
      <w:ind w:firstLine="420" w:firstLineChars="200"/>
    </w:pPr>
  </w:style>
  <w:style w:type="character" w:customStyle="1" w:styleId="12">
    <w:name w:val="日期 Char"/>
    <w:basedOn w:val="6"/>
    <w:link w:val="2"/>
    <w:autoRedefine/>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323</Words>
  <Characters>1843</Characters>
  <Lines>15</Lines>
  <Paragraphs>4</Paragraphs>
  <TotalTime>4</TotalTime>
  <ScaleCrop>false</ScaleCrop>
  <LinksUpToDate>false</LinksUpToDate>
  <CharactersWithSpaces>2162</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2023-12-27T02:43:00Z</dcterms:created>
  <dc:creator>yangfan</dc:creator>
  <cp:lastModifiedBy>幵心</cp:lastModifiedBy>
  <dcterms:modified xsi:type="dcterms:W3CDTF">2024-10-16T11:50:09Z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B57447EBB9AE4905B3FB0BBF63B65D98_13</vt:lpwstr>
  </property>
</Properties>
</file>