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70929">
      <w:pPr>
        <w:pStyle w:val="3"/>
        <w:spacing w:beforeAutospacing="0" w:after="120" w:afterLines="50" w:afterAutospacing="0"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中共宣塘</w:t>
      </w:r>
      <w:r>
        <w:rPr>
          <w:rFonts w:hint="eastAsia" w:eastAsia="方正小标宋简体"/>
          <w:sz w:val="44"/>
          <w:szCs w:val="44"/>
        </w:rPr>
        <w:t>村股份经济合作社</w:t>
      </w:r>
      <w:r>
        <w:rPr>
          <w:rFonts w:eastAsia="方正小标宋简体"/>
          <w:sz w:val="44"/>
          <w:szCs w:val="44"/>
        </w:rPr>
        <w:t>巡察整改进展清单</w:t>
      </w:r>
    </w:p>
    <w:p w14:paraId="603BA77F">
      <w:pPr>
        <w:adjustRightInd w:val="0"/>
        <w:snapToGrid w:val="0"/>
        <w:spacing w:after="120" w:afterLines="50" w:line="570" w:lineRule="exact"/>
        <w:rPr>
          <w:rFonts w:eastAsia="仿宋_GB2312"/>
          <w:szCs w:val="32"/>
          <w:u w:val="single"/>
        </w:rPr>
      </w:pPr>
      <w:r>
        <w:rPr>
          <w:rFonts w:eastAsia="仿宋_GB2312"/>
          <w:szCs w:val="32"/>
        </w:rPr>
        <w:t>填写时间:</w:t>
      </w:r>
      <w:r>
        <w:rPr>
          <w:rFonts w:eastAsia="仿宋_GB2312"/>
          <w:szCs w:val="32"/>
          <w:u w:val="single"/>
        </w:rPr>
        <w:t xml:space="preserve">2022.06.30    </w:t>
      </w:r>
      <w:r>
        <w:rPr>
          <w:rFonts w:eastAsia="仿宋_GB2312"/>
          <w:szCs w:val="32"/>
        </w:rPr>
        <w:t xml:space="preserve">       党组织盖章：</w:t>
      </w:r>
      <w:r>
        <w:rPr>
          <w:rFonts w:eastAsia="仿宋_GB2312"/>
          <w:szCs w:val="32"/>
          <w:u w:val="single"/>
        </w:rPr>
        <w:t xml:space="preserve">             </w:t>
      </w:r>
      <w:r>
        <w:rPr>
          <w:rFonts w:eastAsia="仿宋_GB2312"/>
          <w:szCs w:val="32"/>
        </w:rPr>
        <w:t xml:space="preserve">       负责人签字：</w:t>
      </w:r>
      <w:r>
        <w:rPr>
          <w:rFonts w:eastAsia="仿宋_GB2312"/>
          <w:szCs w:val="32"/>
          <w:u w:val="single"/>
        </w:rPr>
        <w:t xml:space="preserve">             </w:t>
      </w:r>
    </w:p>
    <w:tbl>
      <w:tblPr>
        <w:tblStyle w:val="4"/>
        <w:tblW w:w="14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800"/>
        <w:gridCol w:w="3720"/>
        <w:gridCol w:w="5520"/>
        <w:gridCol w:w="1260"/>
        <w:gridCol w:w="1020"/>
      </w:tblGrid>
      <w:tr w14:paraId="75772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54" w:type="dxa"/>
          </w:tcPr>
          <w:p w14:paraId="3256F1E6"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序号</w:t>
            </w:r>
          </w:p>
        </w:tc>
        <w:tc>
          <w:tcPr>
            <w:tcW w:w="1800" w:type="dxa"/>
          </w:tcPr>
          <w:p w14:paraId="099EE554"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反馈问题</w:t>
            </w:r>
          </w:p>
        </w:tc>
        <w:tc>
          <w:tcPr>
            <w:tcW w:w="3720" w:type="dxa"/>
          </w:tcPr>
          <w:p w14:paraId="46333D70"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整改任务和措施</w:t>
            </w:r>
          </w:p>
        </w:tc>
        <w:tc>
          <w:tcPr>
            <w:tcW w:w="5520" w:type="dxa"/>
          </w:tcPr>
          <w:p w14:paraId="775F27B5"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整改进展和成效</w:t>
            </w:r>
          </w:p>
        </w:tc>
        <w:tc>
          <w:tcPr>
            <w:tcW w:w="1260" w:type="dxa"/>
          </w:tcPr>
          <w:p w14:paraId="7EE0EC1D"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责任人</w:t>
            </w:r>
          </w:p>
        </w:tc>
        <w:tc>
          <w:tcPr>
            <w:tcW w:w="1020" w:type="dxa"/>
          </w:tcPr>
          <w:p w14:paraId="50EF0B86"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备注</w:t>
            </w:r>
          </w:p>
        </w:tc>
      </w:tr>
      <w:tr w14:paraId="4B03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54" w:type="dxa"/>
            <w:vAlign w:val="center"/>
          </w:tcPr>
          <w:p w14:paraId="21A01674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 w14:paraId="3D659D6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学习贯彻习近平总书记关于“三农”工作和乡村振兴战略重要论述不够深入，系统学习意识不强。</w:t>
            </w:r>
          </w:p>
        </w:tc>
        <w:tc>
          <w:tcPr>
            <w:tcW w:w="3720" w:type="dxa"/>
            <w:vAlign w:val="center"/>
          </w:tcPr>
          <w:p w14:paraId="12EE6131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整改任务：</w:t>
            </w:r>
            <w:r>
              <w:rPr>
                <w:rFonts w:eastAsia="仿宋_GB2312"/>
                <w:sz w:val="24"/>
              </w:rPr>
              <w:t>组织开展对习近平总书记关于“三农”工作和乡村振兴战略重要论述的系统性和针对性学习。</w:t>
            </w:r>
          </w:p>
          <w:p w14:paraId="27A4B514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定期组织开展习近平总书记关于“三农”工作和乡村振兴战略重要论述的专题性和针对性学习,不断提高政策理论素养,切实履行工作职责。</w:t>
            </w:r>
          </w:p>
        </w:tc>
        <w:tc>
          <w:tcPr>
            <w:tcW w:w="5520" w:type="dxa"/>
            <w:vAlign w:val="center"/>
          </w:tcPr>
          <w:p w14:paraId="5EBD579C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已集中开展学习</w:t>
            </w:r>
            <w:r>
              <w:rPr>
                <w:rFonts w:hint="eastAsia" w:eastAsia="仿宋_GB2312"/>
                <w:sz w:val="24"/>
                <w:lang w:eastAsia="zh-CN"/>
              </w:rPr>
              <w:t>习近平总书记</w:t>
            </w:r>
            <w:r>
              <w:rPr>
                <w:rFonts w:eastAsia="仿宋_GB2312"/>
                <w:sz w:val="24"/>
              </w:rPr>
              <w:t>“三农”工作和乡村振兴战略重要论述理论知识教育，提高全体工作人员学习认识，问题整改取得明显成效。</w:t>
            </w:r>
          </w:p>
        </w:tc>
        <w:tc>
          <w:tcPr>
            <w:tcW w:w="1260" w:type="dxa"/>
            <w:vAlign w:val="center"/>
          </w:tcPr>
          <w:p w14:paraId="02E27BA4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倪亚清</w:t>
            </w:r>
          </w:p>
        </w:tc>
        <w:tc>
          <w:tcPr>
            <w:tcW w:w="1020" w:type="dxa"/>
          </w:tcPr>
          <w:p w14:paraId="36EDDF73">
            <w:pPr>
              <w:adjustRightInd w:val="0"/>
              <w:snapToGrid w:val="0"/>
              <w:spacing w:line="570" w:lineRule="exact"/>
              <w:jc w:val="center"/>
              <w:rPr>
                <w:sz w:val="21"/>
                <w:szCs w:val="21"/>
              </w:rPr>
            </w:pPr>
          </w:p>
        </w:tc>
      </w:tr>
      <w:tr w14:paraId="7A07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154" w:type="dxa"/>
            <w:vAlign w:val="center"/>
          </w:tcPr>
          <w:p w14:paraId="2A447E91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25042854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学用相长谋新局有差距。</w:t>
            </w:r>
          </w:p>
        </w:tc>
        <w:tc>
          <w:tcPr>
            <w:tcW w:w="3720" w:type="dxa"/>
            <w:vAlign w:val="center"/>
          </w:tcPr>
          <w:p w14:paraId="70029E12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整改任务：</w:t>
            </w:r>
            <w:r>
              <w:rPr>
                <w:rFonts w:eastAsia="仿宋_GB2312"/>
                <w:sz w:val="24"/>
              </w:rPr>
              <w:t>面对新形势、新要求下的乡村振兴课题，在资金管理、资产运营等方面摒弃惯性思维和“等靠要”思想，对盘活资产进行长远规划，解决资产闲置问题。</w:t>
            </w:r>
          </w:p>
          <w:p w14:paraId="789C9E28">
            <w:pPr>
              <w:adjustRightInd w:val="0"/>
              <w:snapToGrid w:val="0"/>
              <w:spacing w:line="32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2021年3月16日钟政复[2021]3号文件撤销宣塘村民委员会，后期按照“因地制宜、分类指导、民主决策、程序规范”的基本要求，进一步深入开展股份改革工作，并依照制定的章程开展后续资金管理和资产运营，定期、及时向合作社成员公开资金使用和资产运营情况，做到全程公开透明，围绕乡村振兴谋划股份经济合作社高质量发展。</w:t>
            </w:r>
          </w:p>
        </w:tc>
        <w:tc>
          <w:tcPr>
            <w:tcW w:w="5520" w:type="dxa"/>
            <w:vAlign w:val="center"/>
          </w:tcPr>
          <w:p w14:paraId="27FE4FB5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受疫情影响，经济发展以稳定为主，暂未找到可以投资购买的优良资产，宣塘邻里中心项目暂未落地，问题整改取得初步成效。</w:t>
            </w:r>
          </w:p>
        </w:tc>
        <w:tc>
          <w:tcPr>
            <w:tcW w:w="1260" w:type="dxa"/>
            <w:vAlign w:val="center"/>
          </w:tcPr>
          <w:p w14:paraId="72ADC868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倪亚清</w:t>
            </w:r>
          </w:p>
        </w:tc>
        <w:tc>
          <w:tcPr>
            <w:tcW w:w="1020" w:type="dxa"/>
          </w:tcPr>
          <w:p w14:paraId="0F837430">
            <w:pPr>
              <w:adjustRightInd w:val="0"/>
              <w:snapToGrid w:val="0"/>
              <w:spacing w:line="570" w:lineRule="exact"/>
              <w:jc w:val="center"/>
              <w:rPr>
                <w:sz w:val="21"/>
                <w:szCs w:val="21"/>
              </w:rPr>
            </w:pPr>
          </w:p>
        </w:tc>
      </w:tr>
      <w:tr w14:paraId="3117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154" w:type="dxa"/>
            <w:vAlign w:val="center"/>
          </w:tcPr>
          <w:p w14:paraId="574BF704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6D0655A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落实“四议两公开”要求有差距。</w:t>
            </w:r>
          </w:p>
        </w:tc>
        <w:tc>
          <w:tcPr>
            <w:tcW w:w="3720" w:type="dxa"/>
            <w:vAlign w:val="center"/>
          </w:tcPr>
          <w:p w14:paraId="0CE8656D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整改任务：</w:t>
            </w:r>
            <w:r>
              <w:rPr>
                <w:rFonts w:eastAsia="仿宋_GB2312"/>
                <w:sz w:val="24"/>
              </w:rPr>
              <w:t>贯彻落实“四议两公开”制度要求。</w:t>
            </w:r>
          </w:p>
          <w:p w14:paraId="56963E50">
            <w:pPr>
              <w:adjustRightInd w:val="0"/>
              <w:snapToGrid w:val="0"/>
              <w:spacing w:line="32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2021年3月16日钟政复[2021]3号文件撤销宣塘村民委员会，“四议两公开”无法落实，后期“三重一大”事项按照制定的</w:t>
            </w:r>
            <w:r>
              <w:rPr>
                <w:rFonts w:hint="eastAsia" w:eastAsia="仿宋_GB2312"/>
                <w:sz w:val="24"/>
              </w:rPr>
              <w:t>股份经济合作社</w:t>
            </w:r>
            <w:r>
              <w:rPr>
                <w:rFonts w:eastAsia="仿宋_GB2312"/>
                <w:sz w:val="24"/>
              </w:rPr>
              <w:t>章程决策和实施。</w:t>
            </w:r>
          </w:p>
        </w:tc>
        <w:tc>
          <w:tcPr>
            <w:tcW w:w="5520" w:type="dxa"/>
            <w:vAlign w:val="center"/>
          </w:tcPr>
          <w:p w14:paraId="67FDAA0A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现已按规定全面整改，“三重一大”事项按照</w:t>
            </w:r>
            <w:r>
              <w:rPr>
                <w:rFonts w:hint="eastAsia" w:eastAsia="仿宋_GB2312"/>
                <w:sz w:val="24"/>
              </w:rPr>
              <w:t>股份经济合作社</w:t>
            </w:r>
            <w:r>
              <w:rPr>
                <w:rFonts w:eastAsia="仿宋_GB2312"/>
                <w:sz w:val="24"/>
              </w:rPr>
              <w:t>章程规范化操作,问题已整改落实到位。</w:t>
            </w:r>
          </w:p>
        </w:tc>
        <w:tc>
          <w:tcPr>
            <w:tcW w:w="1260" w:type="dxa"/>
            <w:vAlign w:val="center"/>
          </w:tcPr>
          <w:p w14:paraId="62913534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倪亚清</w:t>
            </w:r>
          </w:p>
        </w:tc>
        <w:tc>
          <w:tcPr>
            <w:tcW w:w="1020" w:type="dxa"/>
            <w:vAlign w:val="center"/>
          </w:tcPr>
          <w:p w14:paraId="07FA40BD">
            <w:pPr>
              <w:adjustRightInd w:val="0"/>
              <w:snapToGrid w:val="0"/>
              <w:spacing w:line="570" w:lineRule="exact"/>
              <w:jc w:val="center"/>
              <w:rPr>
                <w:sz w:val="21"/>
                <w:szCs w:val="21"/>
              </w:rPr>
            </w:pPr>
          </w:p>
        </w:tc>
      </w:tr>
    </w:tbl>
    <w:p w14:paraId="43AE3630"/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NjA1MmRlNzM5MzI5YjRkY2JkOTE1NjUwNWZmMGEifQ=="/>
  </w:docVars>
  <w:rsids>
    <w:rsidRoot w:val="33FD56DD"/>
    <w:rsid w:val="098E58FB"/>
    <w:rsid w:val="33FD56DD"/>
    <w:rsid w:val="3B9F7391"/>
    <w:rsid w:val="42721AD5"/>
    <w:rsid w:val="4518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Cs/>
      <w:snapToGrid w:val="0"/>
      <w:kern w:val="0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759</Characters>
  <Lines>0</Lines>
  <Paragraphs>0</Paragraphs>
  <TotalTime>0</TotalTime>
  <ScaleCrop>false</ScaleCrop>
  <LinksUpToDate>false</LinksUpToDate>
  <CharactersWithSpaces>803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2023-02-15T08:02:00Z</dcterms:created>
  <dc:creator>猪精精</dc:creator>
  <cp:lastModifiedBy>丹丹</cp:lastModifiedBy>
  <dcterms:modified xsi:type="dcterms:W3CDTF">2024-12-18T02:40:22Z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4C17811085834D3D8850703C91727EB5</vt:lpwstr>
  </property>
</Properties>
</file>