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82527A">
      <w:pPr>
        <w:autoSpaceDE w:val="0"/>
        <w:autoSpaceDN w:val="0"/>
        <w:adjustRightInd w:val="0"/>
        <w:spacing w:line="540" w:lineRule="exact"/>
        <w:jc w:val="center"/>
        <w:rPr>
          <w:rFonts w:ascii="仿宋_GB2312" w:eastAsia="仿宋_GB2312"/>
          <w:b/>
          <w:bCs/>
          <w:color w:val="000000"/>
          <w:kern w:val="0"/>
          <w:sz w:val="32"/>
        </w:rPr>
      </w:pPr>
    </w:p>
    <w:p w14:paraId="4123CACC">
      <w:pPr>
        <w:autoSpaceDE w:val="0"/>
        <w:autoSpaceDN w:val="0"/>
        <w:adjustRightInd w:val="0"/>
        <w:spacing w:line="540" w:lineRule="exact"/>
        <w:jc w:val="center"/>
        <w:rPr>
          <w:rFonts w:ascii="仿宋_GB2312" w:eastAsia="仿宋_GB2312"/>
          <w:b/>
          <w:bCs/>
          <w:color w:val="000000"/>
          <w:kern w:val="0"/>
          <w:sz w:val="32"/>
        </w:rPr>
      </w:pPr>
    </w:p>
    <w:p w14:paraId="4293DF7E">
      <w:pPr>
        <w:autoSpaceDE w:val="0"/>
        <w:autoSpaceDN w:val="0"/>
        <w:adjustRightInd w:val="0"/>
        <w:spacing w:line="400" w:lineRule="exact"/>
        <w:jc w:val="center"/>
        <w:rPr>
          <w:rFonts w:ascii="仿宋_GB2312" w:eastAsia="仿宋_GB2312"/>
          <w:b/>
          <w:bCs/>
          <w:color w:val="000000"/>
          <w:kern w:val="0"/>
          <w:sz w:val="32"/>
        </w:rPr>
      </w:pPr>
    </w:p>
    <w:p w14:paraId="67D706B0">
      <w:pPr>
        <w:autoSpaceDE w:val="0"/>
        <w:autoSpaceDN w:val="0"/>
        <w:adjustRightInd w:val="0"/>
        <w:spacing w:line="540" w:lineRule="exact"/>
        <w:jc w:val="center"/>
        <w:rPr>
          <w:rFonts w:ascii="仿宋_GB2312" w:eastAsia="仿宋_GB2312"/>
          <w:b/>
          <w:bCs/>
          <w:color w:val="000000"/>
          <w:kern w:val="0"/>
          <w:sz w:val="32"/>
        </w:rPr>
      </w:pPr>
    </w:p>
    <w:p w14:paraId="37493E2C">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5C7BD310">
      <w:pPr>
        <w:autoSpaceDE w:val="0"/>
        <w:autoSpaceDN w:val="0"/>
        <w:adjustRightInd w:val="0"/>
        <w:spacing w:line="480" w:lineRule="auto"/>
        <w:rPr>
          <w:rFonts w:ascii="仿宋_GB2312" w:eastAsia="仿宋_GB2312"/>
          <w:b/>
          <w:bCs/>
          <w:color w:val="000000"/>
          <w:kern w:val="0"/>
          <w:sz w:val="32"/>
        </w:rPr>
      </w:pPr>
    </w:p>
    <w:p w14:paraId="359C594A">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5</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2</w:t>
      </w:r>
      <w:r>
        <w:rPr>
          <w:rFonts w:hint="eastAsia" w:ascii="仿宋_GB2312" w:eastAsia="仿宋_GB2312"/>
          <w:color w:val="000000"/>
          <w:kern w:val="0"/>
          <w:sz w:val="32"/>
        </w:rPr>
        <w:t>号</w:t>
      </w:r>
    </w:p>
    <w:p w14:paraId="53E05581">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7B412648">
      <w:pPr>
        <w:pStyle w:val="10"/>
        <w:spacing w:line="600" w:lineRule="exact"/>
        <w:rPr>
          <w:rFonts w:ascii="方正小标宋简体" w:hAnsi="宋体" w:eastAsia="方正小标宋简体"/>
          <w:szCs w:val="44"/>
        </w:rPr>
      </w:pPr>
    </w:p>
    <w:p w14:paraId="08B2316E">
      <w:pPr>
        <w:tabs>
          <w:tab w:val="left" w:pos="680"/>
        </w:tabs>
        <w:spacing w:line="540" w:lineRule="exact"/>
        <w:jc w:val="center"/>
        <w:rPr>
          <w:rFonts w:ascii="方正小标宋简体" w:hAnsi="宋体" w:eastAsia="方正小标宋简体"/>
          <w:spacing w:val="-2"/>
          <w:kern w:val="15"/>
          <w:sz w:val="44"/>
          <w:szCs w:val="44"/>
        </w:rPr>
      </w:pPr>
      <w:r>
        <w:rPr>
          <w:rFonts w:hint="eastAsia" w:ascii="方正小标宋简体" w:hAnsi="宋体" w:eastAsia="方正小标宋简体"/>
          <w:spacing w:val="-2"/>
          <w:kern w:val="15"/>
          <w:sz w:val="44"/>
          <w:szCs w:val="44"/>
        </w:rPr>
        <w:t>市生态环境局关于</w:t>
      </w:r>
      <w:r>
        <w:rPr>
          <w:rFonts w:hint="eastAsia" w:ascii="方正小标宋简体" w:hAnsi="宋体" w:eastAsia="方正小标宋简体"/>
          <w:spacing w:val="-2"/>
          <w:kern w:val="15"/>
          <w:sz w:val="44"/>
          <w:szCs w:val="44"/>
          <w:lang w:val="en-US" w:eastAsia="zh-CN"/>
        </w:rPr>
        <w:t>常州维琦新能源科技</w:t>
      </w:r>
      <w:r>
        <w:rPr>
          <w:rFonts w:hint="eastAsia" w:ascii="方正小标宋简体" w:hAnsi="宋体" w:eastAsia="方正小标宋简体"/>
          <w:spacing w:val="-2"/>
          <w:kern w:val="15"/>
          <w:sz w:val="44"/>
          <w:szCs w:val="44"/>
        </w:rPr>
        <w:t>有限公司</w:t>
      </w:r>
      <w:r>
        <w:rPr>
          <w:rFonts w:hint="eastAsia" w:ascii="方正小标宋简体" w:hAnsi="宋体" w:eastAsia="方正小标宋简体"/>
          <w:spacing w:val="-2"/>
          <w:kern w:val="15"/>
          <w:sz w:val="44"/>
          <w:szCs w:val="44"/>
          <w:lang w:val="en-US" w:eastAsia="zh-CN"/>
        </w:rPr>
        <w:t>新能源电池用高阻燃高密度聚氨酯微发泡新材料生产</w:t>
      </w:r>
      <w:r>
        <w:rPr>
          <w:rFonts w:hint="eastAsia" w:ascii="方正小标宋简体" w:hAnsi="宋体" w:eastAsia="方正小标宋简体"/>
          <w:spacing w:val="-2"/>
          <w:kern w:val="15"/>
          <w:sz w:val="44"/>
          <w:szCs w:val="44"/>
        </w:rPr>
        <w:t>项目环境影响报告表的批复</w:t>
      </w:r>
    </w:p>
    <w:p w14:paraId="0EC8F945">
      <w:pPr>
        <w:tabs>
          <w:tab w:val="left" w:pos="680"/>
        </w:tabs>
        <w:spacing w:line="540" w:lineRule="exact"/>
        <w:jc w:val="center"/>
        <w:rPr>
          <w:rFonts w:ascii="仿宋_GB2312" w:eastAsia="仿宋_GB2312"/>
          <w:b/>
          <w:bCs/>
          <w:sz w:val="32"/>
        </w:rPr>
      </w:pPr>
    </w:p>
    <w:p w14:paraId="18622C57">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常州维琦新能源科技有限公司：</w:t>
      </w:r>
    </w:p>
    <w:p w14:paraId="765BCF0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你单位报批的《常州维琦新能源科技有限公司新能源电池用高阻燃高密度聚氨酯微发泡新材料生产项目环境影响报告表》（以下简称《报告表》）等相关材料均悉。经研究，批复如下：</w:t>
      </w:r>
    </w:p>
    <w:p w14:paraId="3D4641B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2FCFBF4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w:t>
      </w:r>
      <w:r>
        <w:rPr>
          <w:rFonts w:ascii="仿宋_GB2312" w:hAnsi="Times" w:eastAsia="仿宋_GB2312"/>
          <w:color w:val="000000"/>
          <w:sz w:val="32"/>
          <w:szCs w:val="32"/>
        </w:rPr>
        <w:t>公司</w:t>
      </w:r>
      <w:r>
        <w:rPr>
          <w:rFonts w:hint="eastAsia" w:ascii="仿宋_GB2312" w:hAnsi="Times" w:eastAsia="仿宋_GB2312"/>
          <w:color w:val="000000"/>
          <w:sz w:val="32"/>
          <w:szCs w:val="32"/>
        </w:rPr>
        <w:t>总</w:t>
      </w:r>
      <w:r>
        <w:rPr>
          <w:rFonts w:ascii="仿宋_GB2312" w:hAnsi="Times" w:eastAsia="仿宋_GB2312"/>
          <w:color w:val="000000"/>
          <w:sz w:val="32"/>
          <w:szCs w:val="32"/>
        </w:rPr>
        <w:t>投资</w:t>
      </w:r>
      <w:r>
        <w:rPr>
          <w:rFonts w:hint="eastAsia" w:ascii="仿宋_GB2312" w:hAnsi="Times" w:eastAsia="仿宋_GB2312"/>
          <w:color w:val="000000"/>
          <w:sz w:val="32"/>
          <w:szCs w:val="32"/>
          <w:lang w:val="en-US" w:eastAsia="zh-CN"/>
        </w:rPr>
        <w:t>500</w:t>
      </w:r>
      <w:r>
        <w:rPr>
          <w:rFonts w:ascii="仿宋_GB2312" w:hAnsi="Times" w:eastAsia="仿宋_GB2312"/>
          <w:color w:val="000000"/>
          <w:sz w:val="32"/>
          <w:szCs w:val="32"/>
        </w:rPr>
        <w:t>万元，</w:t>
      </w:r>
      <w:r>
        <w:rPr>
          <w:rFonts w:hint="eastAsia" w:ascii="仿宋_GB2312" w:hAnsi="Times" w:eastAsia="仿宋_GB2312"/>
          <w:color w:val="000000"/>
          <w:sz w:val="32"/>
          <w:szCs w:val="32"/>
        </w:rPr>
        <w:t>位于常州市钟楼区邹区镇</w:t>
      </w:r>
      <w:r>
        <w:rPr>
          <w:rFonts w:hint="eastAsia" w:ascii="仿宋_GB2312" w:hAnsi="Times" w:eastAsia="仿宋_GB2312"/>
          <w:color w:val="000000"/>
          <w:sz w:val="32"/>
          <w:szCs w:val="32"/>
          <w:lang w:val="en-US" w:eastAsia="zh-CN"/>
        </w:rPr>
        <w:t>灯市路130号</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租用常州邹区灯具电商产业有限公司所属的闲置生产厂房（编号：2号楼402室），购置聚氨酯浇注机、连冲机、胶带复合机等设备，建成后形成年产新能源电池用高阻燃高密度聚氨酯微发泡新材料3.6万平方米的生产能力。</w:t>
      </w:r>
      <w:r>
        <w:rPr>
          <w:rFonts w:hint="eastAsia" w:ascii="仿宋_GB2312" w:hAnsi="Times" w:eastAsia="仿宋_GB2312"/>
          <w:color w:val="000000"/>
          <w:sz w:val="32"/>
          <w:szCs w:val="32"/>
        </w:rPr>
        <w:t>项目产品方案、主要原辅材料、主要设备及生产工艺按《报告表》确定的内容实施。</w:t>
      </w:r>
    </w:p>
    <w:p w14:paraId="6F35B25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5D29BDC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2B0CF1D9">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eastAsia="仿宋_GB2312"/>
          <w:color w:val="000000"/>
          <w:sz w:val="32"/>
          <w:szCs w:val="32"/>
        </w:rPr>
      </w:pPr>
      <w:r>
        <w:rPr>
          <w:rFonts w:hint="eastAsia" w:ascii="仿宋_GB2312" w:hAnsi="Times" w:eastAsia="仿宋_GB2312"/>
          <w:color w:val="000000"/>
          <w:sz w:val="32"/>
          <w:szCs w:val="32"/>
        </w:rPr>
        <w:t>（二）项目厂区应实行“雨污分流、清污分流”原则。本项目</w:t>
      </w:r>
      <w:r>
        <w:rPr>
          <w:rFonts w:hint="eastAsia" w:ascii="仿宋_GB2312" w:hAnsi="Times" w:eastAsia="仿宋_GB2312"/>
          <w:color w:val="000000"/>
          <w:sz w:val="32"/>
          <w:szCs w:val="32"/>
          <w:lang w:val="en-US" w:eastAsia="zh-CN"/>
        </w:rPr>
        <w:t>冷却水循环使用，不外排；</w:t>
      </w:r>
      <w:r>
        <w:rPr>
          <w:rFonts w:hint="eastAsia" w:ascii="仿宋_GB2312" w:hAnsi="Times" w:eastAsia="仿宋_GB2312"/>
          <w:color w:val="000000"/>
          <w:sz w:val="32"/>
          <w:szCs w:val="32"/>
        </w:rPr>
        <w:t>生活污水</w:t>
      </w:r>
      <w:r>
        <w:rPr>
          <w:rFonts w:hint="eastAsia" w:ascii="仿宋_GB2312" w:hAnsi="Times" w:eastAsia="仿宋_GB2312"/>
          <w:color w:val="000000"/>
          <w:sz w:val="32"/>
          <w:szCs w:val="32"/>
          <w:lang w:val="en-US" w:eastAsia="zh-CN"/>
        </w:rPr>
        <w:t>依托园区现有化粪池预处理后</w:t>
      </w:r>
      <w:r>
        <w:rPr>
          <w:rFonts w:hint="eastAsia" w:ascii="仿宋_GB2312" w:hAnsi="Times" w:eastAsia="仿宋_GB2312"/>
          <w:color w:val="000000"/>
          <w:sz w:val="32"/>
          <w:szCs w:val="32"/>
        </w:rPr>
        <w:t>接入城市污水管网</w:t>
      </w:r>
      <w:r>
        <w:rPr>
          <w:rFonts w:hint="eastAsia" w:ascii="仿宋_GB2312" w:hAnsi="Times" w:eastAsia="仿宋_GB2312"/>
          <w:color w:val="000000"/>
          <w:sz w:val="32"/>
          <w:szCs w:val="32"/>
          <w:lang w:eastAsia="zh-CN"/>
        </w:rPr>
        <w:t>，</w:t>
      </w:r>
      <w:r>
        <w:rPr>
          <w:rFonts w:hint="eastAsia" w:ascii="仿宋_GB2312" w:eastAsia="仿宋_GB2312"/>
          <w:color w:val="000000"/>
          <w:sz w:val="32"/>
          <w:szCs w:val="32"/>
        </w:rPr>
        <w:t>进邹区污水处理厂集中处理，</w:t>
      </w:r>
      <w:r>
        <w:rPr>
          <w:rFonts w:hint="eastAsia" w:ascii="仿宋_GB2312" w:hAnsi="Times" w:eastAsia="仿宋_GB2312"/>
          <w:color w:val="000000"/>
          <w:sz w:val="32"/>
          <w:szCs w:val="32"/>
        </w:rPr>
        <w:t>接管水质必须符合《污水排入城镇下水道水质标准》（GB/T31962-2015</w:t>
      </w:r>
      <w:r>
        <w:rPr>
          <w:rFonts w:hint="eastAsia" w:ascii="仿宋_GB2312" w:eastAsia="仿宋_GB2312"/>
          <w:color w:val="000000"/>
          <w:sz w:val="32"/>
          <w:szCs w:val="32"/>
        </w:rPr>
        <w:t>）表1中B等级标准。</w:t>
      </w:r>
    </w:p>
    <w:p w14:paraId="446AFA7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（三）工程设计中，应进一步优化废气处理方案，落实《报告表》中各项废气防治措施，确保营运期各类废气达标排放。废气排放执行《大气污染物综合排放标准》（DB32/4041-2021）</w:t>
      </w:r>
      <w:r>
        <w:rPr>
          <w:rFonts w:hint="eastAsia" w:ascii="仿宋_GB2312" w:eastAsia="仿宋_GB2312"/>
          <w:color w:val="000000"/>
          <w:sz w:val="32"/>
          <w:szCs w:val="32"/>
          <w:lang w:eastAsia="zh-CN"/>
        </w:rPr>
        <w:t>、《合成树脂工业污染物排放标准》（GB31572-2015）、《</w:t>
      </w:r>
      <w:r>
        <w:rPr>
          <w:rFonts w:hint="eastAsia" w:ascii="仿宋_GB2312" w:eastAsia="仿宋_GB2312"/>
          <w:color w:val="000000"/>
          <w:sz w:val="32"/>
          <w:szCs w:val="32"/>
          <w:lang w:val="en-US" w:eastAsia="zh-CN"/>
        </w:rPr>
        <w:t>挥发性有机物无组织排放控制标准</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GB37822-2019</w:t>
      </w:r>
      <w:r>
        <w:rPr>
          <w:rFonts w:hint="eastAsia" w:ascii="仿宋_GB2312" w:eastAsia="仿宋_GB2312"/>
          <w:color w:val="000000"/>
          <w:sz w:val="32"/>
          <w:szCs w:val="32"/>
          <w:lang w:eastAsia="zh-CN"/>
        </w:rPr>
        <w:t>）、</w:t>
      </w:r>
      <w:r>
        <w:rPr>
          <w:rFonts w:hint="eastAsia" w:ascii="仿宋_GB2312" w:eastAsia="仿宋_GB2312"/>
          <w:color w:val="000000"/>
          <w:kern w:val="0"/>
          <w:sz w:val="32"/>
          <w:szCs w:val="32"/>
          <w:lang w:eastAsia="zh-CN"/>
        </w:rPr>
        <w:t>《恶臭污染物排放标准》（GB14554-93）</w:t>
      </w:r>
      <w:r>
        <w:rPr>
          <w:rFonts w:hint="eastAsia" w:ascii="仿宋_GB2312" w:eastAsia="仿宋_GB2312"/>
          <w:color w:val="000000"/>
          <w:sz w:val="32"/>
          <w:szCs w:val="32"/>
        </w:rPr>
        <w:t>中相应标准。</w:t>
      </w:r>
    </w:p>
    <w:p w14:paraId="0CEDEF31">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（四）优选低噪声设备，高噪声</w:t>
      </w:r>
      <w:r>
        <w:rPr>
          <w:rFonts w:hint="eastAsia" w:ascii="仿宋_GB2312" w:hAnsi="Times" w:eastAsia="仿宋_GB2312"/>
          <w:color w:val="000000"/>
          <w:sz w:val="32"/>
          <w:szCs w:val="32"/>
        </w:rPr>
        <w:t>设备应合理布局并采取有效的减震、隔声、消声措施，项目各厂界噪声须符合《工业企业厂界环境噪声排放标准》（GB12348-2008）表1中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1184D1C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3E8803F1">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3EE97CB4">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30862B5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w:t>
      </w:r>
      <w:r>
        <w:rPr>
          <w:rFonts w:hint="eastAsia" w:ascii="仿宋_GB2312" w:hAnsi="Times" w:eastAsia="仿宋_GB2312"/>
          <w:color w:val="000000"/>
          <w:sz w:val="32"/>
          <w:szCs w:val="32"/>
        </w:rPr>
        <w:t>项目</w:t>
      </w:r>
      <w:r>
        <w:rPr>
          <w:rFonts w:hint="eastAsia" w:ascii="仿宋_GB2312" w:hAnsi="Times" w:eastAsia="仿宋_GB2312"/>
          <w:sz w:val="32"/>
          <w:szCs w:val="32"/>
        </w:rPr>
        <w:t>实施后，污染物年排放量核定为（单位：t/a）：</w:t>
      </w:r>
    </w:p>
    <w:p w14:paraId="6EF4685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324</w:t>
      </w:r>
      <w:r>
        <w:rPr>
          <w:rFonts w:hint="eastAsia" w:ascii="仿宋_GB2312" w:hAnsi="Times" w:eastAsia="仿宋_GB2312"/>
          <w:sz w:val="32"/>
          <w:szCs w:val="32"/>
        </w:rPr>
        <w:t>、COD≤</w:t>
      </w:r>
      <w:r>
        <w:rPr>
          <w:rFonts w:hint="eastAsia" w:ascii="仿宋_GB2312" w:hAnsi="Times" w:eastAsia="仿宋_GB2312"/>
          <w:sz w:val="32"/>
          <w:szCs w:val="32"/>
          <w:lang w:val="en-US" w:eastAsia="zh-CN"/>
        </w:rPr>
        <w:t>0.13</w:t>
      </w:r>
      <w:r>
        <w:rPr>
          <w:rFonts w:hint="eastAsia" w:ascii="仿宋_GB2312" w:hAnsi="Times" w:eastAsia="仿宋_GB2312"/>
          <w:sz w:val="32"/>
          <w:szCs w:val="32"/>
        </w:rPr>
        <w:t>、SS≤</w:t>
      </w:r>
      <w:r>
        <w:rPr>
          <w:rFonts w:hint="eastAsia" w:ascii="仿宋_GB2312" w:hAnsi="Times" w:eastAsia="仿宋_GB2312"/>
          <w:sz w:val="32"/>
          <w:szCs w:val="32"/>
          <w:lang w:val="en-US" w:eastAsia="zh-CN"/>
        </w:rPr>
        <w:t>0.081</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0.01</w:t>
      </w:r>
      <w:r>
        <w:rPr>
          <w:rFonts w:hint="eastAsia" w:ascii="仿宋_GB2312" w:hAnsi="Times" w:eastAsia="仿宋_GB2312"/>
          <w:sz w:val="32"/>
          <w:szCs w:val="32"/>
        </w:rPr>
        <w:t>、TP ≤0.</w:t>
      </w:r>
      <w:r>
        <w:rPr>
          <w:rFonts w:hint="eastAsia" w:ascii="仿宋_GB2312" w:hAnsi="Times" w:eastAsia="仿宋_GB2312"/>
          <w:sz w:val="32"/>
          <w:szCs w:val="32"/>
          <w:lang w:val="en-US" w:eastAsia="zh-CN"/>
        </w:rPr>
        <w:t>002</w:t>
      </w:r>
      <w:r>
        <w:rPr>
          <w:rFonts w:hint="eastAsia" w:ascii="仿宋_GB2312" w:hAnsi="Times" w:eastAsia="仿宋_GB2312"/>
          <w:sz w:val="32"/>
          <w:szCs w:val="32"/>
        </w:rPr>
        <w:t>、TN≤0.</w:t>
      </w:r>
      <w:r>
        <w:rPr>
          <w:rFonts w:hint="eastAsia" w:ascii="仿宋_GB2312" w:hAnsi="Times" w:eastAsia="仿宋_GB2312"/>
          <w:sz w:val="32"/>
          <w:szCs w:val="32"/>
          <w:lang w:val="en-US" w:eastAsia="zh-CN"/>
        </w:rPr>
        <w:t>016</w:t>
      </w:r>
      <w:r>
        <w:rPr>
          <w:rFonts w:hint="eastAsia" w:ascii="仿宋_GB2312" w:hAnsi="Times" w:eastAsia="仿宋_GB2312"/>
          <w:sz w:val="32"/>
          <w:szCs w:val="32"/>
        </w:rPr>
        <w:t>。</w:t>
      </w:r>
    </w:p>
    <w:p w14:paraId="79089E8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（二）大气污染物排放总量：</w:t>
      </w:r>
    </w:p>
    <w:p w14:paraId="7518329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有组织废气：</w:t>
      </w:r>
      <w:r>
        <w:rPr>
          <w:rFonts w:hint="eastAsia" w:ascii="仿宋_GB2312" w:hAnsi="Times" w:eastAsia="仿宋_GB2312"/>
          <w:color w:val="000000"/>
          <w:sz w:val="32"/>
          <w:szCs w:val="32"/>
        </w:rPr>
        <w:t>VOCs≤</w:t>
      </w:r>
      <w:r>
        <w:rPr>
          <w:rFonts w:hint="eastAsia" w:ascii="仿宋_GB2312" w:hAnsi="Times" w:eastAsia="仿宋_GB2312"/>
          <w:color w:val="000000"/>
          <w:sz w:val="32"/>
          <w:szCs w:val="32"/>
          <w:lang w:val="en-US" w:eastAsia="zh-CN"/>
        </w:rPr>
        <w:t>0.026、PAPI</w:t>
      </w:r>
      <w:r>
        <w:rPr>
          <w:rFonts w:hint="eastAsia" w:ascii="仿宋_GB2312" w:hAnsi="Times" w:eastAsia="仿宋_GB2312"/>
          <w:sz w:val="32"/>
          <w:szCs w:val="32"/>
        </w:rPr>
        <w:t>≤</w:t>
      </w:r>
      <w:r>
        <w:rPr>
          <w:rFonts w:hint="eastAsia" w:ascii="仿宋_GB2312" w:hAnsi="Times" w:eastAsia="仿宋_GB2312"/>
          <w:sz w:val="32"/>
          <w:szCs w:val="32"/>
          <w:lang w:val="en-US" w:eastAsia="zh-CN"/>
        </w:rPr>
        <w:t>0.002、MDI</w:t>
      </w:r>
      <w:r>
        <w:rPr>
          <w:rFonts w:hint="eastAsia" w:ascii="仿宋_GB2312" w:hAnsi="Times" w:eastAsia="仿宋_GB2312"/>
          <w:sz w:val="32"/>
          <w:szCs w:val="32"/>
        </w:rPr>
        <w:t>≤</w:t>
      </w:r>
      <w:r>
        <w:rPr>
          <w:rFonts w:hint="eastAsia" w:ascii="仿宋_GB2312" w:hAnsi="Times" w:eastAsia="仿宋_GB2312"/>
          <w:sz w:val="32"/>
          <w:szCs w:val="32"/>
          <w:lang w:val="en-US" w:eastAsia="zh-CN"/>
        </w:rPr>
        <w:t>0.002</w:t>
      </w:r>
      <w:r>
        <w:rPr>
          <w:rFonts w:hint="eastAsia" w:ascii="仿宋_GB2312" w:hAnsi="Times" w:eastAsia="仿宋_GB2312"/>
          <w:color w:val="000000"/>
          <w:sz w:val="32"/>
          <w:szCs w:val="32"/>
        </w:rPr>
        <w:t>。</w:t>
      </w:r>
    </w:p>
    <w:p w14:paraId="679FB8C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无组织废气：VOCs≤</w:t>
      </w:r>
      <w:r>
        <w:rPr>
          <w:rFonts w:hint="eastAsia" w:ascii="仿宋_GB2312" w:hAnsi="Times" w:eastAsia="仿宋_GB2312"/>
          <w:color w:val="000000"/>
          <w:sz w:val="32"/>
          <w:szCs w:val="32"/>
          <w:lang w:val="en-US" w:eastAsia="zh-CN"/>
        </w:rPr>
        <w:t>0.029、PAPI</w:t>
      </w:r>
      <w:r>
        <w:rPr>
          <w:rFonts w:hint="eastAsia" w:ascii="仿宋_GB2312" w:hAnsi="Times" w:eastAsia="仿宋_GB2312"/>
          <w:sz w:val="32"/>
          <w:szCs w:val="32"/>
        </w:rPr>
        <w:t>≤</w:t>
      </w:r>
      <w:r>
        <w:rPr>
          <w:rFonts w:hint="eastAsia" w:ascii="仿宋_GB2312" w:hAnsi="Times" w:eastAsia="仿宋_GB2312"/>
          <w:sz w:val="32"/>
          <w:szCs w:val="32"/>
          <w:lang w:val="en-US" w:eastAsia="zh-CN"/>
        </w:rPr>
        <w:t>0.003、MDI</w:t>
      </w:r>
      <w:r>
        <w:rPr>
          <w:rFonts w:hint="eastAsia" w:ascii="仿宋_GB2312" w:hAnsi="Times" w:eastAsia="仿宋_GB2312"/>
          <w:sz w:val="32"/>
          <w:szCs w:val="32"/>
        </w:rPr>
        <w:t>≤</w:t>
      </w:r>
      <w:r>
        <w:rPr>
          <w:rFonts w:hint="eastAsia" w:ascii="仿宋_GB2312" w:hAnsi="Times" w:eastAsia="仿宋_GB2312"/>
          <w:sz w:val="32"/>
          <w:szCs w:val="32"/>
          <w:lang w:val="en-US" w:eastAsia="zh-CN"/>
        </w:rPr>
        <w:t>0.003</w:t>
      </w:r>
      <w:r>
        <w:rPr>
          <w:rFonts w:hint="eastAsia" w:ascii="仿宋_GB2312" w:hAnsi="Times" w:eastAsia="仿宋_GB2312"/>
          <w:color w:val="000000"/>
          <w:sz w:val="32"/>
          <w:szCs w:val="32"/>
        </w:rPr>
        <w:t>。</w:t>
      </w:r>
    </w:p>
    <w:p w14:paraId="4E63521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w:t>
      </w:r>
      <w:r>
        <w:rPr>
          <w:rFonts w:hint="eastAsia" w:ascii="仿宋_GB2312" w:hAnsi="Times" w:eastAsia="仿宋_GB2312"/>
          <w:color w:val="000000"/>
          <w:sz w:val="32"/>
          <w:szCs w:val="32"/>
        </w:rPr>
        <w:t>固体废物</w:t>
      </w:r>
      <w:r>
        <w:rPr>
          <w:rFonts w:hint="eastAsia" w:ascii="仿宋_GB2312" w:hAnsi="Times" w:eastAsia="仿宋_GB2312"/>
          <w:sz w:val="32"/>
          <w:szCs w:val="32"/>
        </w:rPr>
        <w:t>：全部综合利用或安全处置。</w:t>
      </w:r>
    </w:p>
    <w:p w14:paraId="6BB6A1C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AF603C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0B8F4301">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w:t>
      </w:r>
      <w:r>
        <w:rPr>
          <w:rFonts w:hint="eastAsia" w:ascii="仿宋_GB2312" w:hAnsi="Times" w:eastAsia="仿宋_GB2312"/>
          <w:color w:val="000000"/>
          <w:sz w:val="32"/>
          <w:szCs w:val="32"/>
          <w:lang w:val="en-US" w:eastAsia="zh-CN"/>
        </w:rPr>
        <w:t>2410</w:t>
      </w:r>
      <w:r>
        <w:rPr>
          <w:rFonts w:ascii="仿宋_GB2312" w:hAnsi="Times" w:eastAsia="仿宋_GB2312"/>
          <w:color w:val="000000"/>
          <w:sz w:val="32"/>
          <w:szCs w:val="32"/>
        </w:rPr>
        <w:t>-3204</w:t>
      </w:r>
      <w:r>
        <w:rPr>
          <w:rFonts w:hint="eastAsia" w:ascii="仿宋_GB2312" w:hAnsi="Times" w:eastAsia="仿宋_GB2312"/>
          <w:color w:val="000000"/>
          <w:sz w:val="32"/>
          <w:szCs w:val="32"/>
        </w:rPr>
        <w:t>04</w:t>
      </w:r>
      <w:r>
        <w:rPr>
          <w:rFonts w:ascii="仿宋_GB2312" w:hAnsi="Times" w:eastAsia="仿宋_GB2312"/>
          <w:color w:val="000000"/>
          <w:sz w:val="32"/>
          <w:szCs w:val="32"/>
        </w:rPr>
        <w:t>-</w:t>
      </w:r>
      <w:r>
        <w:rPr>
          <w:rFonts w:hint="eastAsia" w:ascii="仿宋_GB2312" w:hAnsi="Times" w:eastAsia="仿宋_GB2312"/>
          <w:color w:val="000000"/>
          <w:sz w:val="32"/>
          <w:szCs w:val="32"/>
        </w:rPr>
        <w:t>89</w:t>
      </w:r>
      <w:r>
        <w:rPr>
          <w:rFonts w:ascii="仿宋_GB2312" w:hAnsi="Times" w:eastAsia="仿宋_GB2312"/>
          <w:color w:val="000000"/>
          <w:sz w:val="32"/>
          <w:szCs w:val="32"/>
        </w:rPr>
        <w:t>-</w:t>
      </w:r>
      <w:r>
        <w:rPr>
          <w:rFonts w:hint="eastAsia" w:ascii="仿宋_GB2312" w:hAnsi="Times" w:eastAsia="仿宋_GB2312"/>
          <w:color w:val="000000"/>
          <w:sz w:val="32"/>
          <w:szCs w:val="32"/>
        </w:rPr>
        <w:t>0</w:t>
      </w:r>
      <w:r>
        <w:rPr>
          <w:rFonts w:hint="eastAsia" w:ascii="仿宋_GB2312" w:hAnsi="Times" w:eastAsia="仿宋_GB2312"/>
          <w:color w:val="000000"/>
          <w:sz w:val="32"/>
          <w:szCs w:val="32"/>
          <w:lang w:val="en-US" w:eastAsia="zh-CN"/>
        </w:rPr>
        <w:t>1</w:t>
      </w:r>
      <w:r>
        <w:rPr>
          <w:rFonts w:ascii="仿宋_GB2312" w:hAnsi="Times" w:eastAsia="仿宋_GB2312"/>
          <w:color w:val="000000"/>
          <w:sz w:val="32"/>
          <w:szCs w:val="32"/>
        </w:rPr>
        <w:t>-</w:t>
      </w:r>
      <w:r>
        <w:rPr>
          <w:rFonts w:hint="eastAsia" w:ascii="仿宋_GB2312" w:hAnsi="Times" w:eastAsia="仿宋_GB2312"/>
          <w:color w:val="000000"/>
          <w:sz w:val="32"/>
          <w:szCs w:val="32"/>
          <w:lang w:val="en-US" w:eastAsia="zh-CN"/>
        </w:rPr>
        <w:t>663574</w:t>
      </w:r>
      <w:r>
        <w:rPr>
          <w:rFonts w:hint="eastAsia" w:ascii="仿宋_GB2312" w:hAnsi="Times" w:eastAsia="仿宋_GB2312"/>
          <w:color w:val="000000"/>
          <w:sz w:val="32"/>
          <w:szCs w:val="32"/>
        </w:rPr>
        <w:t>）</w:t>
      </w:r>
    </w:p>
    <w:p w14:paraId="0215CD28">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宋体" w:eastAsia="仿宋_GB2312"/>
          <w:sz w:val="32"/>
          <w:szCs w:val="32"/>
        </w:rPr>
      </w:pPr>
    </w:p>
    <w:p w14:paraId="5426A298">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658F9BF7">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1</w:t>
      </w:r>
      <w:r>
        <w:rPr>
          <w:rFonts w:hint="eastAsia" w:ascii="仿宋_GB2312" w:eastAsia="仿宋_GB2312"/>
          <w:sz w:val="32"/>
          <w:szCs w:val="32"/>
        </w:rPr>
        <w:t>月</w:t>
      </w:r>
      <w:r>
        <w:rPr>
          <w:rFonts w:hint="eastAsia" w:ascii="仿宋_GB2312" w:eastAsia="仿宋_GB2312"/>
          <w:sz w:val="32"/>
          <w:szCs w:val="32"/>
          <w:lang w:val="en-US" w:eastAsia="zh-CN"/>
        </w:rPr>
        <w:t>9</w:t>
      </w:r>
      <w:r>
        <w:rPr>
          <w:rFonts w:hint="eastAsia" w:ascii="仿宋_GB2312" w:eastAsia="仿宋_GB2312"/>
          <w:sz w:val="32"/>
          <w:szCs w:val="32"/>
        </w:rPr>
        <w:t>日</w:t>
      </w:r>
    </w:p>
    <w:p w14:paraId="04112C42">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ascii="仿宋_GB2312" w:eastAsia="仿宋_GB2312"/>
          <w:sz w:val="32"/>
          <w:szCs w:val="32"/>
        </w:rPr>
      </w:pPr>
      <w:r>
        <w:rPr>
          <w:rFonts w:hint="eastAsia" w:ascii="仿宋_GB2312" w:eastAsia="仿宋_GB2312"/>
          <w:sz w:val="32"/>
          <w:szCs w:val="32"/>
        </w:rPr>
        <w:t>（此件公开发布）</w:t>
      </w:r>
    </w:p>
    <w:p w14:paraId="1C89D696">
      <w:pPr>
        <w:spacing w:line="500" w:lineRule="exact"/>
        <w:ind w:right="630" w:rightChars="300"/>
        <w:jc w:val="left"/>
        <w:rPr>
          <w:rFonts w:ascii="仿宋_GB2312" w:eastAsia="仿宋_GB2312"/>
          <w:sz w:val="32"/>
          <w:szCs w:val="32"/>
        </w:rPr>
      </w:pPr>
    </w:p>
    <w:p w14:paraId="45C40DAC">
      <w:pPr>
        <w:spacing w:line="500" w:lineRule="exact"/>
        <w:ind w:right="630" w:rightChars="300"/>
        <w:jc w:val="left"/>
        <w:rPr>
          <w:rFonts w:ascii="仿宋_GB2312" w:eastAsia="仿宋_GB2312"/>
          <w:sz w:val="32"/>
          <w:szCs w:val="32"/>
        </w:rPr>
      </w:pPr>
    </w:p>
    <w:p w14:paraId="420F0907">
      <w:pPr>
        <w:spacing w:line="500" w:lineRule="exact"/>
        <w:ind w:right="630" w:rightChars="300"/>
        <w:jc w:val="left"/>
        <w:rPr>
          <w:rFonts w:ascii="仿宋_GB2312" w:eastAsia="仿宋_GB2312"/>
          <w:sz w:val="32"/>
          <w:szCs w:val="32"/>
        </w:rPr>
      </w:pPr>
    </w:p>
    <w:p w14:paraId="2BB229D8">
      <w:pPr>
        <w:spacing w:line="500" w:lineRule="exact"/>
        <w:ind w:right="630" w:rightChars="300"/>
        <w:jc w:val="left"/>
        <w:rPr>
          <w:rFonts w:ascii="仿宋_GB2312" w:eastAsia="仿宋_GB2312"/>
          <w:sz w:val="32"/>
          <w:szCs w:val="32"/>
        </w:rPr>
      </w:pPr>
    </w:p>
    <w:p w14:paraId="43E88887">
      <w:pPr>
        <w:spacing w:line="500" w:lineRule="exact"/>
        <w:ind w:right="630" w:rightChars="300"/>
        <w:jc w:val="left"/>
        <w:rPr>
          <w:rFonts w:ascii="仿宋_GB2312" w:eastAsia="仿宋_GB2312"/>
          <w:sz w:val="32"/>
          <w:szCs w:val="32"/>
        </w:rPr>
      </w:pPr>
    </w:p>
    <w:p w14:paraId="6E197723">
      <w:pPr>
        <w:spacing w:line="500" w:lineRule="exact"/>
        <w:ind w:right="630" w:rightChars="300"/>
        <w:jc w:val="left"/>
        <w:rPr>
          <w:rFonts w:ascii="仿宋_GB2312" w:eastAsia="仿宋_GB2312"/>
          <w:sz w:val="32"/>
          <w:szCs w:val="32"/>
        </w:rPr>
      </w:pPr>
    </w:p>
    <w:p w14:paraId="756EDDEA">
      <w:pPr>
        <w:spacing w:line="500" w:lineRule="exact"/>
        <w:ind w:right="630" w:rightChars="300"/>
        <w:jc w:val="left"/>
        <w:rPr>
          <w:rFonts w:ascii="仿宋_GB2312" w:eastAsia="仿宋_GB2312"/>
          <w:sz w:val="32"/>
          <w:szCs w:val="32"/>
        </w:rPr>
      </w:pPr>
    </w:p>
    <w:p w14:paraId="50CDC9DE">
      <w:pPr>
        <w:spacing w:line="500" w:lineRule="exact"/>
        <w:ind w:right="630" w:rightChars="300"/>
        <w:jc w:val="left"/>
        <w:rPr>
          <w:rFonts w:ascii="仿宋_GB2312" w:eastAsia="仿宋_GB2312"/>
          <w:sz w:val="32"/>
          <w:szCs w:val="32"/>
        </w:rPr>
      </w:pPr>
      <w:bookmarkStart w:id="0" w:name="_GoBack"/>
      <w:bookmarkEnd w:id="0"/>
    </w:p>
    <w:p w14:paraId="45A58BBB">
      <w:pPr>
        <w:tabs>
          <w:tab w:val="left" w:pos="390"/>
        </w:tabs>
        <w:ind w:firstLine="105" w:firstLineChars="50"/>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sz w:val="28"/>
          <w:szCs w:val="28"/>
        </w:rPr>
        <w:t>邹区镇政府，市生态环境综合行政执法局钟楼分局。</w:t>
      </w:r>
    </w:p>
    <w:p w14:paraId="45D2C5AA">
      <w:pPr>
        <w:tabs>
          <w:tab w:val="left" w:pos="390"/>
        </w:tabs>
        <w:ind w:firstLine="140" w:firstLineChars="50"/>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1</w:t>
      </w:r>
      <w:r>
        <w:rPr>
          <w:rFonts w:hint="eastAsia" w:ascii="仿宋_GB2312" w:eastAsia="仿宋_GB2312"/>
          <w:sz w:val="28"/>
          <w:szCs w:val="28"/>
        </w:rPr>
        <w:t>月</w:t>
      </w:r>
      <w:r>
        <w:rPr>
          <w:rFonts w:hint="eastAsia" w:ascii="仿宋_GB2312" w:eastAsia="仿宋_GB2312"/>
          <w:sz w:val="28"/>
          <w:szCs w:val="28"/>
          <w:lang w:val="en-US" w:eastAsia="zh-CN"/>
        </w:rPr>
        <w:t>9</w:t>
      </w:r>
      <w:r>
        <w:rPr>
          <w:rFonts w:hint="eastAsia" w:ascii="仿宋_GB2312" w:eastAsia="仿宋_GB2312"/>
          <w:sz w:val="28"/>
          <w:szCs w:val="28"/>
        </w:rPr>
        <w:t>日印发</w:t>
      </w:r>
    </w:p>
    <w:p w14:paraId="1C26A70C">
      <w:pPr>
        <w:tabs>
          <w:tab w:val="left" w:pos="6795"/>
        </w:tabs>
        <w:spacing w:line="480" w:lineRule="auto"/>
        <w:ind w:firstLine="7392" w:firstLineChars="3520"/>
        <w:jc w:val="right"/>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AC613">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3</w:t>
    </w:r>
    <w:r>
      <w:rPr>
        <w:rFonts w:ascii="宋体" w:hAnsi="宋体"/>
        <w:sz w:val="30"/>
        <w:szCs w:val="30"/>
      </w:rPr>
      <w:fldChar w:fldCharType="end"/>
    </w:r>
    <w:r>
      <w:rPr>
        <w:rStyle w:val="7"/>
        <w:rFonts w:hint="eastAsia" w:ascii="宋体" w:hAnsi="宋体"/>
        <w:sz w:val="30"/>
        <w:szCs w:val="30"/>
      </w:rPr>
      <w:t xml:space="preserve"> —</w:t>
    </w:r>
  </w:p>
  <w:p w14:paraId="2432AA6C">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68007">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743AC65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BE1C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0F17FC"/>
    <w:rsid w:val="00104A6A"/>
    <w:rsid w:val="00130E61"/>
    <w:rsid w:val="00153349"/>
    <w:rsid w:val="00155653"/>
    <w:rsid w:val="00155ACB"/>
    <w:rsid w:val="00162E1C"/>
    <w:rsid w:val="001A4CE1"/>
    <w:rsid w:val="001B2252"/>
    <w:rsid w:val="001D0075"/>
    <w:rsid w:val="001D0220"/>
    <w:rsid w:val="001D21E5"/>
    <w:rsid w:val="001F1159"/>
    <w:rsid w:val="00257AA3"/>
    <w:rsid w:val="00270955"/>
    <w:rsid w:val="00271C6D"/>
    <w:rsid w:val="0029121B"/>
    <w:rsid w:val="002C4C9B"/>
    <w:rsid w:val="0030648C"/>
    <w:rsid w:val="00312C45"/>
    <w:rsid w:val="0031367F"/>
    <w:rsid w:val="0035034E"/>
    <w:rsid w:val="00355FE3"/>
    <w:rsid w:val="0036349E"/>
    <w:rsid w:val="003A67B0"/>
    <w:rsid w:val="003D404C"/>
    <w:rsid w:val="004038C2"/>
    <w:rsid w:val="00431570"/>
    <w:rsid w:val="004477C8"/>
    <w:rsid w:val="00447CF8"/>
    <w:rsid w:val="00450C94"/>
    <w:rsid w:val="004549B7"/>
    <w:rsid w:val="00472781"/>
    <w:rsid w:val="0047325B"/>
    <w:rsid w:val="004735B0"/>
    <w:rsid w:val="00482296"/>
    <w:rsid w:val="0049691D"/>
    <w:rsid w:val="004A3271"/>
    <w:rsid w:val="004A378E"/>
    <w:rsid w:val="004D4DF5"/>
    <w:rsid w:val="004E2238"/>
    <w:rsid w:val="00503795"/>
    <w:rsid w:val="00506255"/>
    <w:rsid w:val="005166B2"/>
    <w:rsid w:val="005400E1"/>
    <w:rsid w:val="00543DB7"/>
    <w:rsid w:val="006250AB"/>
    <w:rsid w:val="006438E6"/>
    <w:rsid w:val="00651BDD"/>
    <w:rsid w:val="00662E6E"/>
    <w:rsid w:val="00673472"/>
    <w:rsid w:val="006860FC"/>
    <w:rsid w:val="00690F30"/>
    <w:rsid w:val="006939D1"/>
    <w:rsid w:val="006B451A"/>
    <w:rsid w:val="006B5ED0"/>
    <w:rsid w:val="006C6417"/>
    <w:rsid w:val="006E023D"/>
    <w:rsid w:val="00704F86"/>
    <w:rsid w:val="0072339C"/>
    <w:rsid w:val="00734885"/>
    <w:rsid w:val="00783979"/>
    <w:rsid w:val="007B1D8F"/>
    <w:rsid w:val="007C27BA"/>
    <w:rsid w:val="007D24EB"/>
    <w:rsid w:val="007E1357"/>
    <w:rsid w:val="007E4B87"/>
    <w:rsid w:val="007E5068"/>
    <w:rsid w:val="007F263D"/>
    <w:rsid w:val="008333F3"/>
    <w:rsid w:val="008751A3"/>
    <w:rsid w:val="00887049"/>
    <w:rsid w:val="008B57F4"/>
    <w:rsid w:val="008C2042"/>
    <w:rsid w:val="00952EE4"/>
    <w:rsid w:val="00973558"/>
    <w:rsid w:val="00993990"/>
    <w:rsid w:val="00993D31"/>
    <w:rsid w:val="00994D96"/>
    <w:rsid w:val="009A52B8"/>
    <w:rsid w:val="00A02026"/>
    <w:rsid w:val="00A03467"/>
    <w:rsid w:val="00A121C8"/>
    <w:rsid w:val="00A54755"/>
    <w:rsid w:val="00AB675D"/>
    <w:rsid w:val="00AC353A"/>
    <w:rsid w:val="00AF73C9"/>
    <w:rsid w:val="00B00703"/>
    <w:rsid w:val="00B25F9B"/>
    <w:rsid w:val="00B7088B"/>
    <w:rsid w:val="00B84570"/>
    <w:rsid w:val="00BD511C"/>
    <w:rsid w:val="00BD77A1"/>
    <w:rsid w:val="00BE38EC"/>
    <w:rsid w:val="00BE70F5"/>
    <w:rsid w:val="00C0595D"/>
    <w:rsid w:val="00C1098D"/>
    <w:rsid w:val="00C152CD"/>
    <w:rsid w:val="00C24EFA"/>
    <w:rsid w:val="00C735F0"/>
    <w:rsid w:val="00C85B7B"/>
    <w:rsid w:val="00C970DB"/>
    <w:rsid w:val="00CD0300"/>
    <w:rsid w:val="00CD3D0E"/>
    <w:rsid w:val="00CE53D8"/>
    <w:rsid w:val="00CE727B"/>
    <w:rsid w:val="00D37B77"/>
    <w:rsid w:val="00D45C64"/>
    <w:rsid w:val="00D6649D"/>
    <w:rsid w:val="00DA5F88"/>
    <w:rsid w:val="00DD360E"/>
    <w:rsid w:val="00DE285F"/>
    <w:rsid w:val="00E070CA"/>
    <w:rsid w:val="00E232A6"/>
    <w:rsid w:val="00E32750"/>
    <w:rsid w:val="00E411A6"/>
    <w:rsid w:val="00EC4834"/>
    <w:rsid w:val="00EC5568"/>
    <w:rsid w:val="00ED011B"/>
    <w:rsid w:val="00EE016F"/>
    <w:rsid w:val="00EE3E63"/>
    <w:rsid w:val="00EE734B"/>
    <w:rsid w:val="00EF5393"/>
    <w:rsid w:val="00F16C02"/>
    <w:rsid w:val="00F6181E"/>
    <w:rsid w:val="00F829C8"/>
    <w:rsid w:val="00F96AE2"/>
    <w:rsid w:val="00F96DC4"/>
    <w:rsid w:val="00FD7E6E"/>
    <w:rsid w:val="02670C40"/>
    <w:rsid w:val="1303403E"/>
    <w:rsid w:val="1A1928E2"/>
    <w:rsid w:val="1BA6570B"/>
    <w:rsid w:val="2A6D26D8"/>
    <w:rsid w:val="339D48BD"/>
    <w:rsid w:val="339F525E"/>
    <w:rsid w:val="35BA1783"/>
    <w:rsid w:val="36A77D38"/>
    <w:rsid w:val="49367830"/>
    <w:rsid w:val="51811389"/>
    <w:rsid w:val="54EB4860"/>
    <w:rsid w:val="5BE80ED6"/>
    <w:rsid w:val="5EAF3C67"/>
    <w:rsid w:val="67FD0403"/>
    <w:rsid w:val="6E6D12B7"/>
    <w:rsid w:val="7044755E"/>
    <w:rsid w:val="71165195"/>
    <w:rsid w:val="73F94032"/>
    <w:rsid w:val="741C27FB"/>
    <w:rsid w:val="74CC682B"/>
    <w:rsid w:val="767A306F"/>
    <w:rsid w:val="785D3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autoRedefine/>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autoRedefine/>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1872</Words>
  <Characters>2178</Characters>
  <Lines>13</Lines>
  <Paragraphs>3</Paragraphs>
  <TotalTime>9</TotalTime>
  <ScaleCrop>false</ScaleCrop>
  <LinksUpToDate>false</LinksUpToDate>
  <CharactersWithSpaces>2233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2024-01-16T04:41:00Z</dcterms:created>
  <dc:creator>yangfan</dc:creator>
  <cp:lastModifiedBy>幵心</cp:lastModifiedBy>
  <cp:lastPrinted>2023-06-07T05:53:00Z</cp:lastPrinted>
  <dcterms:modified xsi:type="dcterms:W3CDTF">2025-01-06T01:41:32Z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99A2917EE4ED49A58479D7CC375E31A1_13</vt:lpwstr>
  </property>
  <property fmtid="{D5CDD505-2E9C-101B-9397-08002B2CF9AE}" pid="4" name="KSOTemplateDocerSaveRecord">
    <vt:lpwstr>eyJoZGlkIjoiMjU3MmEzZjNhMWFiNGQ2MDA0N2I4YjY0M2JmM2ZlYjQiLCJ1c2VySWQiOiI2OTc2NzIxMTQifQ==</vt:lpwstr>
  </property>
</Properties>
</file>